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a"/>
        <w:tblpPr w:leftFromText="180" w:rightFromText="180" w:vertAnchor="text" w:horzAnchor="margin" w:tblpXSpec="center" w:tblpY="55"/>
        <w:tblW w:w="15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4"/>
        <w:gridCol w:w="2050"/>
        <w:gridCol w:w="2051"/>
        <w:gridCol w:w="2051"/>
        <w:gridCol w:w="2051"/>
        <w:gridCol w:w="2051"/>
        <w:gridCol w:w="2051"/>
        <w:gridCol w:w="2051"/>
      </w:tblGrid>
      <w:tr w:rsidR="00B35997" w14:paraId="0015E49B" w14:textId="77777777" w:rsidTr="00CB5DF0">
        <w:trPr>
          <w:trHeight w:val="306"/>
        </w:trPr>
        <w:tc>
          <w:tcPr>
            <w:tcW w:w="1484" w:type="dxa"/>
            <w:shd w:val="clear" w:color="auto" w:fill="auto"/>
            <w:tcMar>
              <w:top w:w="100" w:type="dxa"/>
              <w:left w:w="100" w:type="dxa"/>
              <w:bottom w:w="100" w:type="dxa"/>
              <w:right w:w="100" w:type="dxa"/>
            </w:tcMar>
          </w:tcPr>
          <w:p w14:paraId="6DCE5C5C" w14:textId="77777777" w:rsidR="00B35997" w:rsidRDefault="00B35997" w:rsidP="00B35997">
            <w:pPr>
              <w:widowControl w:val="0"/>
              <w:pBdr>
                <w:top w:val="nil"/>
                <w:left w:val="nil"/>
                <w:bottom w:val="nil"/>
                <w:right w:val="nil"/>
                <w:between w:val="nil"/>
              </w:pBdr>
              <w:spacing w:line="240" w:lineRule="auto"/>
              <w:jc w:val="center"/>
              <w:rPr>
                <w:rFonts w:ascii="Comic Sans MS" w:eastAsia="Comic Sans MS" w:hAnsi="Comic Sans MS" w:cs="Comic Sans MS"/>
                <w:sz w:val="28"/>
                <w:szCs w:val="28"/>
              </w:rPr>
            </w:pPr>
          </w:p>
        </w:tc>
        <w:tc>
          <w:tcPr>
            <w:tcW w:w="2050" w:type="dxa"/>
            <w:shd w:val="clear" w:color="auto" w:fill="auto"/>
            <w:tcMar>
              <w:top w:w="100" w:type="dxa"/>
              <w:left w:w="100" w:type="dxa"/>
              <w:bottom w:w="100" w:type="dxa"/>
              <w:right w:w="100" w:type="dxa"/>
            </w:tcMar>
          </w:tcPr>
          <w:p w14:paraId="20BA285D" w14:textId="77777777" w:rsidR="00B35997" w:rsidRPr="00CF1A39" w:rsidRDefault="00B35997" w:rsidP="00B35997">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sidRPr="00CF1A39">
              <w:rPr>
                <w:rFonts w:ascii="Comic Sans MS" w:eastAsia="Comic Sans MS" w:hAnsi="Comic Sans MS" w:cs="Comic Sans MS"/>
                <w:b/>
                <w:color w:val="1155CC"/>
                <w:sz w:val="24"/>
                <w:szCs w:val="24"/>
              </w:rPr>
              <w:t>Reception</w:t>
            </w:r>
          </w:p>
        </w:tc>
        <w:tc>
          <w:tcPr>
            <w:tcW w:w="2051" w:type="dxa"/>
            <w:shd w:val="clear" w:color="auto" w:fill="auto"/>
            <w:tcMar>
              <w:top w:w="100" w:type="dxa"/>
              <w:left w:w="100" w:type="dxa"/>
              <w:bottom w:w="100" w:type="dxa"/>
              <w:right w:w="100" w:type="dxa"/>
            </w:tcMar>
          </w:tcPr>
          <w:p w14:paraId="20AB43D7" w14:textId="77777777" w:rsidR="00B35997" w:rsidRPr="00CF1A39" w:rsidRDefault="00B35997" w:rsidP="00B35997">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sidRPr="00CF1A39">
              <w:rPr>
                <w:rFonts w:ascii="Comic Sans MS" w:eastAsia="Comic Sans MS" w:hAnsi="Comic Sans MS" w:cs="Comic Sans MS"/>
                <w:b/>
                <w:color w:val="1155CC"/>
                <w:sz w:val="24"/>
                <w:szCs w:val="24"/>
              </w:rPr>
              <w:t>Year 1</w:t>
            </w:r>
          </w:p>
        </w:tc>
        <w:tc>
          <w:tcPr>
            <w:tcW w:w="2051" w:type="dxa"/>
            <w:shd w:val="clear" w:color="auto" w:fill="auto"/>
            <w:tcMar>
              <w:top w:w="100" w:type="dxa"/>
              <w:left w:w="100" w:type="dxa"/>
              <w:bottom w:w="100" w:type="dxa"/>
              <w:right w:w="100" w:type="dxa"/>
            </w:tcMar>
          </w:tcPr>
          <w:p w14:paraId="65565097" w14:textId="77777777" w:rsidR="00B35997" w:rsidRPr="00CF1A39" w:rsidRDefault="00B35997" w:rsidP="00B35997">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sidRPr="00CF1A39">
              <w:rPr>
                <w:rFonts w:ascii="Comic Sans MS" w:eastAsia="Comic Sans MS" w:hAnsi="Comic Sans MS" w:cs="Comic Sans MS"/>
                <w:b/>
                <w:color w:val="1155CC"/>
                <w:sz w:val="24"/>
                <w:szCs w:val="24"/>
              </w:rPr>
              <w:t>Year 2</w:t>
            </w:r>
          </w:p>
        </w:tc>
        <w:tc>
          <w:tcPr>
            <w:tcW w:w="2051" w:type="dxa"/>
            <w:shd w:val="clear" w:color="auto" w:fill="auto"/>
            <w:tcMar>
              <w:top w:w="100" w:type="dxa"/>
              <w:left w:w="100" w:type="dxa"/>
              <w:bottom w:w="100" w:type="dxa"/>
              <w:right w:w="100" w:type="dxa"/>
            </w:tcMar>
          </w:tcPr>
          <w:p w14:paraId="3B5EA79E" w14:textId="77777777" w:rsidR="00B35997" w:rsidRPr="00CF1A39" w:rsidRDefault="00B35997" w:rsidP="00B35997">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sidRPr="00CF1A39">
              <w:rPr>
                <w:rFonts w:ascii="Comic Sans MS" w:eastAsia="Comic Sans MS" w:hAnsi="Comic Sans MS" w:cs="Comic Sans MS"/>
                <w:b/>
                <w:color w:val="1155CC"/>
                <w:sz w:val="24"/>
                <w:szCs w:val="24"/>
              </w:rPr>
              <w:t>Year 3</w:t>
            </w:r>
          </w:p>
        </w:tc>
        <w:tc>
          <w:tcPr>
            <w:tcW w:w="2051" w:type="dxa"/>
            <w:shd w:val="clear" w:color="auto" w:fill="auto"/>
            <w:tcMar>
              <w:top w:w="100" w:type="dxa"/>
              <w:left w:w="100" w:type="dxa"/>
              <w:bottom w:w="100" w:type="dxa"/>
              <w:right w:w="100" w:type="dxa"/>
            </w:tcMar>
          </w:tcPr>
          <w:p w14:paraId="39512E6B" w14:textId="77777777" w:rsidR="00B35997" w:rsidRPr="00CF1A39" w:rsidRDefault="00B35997" w:rsidP="00B35997">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sidRPr="00CF1A39">
              <w:rPr>
                <w:rFonts w:ascii="Comic Sans MS" w:eastAsia="Comic Sans MS" w:hAnsi="Comic Sans MS" w:cs="Comic Sans MS"/>
                <w:b/>
                <w:color w:val="1155CC"/>
                <w:sz w:val="24"/>
                <w:szCs w:val="24"/>
              </w:rPr>
              <w:t>Year 4</w:t>
            </w:r>
          </w:p>
        </w:tc>
        <w:tc>
          <w:tcPr>
            <w:tcW w:w="2051" w:type="dxa"/>
            <w:shd w:val="clear" w:color="auto" w:fill="auto"/>
            <w:tcMar>
              <w:top w:w="100" w:type="dxa"/>
              <w:left w:w="100" w:type="dxa"/>
              <w:bottom w:w="100" w:type="dxa"/>
              <w:right w:w="100" w:type="dxa"/>
            </w:tcMar>
          </w:tcPr>
          <w:p w14:paraId="7A6E866D" w14:textId="77777777" w:rsidR="00B35997" w:rsidRPr="00CF1A39" w:rsidRDefault="00B35997" w:rsidP="00B35997">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sidRPr="00CF1A39">
              <w:rPr>
                <w:rFonts w:ascii="Comic Sans MS" w:eastAsia="Comic Sans MS" w:hAnsi="Comic Sans MS" w:cs="Comic Sans MS"/>
                <w:b/>
                <w:color w:val="1155CC"/>
                <w:sz w:val="24"/>
                <w:szCs w:val="24"/>
              </w:rPr>
              <w:t>Year 5</w:t>
            </w:r>
          </w:p>
        </w:tc>
        <w:tc>
          <w:tcPr>
            <w:tcW w:w="2051" w:type="dxa"/>
            <w:shd w:val="clear" w:color="auto" w:fill="auto"/>
            <w:tcMar>
              <w:top w:w="100" w:type="dxa"/>
              <w:left w:w="100" w:type="dxa"/>
              <w:bottom w:w="100" w:type="dxa"/>
              <w:right w:w="100" w:type="dxa"/>
            </w:tcMar>
          </w:tcPr>
          <w:p w14:paraId="7D27EF57" w14:textId="77777777" w:rsidR="00B35997" w:rsidRPr="00CF1A39" w:rsidRDefault="00B35997" w:rsidP="00B35997">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sidRPr="00CF1A39">
              <w:rPr>
                <w:rFonts w:ascii="Comic Sans MS" w:eastAsia="Comic Sans MS" w:hAnsi="Comic Sans MS" w:cs="Comic Sans MS"/>
                <w:b/>
                <w:color w:val="1155CC"/>
                <w:sz w:val="24"/>
                <w:szCs w:val="24"/>
              </w:rPr>
              <w:t>Year 6</w:t>
            </w:r>
          </w:p>
        </w:tc>
      </w:tr>
      <w:tr w:rsidR="00B35997" w14:paraId="39B44749" w14:textId="77777777" w:rsidTr="009239FC">
        <w:tc>
          <w:tcPr>
            <w:tcW w:w="1484" w:type="dxa"/>
            <w:shd w:val="clear" w:color="auto" w:fill="auto"/>
            <w:tcMar>
              <w:top w:w="100" w:type="dxa"/>
              <w:left w:w="100" w:type="dxa"/>
              <w:bottom w:w="100" w:type="dxa"/>
              <w:right w:w="100" w:type="dxa"/>
            </w:tcMar>
            <w:vAlign w:val="center"/>
          </w:tcPr>
          <w:p w14:paraId="62EFB57F" w14:textId="77777777" w:rsidR="00B35997" w:rsidRDefault="00B35997" w:rsidP="009239FC">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Pr>
                <w:rFonts w:ascii="Comic Sans MS" w:eastAsia="Comic Sans MS" w:hAnsi="Comic Sans MS" w:cs="Comic Sans MS"/>
                <w:b/>
                <w:color w:val="1155CC"/>
                <w:sz w:val="24"/>
                <w:szCs w:val="24"/>
              </w:rPr>
              <w:t>Autumn Term 1</w:t>
            </w:r>
          </w:p>
        </w:tc>
        <w:tc>
          <w:tcPr>
            <w:tcW w:w="2050" w:type="dxa"/>
            <w:shd w:val="clear" w:color="auto" w:fill="auto"/>
            <w:tcMar>
              <w:top w:w="100" w:type="dxa"/>
              <w:left w:w="100" w:type="dxa"/>
              <w:bottom w:w="100" w:type="dxa"/>
              <w:right w:w="100" w:type="dxa"/>
            </w:tcMar>
          </w:tcPr>
          <w:p w14:paraId="2112A2E8"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Recognise quantities, without counting, to 5.</w:t>
            </w:r>
          </w:p>
          <w:p w14:paraId="63005042"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(Subitise)</w:t>
            </w:r>
          </w:p>
        </w:tc>
        <w:tc>
          <w:tcPr>
            <w:tcW w:w="2051" w:type="dxa"/>
            <w:shd w:val="clear" w:color="auto" w:fill="auto"/>
            <w:tcMar>
              <w:top w:w="100" w:type="dxa"/>
              <w:left w:w="100" w:type="dxa"/>
              <w:bottom w:w="100" w:type="dxa"/>
              <w:right w:w="100" w:type="dxa"/>
            </w:tcMar>
          </w:tcPr>
          <w:p w14:paraId="1E13D3BD"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all number bonds to 5.</w:t>
            </w:r>
          </w:p>
          <w:p w14:paraId="79AEB261"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Recite the number names </w:t>
            </w:r>
            <w:proofErr w:type="gramStart"/>
            <w:r w:rsidRPr="00B45124">
              <w:rPr>
                <w:rFonts w:ascii="Comic Sans MS" w:eastAsia="Comic Sans MS" w:hAnsi="Comic Sans MS" w:cs="Comic Sans MS"/>
                <w:sz w:val="15"/>
                <w:szCs w:val="15"/>
              </w:rPr>
              <w:t>in order to</w:t>
            </w:r>
            <w:proofErr w:type="gramEnd"/>
            <w:r w:rsidRPr="00B45124">
              <w:rPr>
                <w:rFonts w:ascii="Comic Sans MS" w:eastAsia="Comic Sans MS" w:hAnsi="Comic Sans MS" w:cs="Comic Sans MS"/>
                <w:sz w:val="15"/>
                <w:szCs w:val="15"/>
              </w:rPr>
              <w:t xml:space="preserve"> 50 and beyond. </w:t>
            </w:r>
          </w:p>
        </w:tc>
        <w:tc>
          <w:tcPr>
            <w:tcW w:w="2051" w:type="dxa"/>
            <w:shd w:val="clear" w:color="auto" w:fill="auto"/>
            <w:tcMar>
              <w:top w:w="100" w:type="dxa"/>
              <w:left w:w="100" w:type="dxa"/>
              <w:bottom w:w="100" w:type="dxa"/>
              <w:right w:w="100" w:type="dxa"/>
            </w:tcMar>
          </w:tcPr>
          <w:p w14:paraId="3DFE2056"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Recite the number names </w:t>
            </w:r>
            <w:proofErr w:type="gramStart"/>
            <w:r w:rsidRPr="00B45124">
              <w:rPr>
                <w:rFonts w:ascii="Comic Sans MS" w:eastAsia="Comic Sans MS" w:hAnsi="Comic Sans MS" w:cs="Comic Sans MS"/>
                <w:sz w:val="15"/>
                <w:szCs w:val="15"/>
              </w:rPr>
              <w:t>in order to</w:t>
            </w:r>
            <w:proofErr w:type="gramEnd"/>
            <w:r w:rsidRPr="00B45124">
              <w:rPr>
                <w:rFonts w:ascii="Comic Sans MS" w:eastAsia="Comic Sans MS" w:hAnsi="Comic Sans MS" w:cs="Comic Sans MS"/>
                <w:sz w:val="15"/>
                <w:szCs w:val="15"/>
              </w:rPr>
              <w:t xml:space="preserve"> 100.</w:t>
            </w:r>
          </w:p>
          <w:p w14:paraId="592B48B3"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all number bonds for 10 and 20.</w:t>
            </w:r>
          </w:p>
        </w:tc>
        <w:tc>
          <w:tcPr>
            <w:tcW w:w="2051" w:type="dxa"/>
            <w:shd w:val="clear" w:color="auto" w:fill="auto"/>
            <w:tcMar>
              <w:top w:w="100" w:type="dxa"/>
              <w:left w:w="100" w:type="dxa"/>
              <w:bottom w:w="100" w:type="dxa"/>
              <w:right w:w="100" w:type="dxa"/>
            </w:tcMar>
          </w:tcPr>
          <w:p w14:paraId="6C90E37A"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To know number bonds for all numbers up to 20. </w:t>
            </w:r>
          </w:p>
          <w:p w14:paraId="0D73A11B"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Count in 50s and 100s. </w:t>
            </w:r>
          </w:p>
        </w:tc>
        <w:tc>
          <w:tcPr>
            <w:tcW w:w="2051" w:type="dxa"/>
            <w:shd w:val="clear" w:color="auto" w:fill="auto"/>
            <w:tcMar>
              <w:top w:w="100" w:type="dxa"/>
              <w:left w:w="100" w:type="dxa"/>
              <w:bottom w:w="100" w:type="dxa"/>
              <w:right w:w="100" w:type="dxa"/>
            </w:tcMar>
          </w:tcPr>
          <w:p w14:paraId="27F83DEF"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To know number bonds to 100.</w:t>
            </w:r>
          </w:p>
          <w:p w14:paraId="796CCB58"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Count in 25s and 1000s..</w:t>
            </w:r>
          </w:p>
        </w:tc>
        <w:tc>
          <w:tcPr>
            <w:tcW w:w="2051" w:type="dxa"/>
            <w:shd w:val="clear" w:color="auto" w:fill="auto"/>
            <w:tcMar>
              <w:top w:w="100" w:type="dxa"/>
              <w:left w:w="100" w:type="dxa"/>
              <w:bottom w:w="100" w:type="dxa"/>
              <w:right w:w="100" w:type="dxa"/>
            </w:tcMar>
          </w:tcPr>
          <w:p w14:paraId="5DC1E0C9"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To know the multiplication and division facts for all times tables up to 12 x 12. </w:t>
            </w:r>
          </w:p>
        </w:tc>
        <w:tc>
          <w:tcPr>
            <w:tcW w:w="2051" w:type="dxa"/>
            <w:shd w:val="clear" w:color="auto" w:fill="auto"/>
            <w:tcMar>
              <w:top w:w="100" w:type="dxa"/>
              <w:left w:w="100" w:type="dxa"/>
              <w:bottom w:w="100" w:type="dxa"/>
              <w:right w:w="100" w:type="dxa"/>
            </w:tcMar>
          </w:tcPr>
          <w:p w14:paraId="71D9558F"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To know the multiplication and division facts for all times tables up to 12 x 12. </w:t>
            </w:r>
          </w:p>
        </w:tc>
      </w:tr>
      <w:tr w:rsidR="00B35997" w14:paraId="45CE19E8" w14:textId="77777777" w:rsidTr="009239FC">
        <w:tc>
          <w:tcPr>
            <w:tcW w:w="1484" w:type="dxa"/>
            <w:shd w:val="clear" w:color="auto" w:fill="auto"/>
            <w:tcMar>
              <w:top w:w="100" w:type="dxa"/>
              <w:left w:w="100" w:type="dxa"/>
              <w:bottom w:w="100" w:type="dxa"/>
              <w:right w:w="100" w:type="dxa"/>
            </w:tcMar>
            <w:vAlign w:val="center"/>
          </w:tcPr>
          <w:p w14:paraId="541F8A91" w14:textId="77777777" w:rsidR="00B35997" w:rsidRDefault="00B35997" w:rsidP="009239FC">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Pr>
                <w:rFonts w:ascii="Comic Sans MS" w:eastAsia="Comic Sans MS" w:hAnsi="Comic Sans MS" w:cs="Comic Sans MS"/>
                <w:b/>
                <w:color w:val="1155CC"/>
                <w:sz w:val="24"/>
                <w:szCs w:val="24"/>
              </w:rPr>
              <w:t>Autumn Term 2</w:t>
            </w:r>
          </w:p>
        </w:tc>
        <w:tc>
          <w:tcPr>
            <w:tcW w:w="2050" w:type="dxa"/>
            <w:shd w:val="clear" w:color="auto" w:fill="auto"/>
            <w:tcMar>
              <w:top w:w="100" w:type="dxa"/>
              <w:left w:w="100" w:type="dxa"/>
              <w:bottom w:w="100" w:type="dxa"/>
              <w:right w:w="100" w:type="dxa"/>
            </w:tcMar>
          </w:tcPr>
          <w:p w14:paraId="5913CEB7"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Name numbers </w:t>
            </w:r>
            <w:proofErr w:type="gramStart"/>
            <w:r w:rsidRPr="00B45124">
              <w:rPr>
                <w:rFonts w:ascii="Comic Sans MS" w:eastAsia="Comic Sans MS" w:hAnsi="Comic Sans MS" w:cs="Comic Sans MS"/>
                <w:sz w:val="15"/>
                <w:szCs w:val="15"/>
              </w:rPr>
              <w:t>in order to</w:t>
            </w:r>
            <w:proofErr w:type="gramEnd"/>
            <w:r w:rsidRPr="00B45124">
              <w:rPr>
                <w:rFonts w:ascii="Comic Sans MS" w:eastAsia="Comic Sans MS" w:hAnsi="Comic Sans MS" w:cs="Comic Sans MS"/>
                <w:sz w:val="15"/>
                <w:szCs w:val="15"/>
              </w:rPr>
              <w:t xml:space="preserve"> 10 and compare two numbers by saying which is more or less.</w:t>
            </w:r>
          </w:p>
        </w:tc>
        <w:tc>
          <w:tcPr>
            <w:tcW w:w="2051" w:type="dxa"/>
            <w:shd w:val="clear" w:color="auto" w:fill="auto"/>
            <w:tcMar>
              <w:top w:w="100" w:type="dxa"/>
              <w:left w:w="100" w:type="dxa"/>
              <w:bottom w:w="100" w:type="dxa"/>
              <w:right w:w="100" w:type="dxa"/>
            </w:tcMar>
          </w:tcPr>
          <w:p w14:paraId="67EE2DDA"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1 more and 1 less</w:t>
            </w:r>
          </w:p>
        </w:tc>
        <w:tc>
          <w:tcPr>
            <w:tcW w:w="2051" w:type="dxa"/>
            <w:shd w:val="clear" w:color="auto" w:fill="auto"/>
            <w:tcMar>
              <w:top w:w="100" w:type="dxa"/>
              <w:left w:w="100" w:type="dxa"/>
              <w:bottom w:w="100" w:type="dxa"/>
              <w:right w:w="100" w:type="dxa"/>
            </w:tcMar>
          </w:tcPr>
          <w:p w14:paraId="3761E933"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Add and subtract 10 to a number.</w:t>
            </w:r>
          </w:p>
          <w:p w14:paraId="423C1DAC"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Count in 10s.</w:t>
            </w:r>
          </w:p>
          <w:p w14:paraId="174B28A7"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the multiplication and division facts for the 10x table.</w:t>
            </w:r>
          </w:p>
        </w:tc>
        <w:tc>
          <w:tcPr>
            <w:tcW w:w="2051" w:type="dxa"/>
            <w:shd w:val="clear" w:color="auto" w:fill="auto"/>
            <w:tcMar>
              <w:top w:w="100" w:type="dxa"/>
              <w:left w:w="100" w:type="dxa"/>
              <w:bottom w:w="100" w:type="dxa"/>
              <w:right w:w="100" w:type="dxa"/>
            </w:tcMar>
          </w:tcPr>
          <w:p w14:paraId="396347FD"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Count in 3s.</w:t>
            </w:r>
          </w:p>
          <w:p w14:paraId="30CD8D07"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the multiplication and division facts for 3x table. (Up to 12 x 3)</w:t>
            </w:r>
          </w:p>
        </w:tc>
        <w:tc>
          <w:tcPr>
            <w:tcW w:w="2051" w:type="dxa"/>
            <w:shd w:val="clear" w:color="auto" w:fill="auto"/>
            <w:tcMar>
              <w:top w:w="100" w:type="dxa"/>
              <w:left w:w="100" w:type="dxa"/>
              <w:bottom w:w="100" w:type="dxa"/>
              <w:right w:w="100" w:type="dxa"/>
            </w:tcMar>
          </w:tcPr>
          <w:p w14:paraId="58A81065"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Count in 6s.</w:t>
            </w:r>
          </w:p>
          <w:p w14:paraId="4289DE24"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the multiplication and division facts for 6x table. (Up to 12 x 6)</w:t>
            </w:r>
          </w:p>
        </w:tc>
        <w:tc>
          <w:tcPr>
            <w:tcW w:w="2051" w:type="dxa"/>
            <w:shd w:val="clear" w:color="auto" w:fill="auto"/>
            <w:tcMar>
              <w:top w:w="100" w:type="dxa"/>
              <w:left w:w="100" w:type="dxa"/>
              <w:bottom w:w="100" w:type="dxa"/>
              <w:right w:w="100" w:type="dxa"/>
            </w:tcMar>
          </w:tcPr>
          <w:p w14:paraId="3E1BD0B0"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Find factor pairs of a number.</w:t>
            </w:r>
          </w:p>
        </w:tc>
        <w:tc>
          <w:tcPr>
            <w:tcW w:w="2051" w:type="dxa"/>
            <w:shd w:val="clear" w:color="auto" w:fill="auto"/>
            <w:tcMar>
              <w:top w:w="100" w:type="dxa"/>
              <w:left w:w="100" w:type="dxa"/>
              <w:bottom w:w="100" w:type="dxa"/>
              <w:right w:w="100" w:type="dxa"/>
            </w:tcMar>
          </w:tcPr>
          <w:p w14:paraId="4C21BFF6"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Identify common factors of a pair of numbers.</w:t>
            </w:r>
          </w:p>
        </w:tc>
      </w:tr>
      <w:tr w:rsidR="00B35997" w14:paraId="6B7002A3" w14:textId="77777777" w:rsidTr="009239FC">
        <w:tc>
          <w:tcPr>
            <w:tcW w:w="1484" w:type="dxa"/>
            <w:shd w:val="clear" w:color="auto" w:fill="auto"/>
            <w:tcMar>
              <w:top w:w="100" w:type="dxa"/>
              <w:left w:w="100" w:type="dxa"/>
              <w:bottom w:w="100" w:type="dxa"/>
              <w:right w:w="100" w:type="dxa"/>
            </w:tcMar>
            <w:vAlign w:val="center"/>
          </w:tcPr>
          <w:p w14:paraId="0EC4B572" w14:textId="77777777" w:rsidR="00B35997" w:rsidRDefault="00B35997" w:rsidP="009239FC">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Pr>
                <w:rFonts w:ascii="Comic Sans MS" w:eastAsia="Comic Sans MS" w:hAnsi="Comic Sans MS" w:cs="Comic Sans MS"/>
                <w:b/>
                <w:color w:val="1155CC"/>
                <w:sz w:val="24"/>
                <w:szCs w:val="24"/>
              </w:rPr>
              <w:t>Spring Term 1</w:t>
            </w:r>
          </w:p>
        </w:tc>
        <w:tc>
          <w:tcPr>
            <w:tcW w:w="2050" w:type="dxa"/>
            <w:shd w:val="clear" w:color="auto" w:fill="auto"/>
            <w:tcMar>
              <w:top w:w="100" w:type="dxa"/>
              <w:left w:w="100" w:type="dxa"/>
              <w:bottom w:w="100" w:type="dxa"/>
              <w:right w:w="100" w:type="dxa"/>
            </w:tcMar>
          </w:tcPr>
          <w:p w14:paraId="2B7199ED"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Say 1 more than a given number up to 10.</w:t>
            </w:r>
          </w:p>
        </w:tc>
        <w:tc>
          <w:tcPr>
            <w:tcW w:w="2051" w:type="dxa"/>
            <w:shd w:val="clear" w:color="auto" w:fill="auto"/>
            <w:tcMar>
              <w:top w:w="100" w:type="dxa"/>
              <w:left w:w="100" w:type="dxa"/>
              <w:bottom w:w="100" w:type="dxa"/>
              <w:right w:w="100" w:type="dxa"/>
            </w:tcMar>
          </w:tcPr>
          <w:p w14:paraId="402AE5D3"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Number bonds to 10</w:t>
            </w:r>
          </w:p>
          <w:p w14:paraId="48BFA97E" w14:textId="77777777" w:rsidR="00B35997" w:rsidRPr="00B45124" w:rsidRDefault="00B35997" w:rsidP="00634F4E">
            <w:pPr>
              <w:widowControl w:val="0"/>
              <w:spacing w:line="240" w:lineRule="auto"/>
              <w:rPr>
                <w:rFonts w:ascii="Comic Sans MS" w:eastAsia="Comic Sans MS" w:hAnsi="Comic Sans MS" w:cs="Comic Sans MS"/>
                <w:sz w:val="15"/>
                <w:szCs w:val="15"/>
              </w:rPr>
            </w:pPr>
          </w:p>
        </w:tc>
        <w:tc>
          <w:tcPr>
            <w:tcW w:w="2051" w:type="dxa"/>
            <w:shd w:val="clear" w:color="auto" w:fill="auto"/>
            <w:tcMar>
              <w:top w:w="100" w:type="dxa"/>
              <w:left w:w="100" w:type="dxa"/>
              <w:bottom w:w="100" w:type="dxa"/>
              <w:right w:w="100" w:type="dxa"/>
            </w:tcMar>
          </w:tcPr>
          <w:p w14:paraId="7BD61871"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Count in 2s.</w:t>
            </w:r>
          </w:p>
          <w:p w14:paraId="5F74A6CD"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the multiplication and division facts for 2x table. (Up to 12 x 2)</w:t>
            </w:r>
          </w:p>
        </w:tc>
        <w:tc>
          <w:tcPr>
            <w:tcW w:w="2051" w:type="dxa"/>
            <w:shd w:val="clear" w:color="auto" w:fill="auto"/>
            <w:tcMar>
              <w:top w:w="100" w:type="dxa"/>
              <w:left w:w="100" w:type="dxa"/>
              <w:bottom w:w="100" w:type="dxa"/>
              <w:right w:w="100" w:type="dxa"/>
            </w:tcMar>
          </w:tcPr>
          <w:p w14:paraId="192FFB24"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Count in 4s.</w:t>
            </w:r>
          </w:p>
          <w:p w14:paraId="60C2406F"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the multiplication and division facts for 4x table. (Up to 12 x 4)</w:t>
            </w:r>
          </w:p>
        </w:tc>
        <w:tc>
          <w:tcPr>
            <w:tcW w:w="2051" w:type="dxa"/>
            <w:shd w:val="clear" w:color="auto" w:fill="auto"/>
            <w:tcMar>
              <w:top w:w="100" w:type="dxa"/>
              <w:left w:w="100" w:type="dxa"/>
              <w:bottom w:w="100" w:type="dxa"/>
              <w:right w:w="100" w:type="dxa"/>
            </w:tcMar>
          </w:tcPr>
          <w:p w14:paraId="172ED08C"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Count in 9s and 11s.</w:t>
            </w:r>
          </w:p>
          <w:p w14:paraId="7A0345C0"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Know the multiplication and division facts for the </w:t>
            </w:r>
            <w:proofErr w:type="gramStart"/>
            <w:r w:rsidRPr="00B45124">
              <w:rPr>
                <w:rFonts w:ascii="Comic Sans MS" w:eastAsia="Comic Sans MS" w:hAnsi="Comic Sans MS" w:cs="Comic Sans MS"/>
                <w:sz w:val="15"/>
                <w:szCs w:val="15"/>
              </w:rPr>
              <w:t>9 and 11 times</w:t>
            </w:r>
            <w:proofErr w:type="gramEnd"/>
            <w:r w:rsidRPr="00B45124">
              <w:rPr>
                <w:rFonts w:ascii="Comic Sans MS" w:eastAsia="Comic Sans MS" w:hAnsi="Comic Sans MS" w:cs="Comic Sans MS"/>
                <w:sz w:val="15"/>
                <w:szCs w:val="15"/>
              </w:rPr>
              <w:t xml:space="preserve"> table. (Up to 12 x 9 and 12 x 11))</w:t>
            </w:r>
          </w:p>
        </w:tc>
        <w:tc>
          <w:tcPr>
            <w:tcW w:w="2051" w:type="dxa"/>
            <w:shd w:val="clear" w:color="auto" w:fill="auto"/>
            <w:tcMar>
              <w:top w:w="100" w:type="dxa"/>
              <w:left w:w="100" w:type="dxa"/>
              <w:bottom w:w="100" w:type="dxa"/>
              <w:right w:w="100" w:type="dxa"/>
            </w:tcMar>
          </w:tcPr>
          <w:p w14:paraId="6A97CE1C"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Identify prime numbers up to 20.</w:t>
            </w:r>
          </w:p>
          <w:p w14:paraId="5CCAEFA5"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Recall square numbers up to 144 and their square roots. </w:t>
            </w:r>
          </w:p>
        </w:tc>
        <w:tc>
          <w:tcPr>
            <w:tcW w:w="2051" w:type="dxa"/>
            <w:shd w:val="clear" w:color="auto" w:fill="auto"/>
            <w:tcMar>
              <w:top w:w="100" w:type="dxa"/>
              <w:left w:w="100" w:type="dxa"/>
              <w:bottom w:w="100" w:type="dxa"/>
              <w:right w:w="100" w:type="dxa"/>
            </w:tcMar>
          </w:tcPr>
          <w:p w14:paraId="70588739"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Identify prime numbers up to 50.</w:t>
            </w:r>
          </w:p>
          <w:p w14:paraId="0F488055"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the square roots of square numbers up to 15 x 15.</w:t>
            </w:r>
          </w:p>
        </w:tc>
      </w:tr>
      <w:tr w:rsidR="00B35997" w14:paraId="2FA4C9D6" w14:textId="77777777" w:rsidTr="009239FC">
        <w:tc>
          <w:tcPr>
            <w:tcW w:w="1484" w:type="dxa"/>
            <w:shd w:val="clear" w:color="auto" w:fill="auto"/>
            <w:tcMar>
              <w:top w:w="100" w:type="dxa"/>
              <w:left w:w="100" w:type="dxa"/>
              <w:bottom w:w="100" w:type="dxa"/>
              <w:right w:w="100" w:type="dxa"/>
            </w:tcMar>
            <w:vAlign w:val="center"/>
          </w:tcPr>
          <w:p w14:paraId="4322052D" w14:textId="77777777" w:rsidR="00B35997" w:rsidRDefault="00B35997" w:rsidP="009239FC">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Pr>
                <w:rFonts w:ascii="Comic Sans MS" w:eastAsia="Comic Sans MS" w:hAnsi="Comic Sans MS" w:cs="Comic Sans MS"/>
                <w:b/>
                <w:color w:val="1155CC"/>
                <w:sz w:val="24"/>
                <w:szCs w:val="24"/>
              </w:rPr>
              <w:t>Spring Term 2</w:t>
            </w:r>
          </w:p>
        </w:tc>
        <w:tc>
          <w:tcPr>
            <w:tcW w:w="2050" w:type="dxa"/>
            <w:shd w:val="clear" w:color="auto" w:fill="auto"/>
            <w:tcMar>
              <w:top w:w="100" w:type="dxa"/>
              <w:left w:w="100" w:type="dxa"/>
              <w:bottom w:w="100" w:type="dxa"/>
              <w:right w:w="100" w:type="dxa"/>
            </w:tcMar>
          </w:tcPr>
          <w:p w14:paraId="0B2D60CC"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Partition numbers to 5 into two groups.</w:t>
            </w:r>
          </w:p>
          <w:p w14:paraId="66E73697"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Number bonds to 5. </w:t>
            </w:r>
          </w:p>
        </w:tc>
        <w:tc>
          <w:tcPr>
            <w:tcW w:w="2051" w:type="dxa"/>
            <w:shd w:val="clear" w:color="auto" w:fill="auto"/>
            <w:tcMar>
              <w:top w:w="100" w:type="dxa"/>
              <w:left w:w="100" w:type="dxa"/>
              <w:bottom w:w="100" w:type="dxa"/>
              <w:right w:w="100" w:type="dxa"/>
            </w:tcMar>
          </w:tcPr>
          <w:p w14:paraId="4F263FCE"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Number bonds to 20.</w:t>
            </w:r>
          </w:p>
          <w:p w14:paraId="096AB2D5"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odd and even numbers to 20.</w:t>
            </w:r>
          </w:p>
        </w:tc>
        <w:tc>
          <w:tcPr>
            <w:tcW w:w="2051" w:type="dxa"/>
            <w:shd w:val="clear" w:color="auto" w:fill="auto"/>
            <w:tcMar>
              <w:top w:w="100" w:type="dxa"/>
              <w:left w:w="100" w:type="dxa"/>
              <w:bottom w:w="100" w:type="dxa"/>
              <w:right w:w="100" w:type="dxa"/>
            </w:tcMar>
          </w:tcPr>
          <w:p w14:paraId="5D5B458E"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Count in 5s.</w:t>
            </w:r>
          </w:p>
          <w:p w14:paraId="118850ED"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the multiplication and division facts for 5x table. (Up to 12 x 5)</w:t>
            </w:r>
          </w:p>
        </w:tc>
        <w:tc>
          <w:tcPr>
            <w:tcW w:w="2051" w:type="dxa"/>
            <w:shd w:val="clear" w:color="auto" w:fill="auto"/>
            <w:tcMar>
              <w:top w:w="100" w:type="dxa"/>
              <w:left w:w="100" w:type="dxa"/>
              <w:bottom w:w="100" w:type="dxa"/>
              <w:right w:w="100" w:type="dxa"/>
            </w:tcMar>
          </w:tcPr>
          <w:p w14:paraId="35953CA3"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Count in 8s.</w:t>
            </w:r>
          </w:p>
          <w:p w14:paraId="3943F6F5"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the multiplication and division facts for 8x table. (Up to 12 x 8)</w:t>
            </w:r>
          </w:p>
        </w:tc>
        <w:tc>
          <w:tcPr>
            <w:tcW w:w="2051" w:type="dxa"/>
            <w:shd w:val="clear" w:color="auto" w:fill="auto"/>
            <w:tcMar>
              <w:top w:w="100" w:type="dxa"/>
              <w:left w:w="100" w:type="dxa"/>
              <w:bottom w:w="100" w:type="dxa"/>
              <w:right w:w="100" w:type="dxa"/>
            </w:tcMar>
          </w:tcPr>
          <w:p w14:paraId="7F65E240"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Count in 7s and 12s.</w:t>
            </w:r>
          </w:p>
          <w:p w14:paraId="02A5BBDF"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Know the multiplication and division facts for the </w:t>
            </w:r>
            <w:proofErr w:type="gramStart"/>
            <w:r w:rsidRPr="00B45124">
              <w:rPr>
                <w:rFonts w:ascii="Comic Sans MS" w:eastAsia="Comic Sans MS" w:hAnsi="Comic Sans MS" w:cs="Comic Sans MS"/>
                <w:sz w:val="15"/>
                <w:szCs w:val="15"/>
              </w:rPr>
              <w:t>7 and 12 times</w:t>
            </w:r>
            <w:proofErr w:type="gramEnd"/>
            <w:r w:rsidRPr="00B45124">
              <w:rPr>
                <w:rFonts w:ascii="Comic Sans MS" w:eastAsia="Comic Sans MS" w:hAnsi="Comic Sans MS" w:cs="Comic Sans MS"/>
                <w:sz w:val="15"/>
                <w:szCs w:val="15"/>
              </w:rPr>
              <w:t xml:space="preserve"> table. (Up to 12 x 7 and 12 x 12))</w:t>
            </w:r>
          </w:p>
        </w:tc>
        <w:tc>
          <w:tcPr>
            <w:tcW w:w="2051" w:type="dxa"/>
            <w:shd w:val="clear" w:color="auto" w:fill="auto"/>
            <w:tcMar>
              <w:top w:w="100" w:type="dxa"/>
              <w:left w:w="100" w:type="dxa"/>
              <w:bottom w:w="100" w:type="dxa"/>
              <w:right w:w="100" w:type="dxa"/>
            </w:tcMar>
          </w:tcPr>
          <w:p w14:paraId="2B250EFD"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audex" w:eastAsia="Caudex" w:hAnsi="Caudex" w:cs="Caudex"/>
                <w:sz w:val="15"/>
                <w:szCs w:val="15"/>
              </w:rPr>
              <w:t xml:space="preserve">Know the decimal and percentage equivalents of the fractions ¼, ½, ¾, ⅓, ⅔, tenths and fifths. </w:t>
            </w:r>
          </w:p>
        </w:tc>
        <w:tc>
          <w:tcPr>
            <w:tcW w:w="2051" w:type="dxa"/>
            <w:shd w:val="clear" w:color="auto" w:fill="auto"/>
            <w:tcMar>
              <w:top w:w="100" w:type="dxa"/>
              <w:left w:w="100" w:type="dxa"/>
              <w:bottom w:w="100" w:type="dxa"/>
              <w:right w:w="100" w:type="dxa"/>
            </w:tcMar>
          </w:tcPr>
          <w:p w14:paraId="47BCC37F"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audex" w:eastAsia="Caudex" w:hAnsi="Caudex" w:cs="Caudex"/>
                <w:sz w:val="15"/>
                <w:szCs w:val="15"/>
              </w:rPr>
              <w:t xml:space="preserve">Know the decimal and percentage equivalents of the fractions ¼, ½, ¾, ⅓, ⅔, tenths and fifths. </w:t>
            </w:r>
          </w:p>
        </w:tc>
      </w:tr>
      <w:tr w:rsidR="00B35997" w14:paraId="2A1B38DB" w14:textId="77777777" w:rsidTr="009239FC">
        <w:tc>
          <w:tcPr>
            <w:tcW w:w="1484" w:type="dxa"/>
            <w:shd w:val="clear" w:color="auto" w:fill="auto"/>
            <w:tcMar>
              <w:top w:w="100" w:type="dxa"/>
              <w:left w:w="100" w:type="dxa"/>
              <w:bottom w:w="100" w:type="dxa"/>
              <w:right w:w="100" w:type="dxa"/>
            </w:tcMar>
            <w:vAlign w:val="center"/>
          </w:tcPr>
          <w:p w14:paraId="5FDFE364" w14:textId="77777777" w:rsidR="00B35997" w:rsidRDefault="00B35997" w:rsidP="009239FC">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Pr>
                <w:rFonts w:ascii="Comic Sans MS" w:eastAsia="Comic Sans MS" w:hAnsi="Comic Sans MS" w:cs="Comic Sans MS"/>
                <w:b/>
                <w:color w:val="1155CC"/>
                <w:sz w:val="24"/>
                <w:szCs w:val="24"/>
              </w:rPr>
              <w:t>Summer Term 1</w:t>
            </w:r>
          </w:p>
        </w:tc>
        <w:tc>
          <w:tcPr>
            <w:tcW w:w="2050" w:type="dxa"/>
            <w:shd w:val="clear" w:color="auto" w:fill="auto"/>
            <w:tcMar>
              <w:top w:w="100" w:type="dxa"/>
              <w:left w:w="100" w:type="dxa"/>
              <w:bottom w:w="100" w:type="dxa"/>
              <w:right w:w="100" w:type="dxa"/>
            </w:tcMar>
          </w:tcPr>
          <w:p w14:paraId="2B236C90"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Partition numbers to 10 into two groups.</w:t>
            </w:r>
          </w:p>
          <w:p w14:paraId="0908A61C"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Begin to know number bonds to 10.</w:t>
            </w:r>
          </w:p>
          <w:p w14:paraId="2BD932D3"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some odd and even numbers to 10.</w:t>
            </w:r>
          </w:p>
        </w:tc>
        <w:tc>
          <w:tcPr>
            <w:tcW w:w="2051" w:type="dxa"/>
            <w:shd w:val="clear" w:color="auto" w:fill="auto"/>
            <w:tcMar>
              <w:top w:w="100" w:type="dxa"/>
              <w:left w:w="100" w:type="dxa"/>
              <w:bottom w:w="100" w:type="dxa"/>
              <w:right w:w="100" w:type="dxa"/>
            </w:tcMar>
          </w:tcPr>
          <w:p w14:paraId="467F9A66"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Count in 2s to 20. Count in 5s to 50.</w:t>
            </w:r>
          </w:p>
          <w:p w14:paraId="28531B6A"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Count in 10s to 100.  </w:t>
            </w:r>
          </w:p>
          <w:p w14:paraId="174F7B9D" w14:textId="77777777" w:rsidR="00B35997" w:rsidRPr="00B45124" w:rsidRDefault="00B35997" w:rsidP="00634F4E">
            <w:pPr>
              <w:widowControl w:val="0"/>
              <w:spacing w:line="240" w:lineRule="auto"/>
              <w:rPr>
                <w:rFonts w:ascii="Comic Sans MS" w:eastAsia="Comic Sans MS" w:hAnsi="Comic Sans MS" w:cs="Comic Sans MS"/>
                <w:sz w:val="15"/>
                <w:szCs w:val="15"/>
              </w:rPr>
            </w:pPr>
          </w:p>
        </w:tc>
        <w:tc>
          <w:tcPr>
            <w:tcW w:w="2051" w:type="dxa"/>
            <w:shd w:val="clear" w:color="auto" w:fill="auto"/>
            <w:tcMar>
              <w:top w:w="100" w:type="dxa"/>
              <w:left w:w="100" w:type="dxa"/>
              <w:bottom w:w="100" w:type="dxa"/>
              <w:right w:w="100" w:type="dxa"/>
            </w:tcMar>
          </w:tcPr>
          <w:p w14:paraId="5F460229"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all doubles and halves of even numbers to 20</w:t>
            </w:r>
          </w:p>
        </w:tc>
        <w:tc>
          <w:tcPr>
            <w:tcW w:w="2051" w:type="dxa"/>
            <w:shd w:val="clear" w:color="auto" w:fill="auto"/>
            <w:tcMar>
              <w:top w:w="100" w:type="dxa"/>
              <w:left w:w="100" w:type="dxa"/>
              <w:bottom w:w="100" w:type="dxa"/>
              <w:right w:w="100" w:type="dxa"/>
            </w:tcMar>
          </w:tcPr>
          <w:p w14:paraId="1BCDCDB7"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proofErr w:type="gramStart"/>
            <w:r w:rsidRPr="00B45124">
              <w:rPr>
                <w:rFonts w:ascii="Comic Sans MS" w:eastAsia="Comic Sans MS" w:hAnsi="Comic Sans MS" w:cs="Comic Sans MS"/>
                <w:sz w:val="15"/>
                <w:szCs w:val="15"/>
              </w:rPr>
              <w:t>Count up</w:t>
            </w:r>
            <w:proofErr w:type="gramEnd"/>
            <w:r w:rsidRPr="00B45124">
              <w:rPr>
                <w:rFonts w:ascii="Comic Sans MS" w:eastAsia="Comic Sans MS" w:hAnsi="Comic Sans MS" w:cs="Comic Sans MS"/>
                <w:sz w:val="15"/>
                <w:szCs w:val="15"/>
              </w:rPr>
              <w:t xml:space="preserve"> and down in tenths.</w:t>
            </w:r>
          </w:p>
          <w:p w14:paraId="4159B1C2"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Recognise decimal equivalents of tenths.</w:t>
            </w:r>
          </w:p>
        </w:tc>
        <w:tc>
          <w:tcPr>
            <w:tcW w:w="2051" w:type="dxa"/>
            <w:shd w:val="clear" w:color="auto" w:fill="auto"/>
            <w:tcMar>
              <w:top w:w="100" w:type="dxa"/>
              <w:left w:w="100" w:type="dxa"/>
              <w:bottom w:w="100" w:type="dxa"/>
              <w:right w:w="100" w:type="dxa"/>
            </w:tcMar>
          </w:tcPr>
          <w:p w14:paraId="290535DF"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To recognise decimal equivalents of the fractions ¼, ½, ¾, tenths and hundredths.</w:t>
            </w:r>
          </w:p>
        </w:tc>
        <w:tc>
          <w:tcPr>
            <w:tcW w:w="2051" w:type="dxa"/>
            <w:shd w:val="clear" w:color="auto" w:fill="auto"/>
            <w:tcMar>
              <w:top w:w="100" w:type="dxa"/>
              <w:left w:w="100" w:type="dxa"/>
              <w:bottom w:w="100" w:type="dxa"/>
              <w:right w:w="100" w:type="dxa"/>
            </w:tcMar>
          </w:tcPr>
          <w:p w14:paraId="47F0700C"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To know decimal number bonds to 1 and 10. </w:t>
            </w:r>
          </w:p>
        </w:tc>
        <w:tc>
          <w:tcPr>
            <w:tcW w:w="2051" w:type="dxa"/>
            <w:shd w:val="clear" w:color="auto" w:fill="auto"/>
            <w:tcMar>
              <w:top w:w="100" w:type="dxa"/>
              <w:left w:w="100" w:type="dxa"/>
              <w:bottom w:w="100" w:type="dxa"/>
              <w:right w:w="100" w:type="dxa"/>
            </w:tcMar>
          </w:tcPr>
          <w:p w14:paraId="6E075380"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Revisit previous KIRFs.</w:t>
            </w:r>
          </w:p>
        </w:tc>
      </w:tr>
      <w:tr w:rsidR="00B35997" w14:paraId="43A38AB1" w14:textId="77777777" w:rsidTr="009239FC">
        <w:tc>
          <w:tcPr>
            <w:tcW w:w="1484" w:type="dxa"/>
            <w:shd w:val="clear" w:color="auto" w:fill="auto"/>
            <w:tcMar>
              <w:top w:w="100" w:type="dxa"/>
              <w:left w:w="100" w:type="dxa"/>
              <w:bottom w:w="100" w:type="dxa"/>
              <w:right w:w="100" w:type="dxa"/>
            </w:tcMar>
            <w:vAlign w:val="center"/>
          </w:tcPr>
          <w:p w14:paraId="7160FE00" w14:textId="77777777" w:rsidR="00B35997" w:rsidRDefault="00B35997" w:rsidP="009239FC">
            <w:pPr>
              <w:widowControl w:val="0"/>
              <w:pBdr>
                <w:top w:val="nil"/>
                <w:left w:val="nil"/>
                <w:bottom w:val="nil"/>
                <w:right w:val="nil"/>
                <w:between w:val="nil"/>
              </w:pBdr>
              <w:spacing w:line="240" w:lineRule="auto"/>
              <w:jc w:val="center"/>
              <w:rPr>
                <w:rFonts w:ascii="Comic Sans MS" w:eastAsia="Comic Sans MS" w:hAnsi="Comic Sans MS" w:cs="Comic Sans MS"/>
                <w:b/>
                <w:color w:val="1155CC"/>
                <w:sz w:val="24"/>
                <w:szCs w:val="24"/>
              </w:rPr>
            </w:pPr>
            <w:r>
              <w:rPr>
                <w:rFonts w:ascii="Comic Sans MS" w:eastAsia="Comic Sans MS" w:hAnsi="Comic Sans MS" w:cs="Comic Sans MS"/>
                <w:b/>
                <w:color w:val="1155CC"/>
                <w:sz w:val="24"/>
                <w:szCs w:val="24"/>
              </w:rPr>
              <w:t>Summer Term 2</w:t>
            </w:r>
          </w:p>
        </w:tc>
        <w:tc>
          <w:tcPr>
            <w:tcW w:w="2050" w:type="dxa"/>
            <w:shd w:val="clear" w:color="auto" w:fill="auto"/>
            <w:tcMar>
              <w:top w:w="100" w:type="dxa"/>
              <w:left w:w="100" w:type="dxa"/>
              <w:bottom w:w="100" w:type="dxa"/>
              <w:right w:w="100" w:type="dxa"/>
            </w:tcMar>
          </w:tcPr>
          <w:p w14:paraId="30FD3B0A"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Recite the number names </w:t>
            </w:r>
            <w:proofErr w:type="gramStart"/>
            <w:r w:rsidRPr="00B45124">
              <w:rPr>
                <w:rFonts w:ascii="Comic Sans MS" w:eastAsia="Comic Sans MS" w:hAnsi="Comic Sans MS" w:cs="Comic Sans MS"/>
                <w:sz w:val="15"/>
                <w:szCs w:val="15"/>
              </w:rPr>
              <w:t>in order to</w:t>
            </w:r>
            <w:proofErr w:type="gramEnd"/>
            <w:r w:rsidRPr="00B45124">
              <w:rPr>
                <w:rFonts w:ascii="Comic Sans MS" w:eastAsia="Comic Sans MS" w:hAnsi="Comic Sans MS" w:cs="Comic Sans MS"/>
                <w:sz w:val="15"/>
                <w:szCs w:val="15"/>
              </w:rPr>
              <w:t xml:space="preserve"> 30 and beyond. </w:t>
            </w:r>
          </w:p>
          <w:p w14:paraId="7DCEBDFA" w14:textId="2A30C33B"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Automatically recall double facts up to 5 + 5.</w:t>
            </w:r>
          </w:p>
        </w:tc>
        <w:tc>
          <w:tcPr>
            <w:tcW w:w="2051" w:type="dxa"/>
            <w:shd w:val="clear" w:color="auto" w:fill="auto"/>
            <w:tcMar>
              <w:top w:w="100" w:type="dxa"/>
              <w:left w:w="100" w:type="dxa"/>
              <w:bottom w:w="100" w:type="dxa"/>
              <w:right w:w="100" w:type="dxa"/>
            </w:tcMar>
          </w:tcPr>
          <w:p w14:paraId="7F5B2DBB"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To add 10 to any number.</w:t>
            </w:r>
          </w:p>
          <w:p w14:paraId="71DA9164" w14:textId="7B83E055"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Know all doubles and halves of even numbers to 10.</w:t>
            </w:r>
          </w:p>
        </w:tc>
        <w:tc>
          <w:tcPr>
            <w:tcW w:w="2051" w:type="dxa"/>
            <w:shd w:val="clear" w:color="auto" w:fill="auto"/>
            <w:tcMar>
              <w:top w:w="100" w:type="dxa"/>
              <w:left w:w="100" w:type="dxa"/>
              <w:bottom w:w="100" w:type="dxa"/>
              <w:right w:w="100" w:type="dxa"/>
            </w:tcMar>
          </w:tcPr>
          <w:p w14:paraId="69089479"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Count in 3s to 36.</w:t>
            </w:r>
          </w:p>
          <w:p w14:paraId="0934DC92"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p>
          <w:p w14:paraId="4BFE951F"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Begin to learn the 3x table. (Up to 10 x 3)</w:t>
            </w:r>
          </w:p>
        </w:tc>
        <w:tc>
          <w:tcPr>
            <w:tcW w:w="2051" w:type="dxa"/>
            <w:shd w:val="clear" w:color="auto" w:fill="auto"/>
            <w:tcMar>
              <w:top w:w="100" w:type="dxa"/>
              <w:left w:w="100" w:type="dxa"/>
              <w:bottom w:w="100" w:type="dxa"/>
              <w:right w:w="100" w:type="dxa"/>
            </w:tcMar>
          </w:tcPr>
          <w:p w14:paraId="00AB9611"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Multiply and divide </w:t>
            </w:r>
            <w:proofErr w:type="gramStart"/>
            <w:r w:rsidRPr="00B45124">
              <w:rPr>
                <w:rFonts w:ascii="Comic Sans MS" w:eastAsia="Comic Sans MS" w:hAnsi="Comic Sans MS" w:cs="Comic Sans MS"/>
                <w:sz w:val="15"/>
                <w:szCs w:val="15"/>
              </w:rPr>
              <w:t>1 digit</w:t>
            </w:r>
            <w:proofErr w:type="gramEnd"/>
            <w:r w:rsidRPr="00B45124">
              <w:rPr>
                <w:rFonts w:ascii="Comic Sans MS" w:eastAsia="Comic Sans MS" w:hAnsi="Comic Sans MS" w:cs="Comic Sans MS"/>
                <w:sz w:val="15"/>
                <w:szCs w:val="15"/>
              </w:rPr>
              <w:t xml:space="preserve"> numbers by 10. </w:t>
            </w:r>
          </w:p>
        </w:tc>
        <w:tc>
          <w:tcPr>
            <w:tcW w:w="2051" w:type="dxa"/>
            <w:shd w:val="clear" w:color="auto" w:fill="auto"/>
            <w:tcMar>
              <w:top w:w="100" w:type="dxa"/>
              <w:left w:w="100" w:type="dxa"/>
              <w:bottom w:w="100" w:type="dxa"/>
              <w:right w:w="100" w:type="dxa"/>
            </w:tcMar>
          </w:tcPr>
          <w:p w14:paraId="51A8A872"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 xml:space="preserve">To multiply and divide </w:t>
            </w:r>
            <w:proofErr w:type="gramStart"/>
            <w:r w:rsidRPr="00B45124">
              <w:rPr>
                <w:rFonts w:ascii="Comic Sans MS" w:eastAsia="Comic Sans MS" w:hAnsi="Comic Sans MS" w:cs="Comic Sans MS"/>
                <w:sz w:val="15"/>
                <w:szCs w:val="15"/>
              </w:rPr>
              <w:t>1 and 2 digit</w:t>
            </w:r>
            <w:proofErr w:type="gramEnd"/>
            <w:r w:rsidRPr="00B45124">
              <w:rPr>
                <w:rFonts w:ascii="Comic Sans MS" w:eastAsia="Comic Sans MS" w:hAnsi="Comic Sans MS" w:cs="Comic Sans MS"/>
                <w:sz w:val="15"/>
                <w:szCs w:val="15"/>
              </w:rPr>
              <w:t xml:space="preserve"> numbers by 10 and 100. </w:t>
            </w:r>
          </w:p>
        </w:tc>
        <w:tc>
          <w:tcPr>
            <w:tcW w:w="2051" w:type="dxa"/>
            <w:shd w:val="clear" w:color="auto" w:fill="auto"/>
            <w:tcMar>
              <w:top w:w="100" w:type="dxa"/>
              <w:left w:w="100" w:type="dxa"/>
              <w:bottom w:w="100" w:type="dxa"/>
              <w:right w:w="100" w:type="dxa"/>
            </w:tcMar>
          </w:tcPr>
          <w:p w14:paraId="4E5305F1" w14:textId="77777777" w:rsidR="00B35997" w:rsidRPr="00B45124" w:rsidRDefault="00B35997" w:rsidP="00634F4E">
            <w:pPr>
              <w:widowControl w:val="0"/>
              <w:pBdr>
                <w:top w:val="nil"/>
                <w:left w:val="nil"/>
                <w:bottom w:val="nil"/>
                <w:right w:val="nil"/>
                <w:between w:val="nil"/>
              </w:pBdr>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Revisit previous KIRFs.</w:t>
            </w:r>
          </w:p>
        </w:tc>
        <w:tc>
          <w:tcPr>
            <w:tcW w:w="2051" w:type="dxa"/>
            <w:shd w:val="clear" w:color="auto" w:fill="auto"/>
            <w:tcMar>
              <w:top w:w="100" w:type="dxa"/>
              <w:left w:w="100" w:type="dxa"/>
              <w:bottom w:w="100" w:type="dxa"/>
              <w:right w:w="100" w:type="dxa"/>
            </w:tcMar>
          </w:tcPr>
          <w:p w14:paraId="6217BC66" w14:textId="77777777" w:rsidR="00B35997" w:rsidRPr="00B45124" w:rsidRDefault="00B35997" w:rsidP="00634F4E">
            <w:pPr>
              <w:widowControl w:val="0"/>
              <w:spacing w:line="240" w:lineRule="auto"/>
              <w:rPr>
                <w:rFonts w:ascii="Comic Sans MS" w:eastAsia="Comic Sans MS" w:hAnsi="Comic Sans MS" w:cs="Comic Sans MS"/>
                <w:sz w:val="15"/>
                <w:szCs w:val="15"/>
              </w:rPr>
            </w:pPr>
            <w:r w:rsidRPr="00B45124">
              <w:rPr>
                <w:rFonts w:ascii="Comic Sans MS" w:eastAsia="Comic Sans MS" w:hAnsi="Comic Sans MS" w:cs="Comic Sans MS"/>
                <w:sz w:val="15"/>
                <w:szCs w:val="15"/>
              </w:rPr>
              <w:t>Revisit previous KIRFs.</w:t>
            </w:r>
          </w:p>
        </w:tc>
      </w:tr>
    </w:tbl>
    <w:p w14:paraId="06555F64" w14:textId="42CECFBA" w:rsidR="00DC4990" w:rsidRDefault="00DC4990"/>
    <w:p w14:paraId="1303D988" w14:textId="15BCEA69" w:rsidR="00FF02C3" w:rsidRPr="00FF02C3" w:rsidRDefault="00FF02C3" w:rsidP="00FF02C3"/>
    <w:p w14:paraId="0B7973DF" w14:textId="4D5EEE8E" w:rsidR="00FF02C3" w:rsidRDefault="00FF02C3" w:rsidP="00FF02C3"/>
    <w:p w14:paraId="0DE8A9EE" w14:textId="77777777" w:rsidR="00FF02C3" w:rsidRPr="00350E70" w:rsidRDefault="00FF02C3" w:rsidP="00FF02C3">
      <w:pPr>
        <w:pStyle w:val="NormalWeb"/>
        <w:shd w:val="clear" w:color="auto" w:fill="FFFFFF"/>
        <w:spacing w:before="0" w:beforeAutospacing="0" w:after="0" w:afterAutospacing="0"/>
        <w:textAlignment w:val="top"/>
        <w:rPr>
          <w:rFonts w:ascii="Comic Sans MS" w:hAnsi="Comic Sans MS" w:cs="Segoe UI"/>
          <w:color w:val="000000"/>
          <w:sz w:val="23"/>
          <w:szCs w:val="23"/>
        </w:rPr>
      </w:pPr>
      <w:r w:rsidRPr="00350E70">
        <w:rPr>
          <w:rFonts w:ascii="Comic Sans MS" w:hAnsi="Comic Sans MS" w:cs="Arial"/>
          <w:color w:val="000000"/>
          <w:bdr w:val="none" w:sz="0" w:space="0" w:color="auto" w:frame="1"/>
        </w:rPr>
        <w:lastRenderedPageBreak/>
        <w:t xml:space="preserve">KIRFs (Key Instant Recall Facts) are designed to support the development of the mental skills that underpin much of the maths work in schools. They are particularly useful when calculating, be it adding, subtracting, </w:t>
      </w:r>
      <w:proofErr w:type="gramStart"/>
      <w:r w:rsidRPr="00350E70">
        <w:rPr>
          <w:rFonts w:ascii="Comic Sans MS" w:hAnsi="Comic Sans MS" w:cs="Arial"/>
          <w:color w:val="000000"/>
          <w:bdr w:val="none" w:sz="0" w:space="0" w:color="auto" w:frame="1"/>
        </w:rPr>
        <w:t>multiplying</w:t>
      </w:r>
      <w:proofErr w:type="gramEnd"/>
      <w:r w:rsidRPr="00350E70">
        <w:rPr>
          <w:rFonts w:ascii="Comic Sans MS" w:hAnsi="Comic Sans MS" w:cs="Arial"/>
          <w:color w:val="000000"/>
          <w:bdr w:val="none" w:sz="0" w:space="0" w:color="auto" w:frame="1"/>
        </w:rPr>
        <w:t xml:space="preserve"> or dividing.</w:t>
      </w:r>
    </w:p>
    <w:p w14:paraId="31CBB5FA" w14:textId="77777777" w:rsidR="00FF02C3" w:rsidRPr="00350E70" w:rsidRDefault="00FF02C3" w:rsidP="00FF02C3">
      <w:pPr>
        <w:pStyle w:val="NormalWeb"/>
        <w:shd w:val="clear" w:color="auto" w:fill="FFFFFF"/>
        <w:spacing w:before="0" w:beforeAutospacing="0" w:after="0" w:afterAutospacing="0"/>
        <w:textAlignment w:val="top"/>
        <w:rPr>
          <w:rFonts w:ascii="Comic Sans MS" w:hAnsi="Comic Sans MS" w:cs="Segoe UI"/>
          <w:color w:val="000000"/>
          <w:sz w:val="23"/>
          <w:szCs w:val="23"/>
        </w:rPr>
      </w:pPr>
      <w:r w:rsidRPr="00350E70">
        <w:rPr>
          <w:rFonts w:ascii="Comic Sans MS" w:hAnsi="Comic Sans MS" w:cs="Segoe UI"/>
          <w:color w:val="000000"/>
          <w:sz w:val="23"/>
          <w:szCs w:val="23"/>
        </w:rPr>
        <w:t> </w:t>
      </w:r>
    </w:p>
    <w:p w14:paraId="6F10F93B" w14:textId="7394655F" w:rsidR="00FF02C3" w:rsidRPr="00737A29" w:rsidRDefault="00FF02C3" w:rsidP="00FF02C3">
      <w:pPr>
        <w:pStyle w:val="NormalWeb"/>
        <w:shd w:val="clear" w:color="auto" w:fill="FFFFFF"/>
        <w:spacing w:before="0" w:beforeAutospacing="0" w:after="0" w:afterAutospacing="0"/>
        <w:textAlignment w:val="top"/>
        <w:rPr>
          <w:rFonts w:ascii="Comic Sans MS" w:hAnsi="Comic Sans MS" w:cs="Arial"/>
          <w:color w:val="000000"/>
          <w:bdr w:val="none" w:sz="0" w:space="0" w:color="auto" w:frame="1"/>
        </w:rPr>
      </w:pPr>
      <w:r w:rsidRPr="00350E70">
        <w:rPr>
          <w:rFonts w:ascii="Comic Sans MS" w:hAnsi="Comic Sans MS" w:cs="Arial"/>
          <w:color w:val="000000"/>
          <w:bdr w:val="none" w:sz="0" w:space="0" w:color="auto" w:frame="1"/>
        </w:rPr>
        <w:t xml:space="preserve">An important part of maths development has always been rote learning of certain maths facts. For many years this has included practising times tables and addition facts, such as </w:t>
      </w:r>
      <w:proofErr w:type="spellStart"/>
      <w:r w:rsidRPr="00350E70">
        <w:rPr>
          <w:rFonts w:ascii="Comic Sans MS" w:hAnsi="Comic Sans MS" w:cs="Arial"/>
          <w:color w:val="000000"/>
          <w:bdr w:val="none" w:sz="0" w:space="0" w:color="auto" w:frame="1"/>
        </w:rPr>
        <w:t>numberbonds</w:t>
      </w:r>
      <w:proofErr w:type="spellEnd"/>
      <w:r w:rsidRPr="00350E70">
        <w:rPr>
          <w:rFonts w:ascii="Comic Sans MS" w:hAnsi="Comic Sans MS" w:cs="Arial"/>
          <w:color w:val="000000"/>
          <w:bdr w:val="none" w:sz="0" w:space="0" w:color="auto" w:frame="1"/>
        </w:rPr>
        <w:t xml:space="preserve"> and doubles. Each half term children will be assessed on Key Instant Recall Facts (KIRFs) that will be taught in school but also need to be practised at home as well.</w:t>
      </w:r>
    </w:p>
    <w:p w14:paraId="79363C39" w14:textId="77777777" w:rsidR="00FF02C3" w:rsidRPr="00350E70" w:rsidRDefault="00FF02C3" w:rsidP="00FF02C3">
      <w:pPr>
        <w:pStyle w:val="NormalWeb"/>
        <w:shd w:val="clear" w:color="auto" w:fill="FFFFFF"/>
        <w:spacing w:before="0" w:beforeAutospacing="0" w:after="0" w:afterAutospacing="0"/>
        <w:textAlignment w:val="top"/>
        <w:rPr>
          <w:rFonts w:ascii="Comic Sans MS" w:hAnsi="Comic Sans MS" w:cs="Segoe UI"/>
          <w:color w:val="000000"/>
          <w:sz w:val="23"/>
          <w:szCs w:val="23"/>
        </w:rPr>
      </w:pPr>
      <w:r w:rsidRPr="00350E70">
        <w:rPr>
          <w:rFonts w:ascii="Comic Sans MS" w:hAnsi="Comic Sans MS" w:cs="Arial"/>
          <w:color w:val="000000"/>
          <w:bdr w:val="none" w:sz="0" w:space="0" w:color="auto" w:frame="1"/>
        </w:rPr>
        <w:t>It is important that they know these facts thoroughly and can recall them instantly. Whilst children have a wide range of abilities in mathematics, the KIRFs are designed to be a set of facts that need to be learnt thoroughly as they build on each other year on year. Again, we stress that the children must aim to know their KIRFs inside out, back to front and with instant recall.</w:t>
      </w:r>
    </w:p>
    <w:p w14:paraId="30B15736" w14:textId="77777777" w:rsidR="00FF02C3" w:rsidRPr="00350E70" w:rsidRDefault="00FF02C3" w:rsidP="00FF02C3">
      <w:pPr>
        <w:pStyle w:val="NormalWeb"/>
        <w:shd w:val="clear" w:color="auto" w:fill="FFFFFF"/>
        <w:spacing w:before="0" w:beforeAutospacing="0" w:after="0" w:afterAutospacing="0"/>
        <w:textAlignment w:val="top"/>
        <w:rPr>
          <w:rFonts w:ascii="Comic Sans MS" w:hAnsi="Comic Sans MS" w:cs="Segoe UI"/>
          <w:color w:val="000000"/>
          <w:sz w:val="23"/>
          <w:szCs w:val="23"/>
        </w:rPr>
      </w:pPr>
      <w:r w:rsidRPr="00350E70">
        <w:rPr>
          <w:rFonts w:ascii="Comic Sans MS" w:hAnsi="Comic Sans MS" w:cs="Segoe UI"/>
          <w:color w:val="000000"/>
          <w:sz w:val="23"/>
          <w:szCs w:val="23"/>
        </w:rPr>
        <w:t> </w:t>
      </w:r>
    </w:p>
    <w:p w14:paraId="1E6B79E0" w14:textId="77777777" w:rsidR="00FF02C3" w:rsidRPr="00350E70" w:rsidRDefault="00FF02C3" w:rsidP="00FF02C3">
      <w:pPr>
        <w:pStyle w:val="NormalWeb"/>
        <w:shd w:val="clear" w:color="auto" w:fill="FFFFFF"/>
        <w:spacing w:before="0" w:beforeAutospacing="0" w:after="0" w:afterAutospacing="0"/>
        <w:textAlignment w:val="top"/>
        <w:rPr>
          <w:rFonts w:ascii="Comic Sans MS" w:hAnsi="Comic Sans MS" w:cs="Segoe UI"/>
          <w:color w:val="000000"/>
          <w:sz w:val="23"/>
          <w:szCs w:val="23"/>
        </w:rPr>
      </w:pPr>
      <w:r w:rsidRPr="00350E70">
        <w:rPr>
          <w:rFonts w:ascii="Comic Sans MS" w:hAnsi="Comic Sans MS" w:cs="Arial"/>
          <w:color w:val="000000"/>
          <w:bdr w:val="none" w:sz="0" w:space="0" w:color="auto" w:frame="1"/>
        </w:rPr>
        <w:t xml:space="preserve">We strongly encourage you to engage with your children in the learning of their KIRFs and find fun and practical ways to do this. There are many online tools that you can use such as Times Table </w:t>
      </w:r>
      <w:proofErr w:type="spellStart"/>
      <w:r w:rsidRPr="00350E70">
        <w:rPr>
          <w:rFonts w:ascii="Comic Sans MS" w:hAnsi="Comic Sans MS" w:cs="Arial"/>
          <w:color w:val="000000"/>
          <w:bdr w:val="none" w:sz="0" w:space="0" w:color="auto" w:frame="1"/>
        </w:rPr>
        <w:t>Rockstars</w:t>
      </w:r>
      <w:proofErr w:type="spellEnd"/>
      <w:r w:rsidRPr="00350E70">
        <w:rPr>
          <w:rFonts w:ascii="Comic Sans MS" w:hAnsi="Comic Sans MS" w:cs="Arial"/>
          <w:color w:val="000000"/>
          <w:bdr w:val="none" w:sz="0" w:space="0" w:color="auto" w:frame="1"/>
        </w:rPr>
        <w:t xml:space="preserve"> for Years 2-6, Daily ten and Hit the button which can both be found through these web links.</w:t>
      </w:r>
    </w:p>
    <w:p w14:paraId="4DF28E6F" w14:textId="77777777" w:rsidR="00FF02C3" w:rsidRPr="00FF02C3" w:rsidRDefault="00FF02C3" w:rsidP="00FF02C3"/>
    <w:sectPr w:rsidR="00FF02C3" w:rsidRPr="00FF02C3" w:rsidSect="00412826">
      <w:headerReference w:type="default" r:id="rId6"/>
      <w:pgSz w:w="16838" w:h="11906" w:orient="landscape"/>
      <w:pgMar w:top="0" w:right="1440" w:bottom="1440" w:left="1440" w:header="135"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40E01" w14:textId="77777777" w:rsidR="00930135" w:rsidRDefault="00930135">
      <w:pPr>
        <w:spacing w:line="240" w:lineRule="auto"/>
      </w:pPr>
      <w:r>
        <w:separator/>
      </w:r>
    </w:p>
  </w:endnote>
  <w:endnote w:type="continuationSeparator" w:id="0">
    <w:p w14:paraId="2EF67F7F" w14:textId="77777777" w:rsidR="00930135" w:rsidRDefault="00930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udex">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A1AFB" w14:textId="77777777" w:rsidR="00930135" w:rsidRDefault="00930135">
      <w:pPr>
        <w:spacing w:line="240" w:lineRule="auto"/>
      </w:pPr>
      <w:r>
        <w:separator/>
      </w:r>
    </w:p>
  </w:footnote>
  <w:footnote w:type="continuationSeparator" w:id="0">
    <w:p w14:paraId="5F799403" w14:textId="77777777" w:rsidR="00930135" w:rsidRDefault="00930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DAC28" w14:textId="7C767D54" w:rsidR="00DC4990" w:rsidRDefault="00B35997" w:rsidP="00B35997">
    <w:pPr>
      <w:jc w:val="center"/>
      <w:rPr>
        <w:rFonts w:ascii="Comic Sans MS" w:eastAsia="Comic Sans MS" w:hAnsi="Comic Sans MS" w:cs="Comic Sans MS"/>
        <w:color w:val="1155CC"/>
        <w:sz w:val="36"/>
        <w:szCs w:val="36"/>
      </w:rPr>
    </w:pPr>
    <w:r w:rsidRPr="00B45124">
      <w:rPr>
        <w:noProof/>
        <w:sz w:val="24"/>
        <w:szCs w:val="24"/>
      </w:rPr>
      <w:drawing>
        <wp:anchor distT="114300" distB="114300" distL="114300" distR="114300" simplePos="0" relativeHeight="251660288" behindDoc="0" locked="0" layoutInCell="1" hidden="0" allowOverlap="1" wp14:anchorId="13D89595" wp14:editId="78A9EE88">
          <wp:simplePos x="0" y="0"/>
          <wp:positionH relativeFrom="column">
            <wp:posOffset>-552450</wp:posOffset>
          </wp:positionH>
          <wp:positionV relativeFrom="paragraph">
            <wp:posOffset>9525</wp:posOffset>
          </wp:positionV>
          <wp:extent cx="400050" cy="352425"/>
          <wp:effectExtent l="0" t="0" r="0" b="9525"/>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0050" cy="352425"/>
                  </a:xfrm>
                  <a:prstGeom prst="rect">
                    <a:avLst/>
                  </a:prstGeom>
                  <a:ln/>
                </pic:spPr>
              </pic:pic>
            </a:graphicData>
          </a:graphic>
          <wp14:sizeRelH relativeFrom="margin">
            <wp14:pctWidth>0</wp14:pctWidth>
          </wp14:sizeRelH>
          <wp14:sizeRelV relativeFrom="margin">
            <wp14:pctHeight>0</wp14:pctHeight>
          </wp14:sizeRelV>
        </wp:anchor>
      </w:drawing>
    </w:r>
    <w:r w:rsidRPr="00B45124">
      <w:rPr>
        <w:noProof/>
        <w:sz w:val="24"/>
        <w:szCs w:val="24"/>
      </w:rPr>
      <w:drawing>
        <wp:anchor distT="114300" distB="114300" distL="114300" distR="114300" simplePos="0" relativeHeight="251658240" behindDoc="0" locked="0" layoutInCell="1" hidden="0" allowOverlap="1" wp14:anchorId="5904C3CB" wp14:editId="7B2B474E">
          <wp:simplePos x="0" y="0"/>
          <wp:positionH relativeFrom="column">
            <wp:posOffset>9058275</wp:posOffset>
          </wp:positionH>
          <wp:positionV relativeFrom="paragraph">
            <wp:posOffset>9525</wp:posOffset>
          </wp:positionV>
          <wp:extent cx="400050" cy="352425"/>
          <wp:effectExtent l="0" t="0" r="0" b="9525"/>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0050" cy="352425"/>
                  </a:xfrm>
                  <a:prstGeom prst="rect">
                    <a:avLst/>
                  </a:prstGeom>
                  <a:ln/>
                </pic:spPr>
              </pic:pic>
            </a:graphicData>
          </a:graphic>
          <wp14:sizeRelH relativeFrom="margin">
            <wp14:pctWidth>0</wp14:pctWidth>
          </wp14:sizeRelH>
          <wp14:sizeRelV relativeFrom="margin">
            <wp14:pctHeight>0</wp14:pctHeight>
          </wp14:sizeRelV>
        </wp:anchor>
      </w:drawing>
    </w:r>
    <w:r w:rsidRPr="00B45124">
      <w:rPr>
        <w:rFonts w:ascii="Comic Sans MS" w:eastAsia="Comic Sans MS" w:hAnsi="Comic Sans MS" w:cs="Comic Sans MS"/>
        <w:b/>
        <w:color w:val="1155CC"/>
        <w:sz w:val="40"/>
        <w:szCs w:val="40"/>
      </w:rPr>
      <w:t xml:space="preserve">Overview of KIRFs </w:t>
    </w:r>
    <w:r w:rsidRPr="00B45124">
      <w:rPr>
        <w:rFonts w:ascii="Comic Sans MS" w:eastAsia="Comic Sans MS" w:hAnsi="Comic Sans MS" w:cs="Comic Sans MS"/>
        <w:color w:val="1155CC"/>
        <w:sz w:val="40"/>
        <w:szCs w:val="40"/>
      </w:rPr>
      <w:t>(Key Instant Recall Facts) - Term by Term</w:t>
    </w:r>
  </w:p>
  <w:p w14:paraId="68B2F53A" w14:textId="372F3140" w:rsidR="00412826" w:rsidRPr="00E24274" w:rsidRDefault="00412826" w:rsidP="00E24274">
    <w:pPr>
      <w:pStyle w:val="Footer"/>
      <w:jc w:val="center"/>
      <w:rPr>
        <w:rFonts w:ascii="Comic Sans MS" w:hAnsi="Comic Sans MS"/>
      </w:rPr>
    </w:pPr>
    <w:r w:rsidRPr="00E24274">
      <w:rPr>
        <w:rFonts w:ascii="Comic Sans MS" w:hAnsi="Comic Sans MS"/>
      </w:rPr>
      <w:t>By the end of each half term children should know the following facts. The aim is for them to recall these facts instantly.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990"/>
    <w:rsid w:val="00350E70"/>
    <w:rsid w:val="00412826"/>
    <w:rsid w:val="005363B8"/>
    <w:rsid w:val="005C3EFB"/>
    <w:rsid w:val="00611162"/>
    <w:rsid w:val="00634F4E"/>
    <w:rsid w:val="00737A29"/>
    <w:rsid w:val="009044A3"/>
    <w:rsid w:val="009239FC"/>
    <w:rsid w:val="00930135"/>
    <w:rsid w:val="00A23CAB"/>
    <w:rsid w:val="00B35997"/>
    <w:rsid w:val="00B45124"/>
    <w:rsid w:val="00CB5DF0"/>
    <w:rsid w:val="00CF1A39"/>
    <w:rsid w:val="00DC4990"/>
    <w:rsid w:val="00E24274"/>
    <w:rsid w:val="00FF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DE1B"/>
  <w15:docId w15:val="{3661178E-7D33-452F-8E1E-CA35D23E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35997"/>
    <w:pPr>
      <w:tabs>
        <w:tab w:val="center" w:pos="4513"/>
        <w:tab w:val="right" w:pos="9026"/>
      </w:tabs>
      <w:spacing w:line="240" w:lineRule="auto"/>
    </w:pPr>
  </w:style>
  <w:style w:type="character" w:customStyle="1" w:styleId="HeaderChar">
    <w:name w:val="Header Char"/>
    <w:basedOn w:val="DefaultParagraphFont"/>
    <w:link w:val="Header"/>
    <w:uiPriority w:val="99"/>
    <w:rsid w:val="00B35997"/>
  </w:style>
  <w:style w:type="paragraph" w:styleId="Footer">
    <w:name w:val="footer"/>
    <w:basedOn w:val="Normal"/>
    <w:link w:val="FooterChar"/>
    <w:uiPriority w:val="99"/>
    <w:unhideWhenUsed/>
    <w:rsid w:val="00B35997"/>
    <w:pPr>
      <w:tabs>
        <w:tab w:val="center" w:pos="4513"/>
        <w:tab w:val="right" w:pos="9026"/>
      </w:tabs>
      <w:spacing w:line="240" w:lineRule="auto"/>
    </w:pPr>
  </w:style>
  <w:style w:type="character" w:customStyle="1" w:styleId="FooterChar">
    <w:name w:val="Footer Char"/>
    <w:basedOn w:val="DefaultParagraphFont"/>
    <w:link w:val="Footer"/>
    <w:uiPriority w:val="99"/>
    <w:rsid w:val="00B35997"/>
  </w:style>
  <w:style w:type="paragraph" w:styleId="NormalWeb">
    <w:name w:val="Normal (Web)"/>
    <w:basedOn w:val="Normal"/>
    <w:uiPriority w:val="99"/>
    <w:semiHidden/>
    <w:unhideWhenUsed/>
    <w:rsid w:val="00FF02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211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Wardell, James</dc:creator>
  <cp:lastModifiedBy>Wardell, James</cp:lastModifiedBy>
  <cp:revision>16</cp:revision>
  <cp:lastPrinted>2021-09-05T17:00:00Z</cp:lastPrinted>
  <dcterms:created xsi:type="dcterms:W3CDTF">2021-09-01T20:43:00Z</dcterms:created>
  <dcterms:modified xsi:type="dcterms:W3CDTF">2021-09-05T17:03:00Z</dcterms:modified>
</cp:coreProperties>
</file>