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E729" w14:textId="76545200" w:rsidR="00476FA5" w:rsidRDefault="009F3306" w:rsidP="00562E17">
      <w:pPr>
        <w:spacing w:after="0"/>
        <w:ind w:right="10470"/>
        <w:rPr>
          <w:rFonts w:ascii="Arial" w:hAnsi="Arial" w:cs="Arial"/>
          <w:b/>
          <w:sz w:val="22"/>
        </w:rPr>
      </w:pPr>
      <w:r w:rsidRPr="00F07B0D">
        <w:rPr>
          <w:noProof/>
          <w:color w:val="auto"/>
        </w:rPr>
        <w:drawing>
          <wp:anchor distT="0" distB="0" distL="114300" distR="114300" simplePos="0" relativeHeight="251674624" behindDoc="0" locked="0" layoutInCell="1" allowOverlap="1" wp14:anchorId="17846E28" wp14:editId="19715F8F">
            <wp:simplePos x="0" y="0"/>
            <wp:positionH relativeFrom="column">
              <wp:posOffset>5106670</wp:posOffset>
            </wp:positionH>
            <wp:positionV relativeFrom="paragraph">
              <wp:posOffset>-108585</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r w:rsidRPr="00F07B0D">
        <w:rPr>
          <w:noProof/>
          <w:color w:val="auto"/>
        </w:rPr>
        <mc:AlternateContent>
          <mc:Choice Requires="wps">
            <w:drawing>
              <wp:anchor distT="0" distB="0" distL="114300" distR="114300" simplePos="0" relativeHeight="251668480" behindDoc="0" locked="0" layoutInCell="1" allowOverlap="1" wp14:anchorId="273AEC5C" wp14:editId="25CF651C">
                <wp:simplePos x="0" y="0"/>
                <wp:positionH relativeFrom="column">
                  <wp:posOffset>-347980</wp:posOffset>
                </wp:positionH>
                <wp:positionV relativeFrom="paragraph">
                  <wp:posOffset>106045</wp:posOffset>
                </wp:positionV>
                <wp:extent cx="6010910" cy="508000"/>
                <wp:effectExtent l="0" t="0" r="0" b="0"/>
                <wp:wrapNone/>
                <wp:docPr id="5" name="Rectangle 5"/>
                <wp:cNvGraphicFramePr/>
                <a:graphic xmlns:a="http://schemas.openxmlformats.org/drawingml/2006/main">
                  <a:graphicData uri="http://schemas.microsoft.com/office/word/2010/wordprocessingShape">
                    <wps:wsp>
                      <wps:cNvSpPr/>
                      <wps:spPr>
                        <a:xfrm>
                          <a:off x="0" y="0"/>
                          <a:ext cx="6010910" cy="508000"/>
                        </a:xfrm>
                        <a:prstGeom prst="rect">
                          <a:avLst/>
                        </a:prstGeom>
                        <a:ln>
                          <a:noFill/>
                        </a:ln>
                      </wps:spPr>
                      <wps:txbx>
                        <w:txbxContent>
                          <w:p w14:paraId="76662403" w14:textId="2C202B52" w:rsidR="002D12C0" w:rsidRPr="000628F5" w:rsidRDefault="002D12C0" w:rsidP="00562E17">
                            <w:pPr>
                              <w:ind w:left="426" w:hanging="426"/>
                              <w:rPr>
                                <w:b/>
                                <w:bCs/>
                                <w:color w:val="FFFFFF" w:themeColor="background1"/>
                                <w:w w:val="117"/>
                                <w:sz w:val="44"/>
                                <w:szCs w:val="44"/>
                              </w:rPr>
                            </w:pPr>
                            <w:r w:rsidRPr="000628F5">
                              <w:rPr>
                                <w:b/>
                                <w:bCs/>
                                <w:color w:val="FFFFFF" w:themeColor="background1"/>
                                <w:w w:val="117"/>
                                <w:sz w:val="44"/>
                                <w:szCs w:val="44"/>
                              </w:rPr>
                              <w:t>Appraisal Policy</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73AEC5C" id="Rectangle 5" o:spid="_x0000_s1026" style="position:absolute;margin-left:-27.4pt;margin-top:8.35pt;width:473.3pt;height:4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" filled="f" stroked="f">
                <v:textbox inset="0,0,0,0">
                  <w:txbxContent>
                    <w:p w14:paraId="76662403" w14:textId="2C202B52" w:rsidR="002D12C0" w:rsidRPr="000628F5" w:rsidRDefault="002D12C0" w:rsidP="00562E17">
                      <w:pPr>
                        <w:ind w:left="426" w:hanging="426"/>
                        <w:rPr>
                          <w:b/>
                          <w:bCs/>
                          <w:color w:val="FFFFFF" w:themeColor="background1"/>
                          <w:w w:val="117"/>
                          <w:sz w:val="44"/>
                          <w:szCs w:val="44"/>
                        </w:rPr>
                      </w:pPr>
                      <w:r w:rsidRPr="000628F5">
                        <w:rPr>
                          <w:b/>
                          <w:bCs/>
                          <w:color w:val="FFFFFF" w:themeColor="background1"/>
                          <w:w w:val="117"/>
                          <w:sz w:val="44"/>
                          <w:szCs w:val="44"/>
                        </w:rPr>
                        <w:t>Appraisal Policy</w:t>
                      </w:r>
                    </w:p>
                  </w:txbxContent>
                </v:textbox>
              </v:rect>
            </w:pict>
          </mc:Fallback>
        </mc:AlternateContent>
      </w:r>
      <w:r w:rsidR="00476FA5" w:rsidRPr="00F07B0D">
        <w:rPr>
          <w:noProof/>
          <w:color w:val="auto"/>
        </w:rPr>
        <mc:AlternateContent>
          <mc:Choice Requires="wps">
            <w:drawing>
              <wp:anchor distT="0" distB="0" distL="114300" distR="114300" simplePos="0" relativeHeight="251666432" behindDoc="0" locked="0" layoutInCell="1" allowOverlap="1" wp14:anchorId="7524C295" wp14:editId="444007FF">
                <wp:simplePos x="0" y="0"/>
                <wp:positionH relativeFrom="page">
                  <wp:posOffset>10160</wp:posOffset>
                </wp:positionH>
                <wp:positionV relativeFrom="paragraph">
                  <wp:posOffset>-686435</wp:posOffset>
                </wp:positionV>
                <wp:extent cx="7753350" cy="3327400"/>
                <wp:effectExtent l="0" t="0" r="0" b="6350"/>
                <wp:wrapNone/>
                <wp:docPr id="110"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629447BE" w14:textId="79C2B706" w:rsidR="002D12C0" w:rsidRDefault="002D12C0" w:rsidP="00562E17">
                            <w:pPr>
                              <w:jc w:val="center"/>
                            </w:pPr>
                          </w:p>
                          <w:p w14:paraId="3DF46C52" w14:textId="2399DA03" w:rsidR="002D12C0" w:rsidRDefault="002D12C0" w:rsidP="00562E17">
                            <w:pPr>
                              <w:jc w:val="center"/>
                            </w:pPr>
                          </w:p>
                          <w:p w14:paraId="604D61C8" w14:textId="13AD1472" w:rsidR="002D12C0" w:rsidRDefault="002D12C0" w:rsidP="00562E17">
                            <w:pPr>
                              <w:jc w:val="center"/>
                            </w:pPr>
                          </w:p>
                          <w:p w14:paraId="71F60445" w14:textId="060EC760" w:rsidR="002D12C0" w:rsidRDefault="002D12C0" w:rsidP="00562E17">
                            <w:pPr>
                              <w:jc w:val="center"/>
                            </w:pPr>
                          </w:p>
                          <w:p w14:paraId="00036E8B" w14:textId="1EB4749C" w:rsidR="002D12C0" w:rsidRDefault="002D12C0" w:rsidP="00562E17">
                            <w:pPr>
                              <w:jc w:val="center"/>
                            </w:pPr>
                          </w:p>
                          <w:p w14:paraId="0BEA3B4D" w14:textId="33F1A3DF" w:rsidR="002D12C0" w:rsidRDefault="002D12C0" w:rsidP="00562E17">
                            <w:pPr>
                              <w:jc w:val="center"/>
                            </w:pPr>
                          </w:p>
                          <w:p w14:paraId="58286841" w14:textId="21347DB0" w:rsidR="002D12C0" w:rsidRDefault="002D12C0" w:rsidP="00562E17">
                            <w:pPr>
                              <w:jc w:val="center"/>
                            </w:pPr>
                          </w:p>
                          <w:p w14:paraId="75C692AA" w14:textId="5DF579C5" w:rsidR="002D12C0" w:rsidRDefault="002D12C0" w:rsidP="00562E17">
                            <w:pPr>
                              <w:jc w:val="center"/>
                            </w:pPr>
                          </w:p>
                          <w:p w14:paraId="2D4D57B4" w14:textId="77777777" w:rsidR="002D12C0" w:rsidRDefault="002D12C0" w:rsidP="00562E17">
                            <w:pPr>
                              <w:jc w:val="cente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shape w14:anchorId="7524C295" id="Shape 110" o:spid="_x0000_s1027" style="position:absolute;margin-left:.8pt;margin-top:-54.05pt;width:610.5pt;height:26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" adj="-11796480,,5400" path="m,l7562850,r,10696575l,10696575,,e" fillcolor="#37b273" stroked="f" strokeweight="0">
                <v:stroke miterlimit="83231f" joinstyle="miter"/>
                <v:formulas/>
                <v:path arrowok="t" o:connecttype="custom" textboxrect="0,0,7562850,10696575"/>
                <v:textbox>
                  <w:txbxContent>
                    <w:p w14:paraId="629447BE" w14:textId="79C2B706" w:rsidR="002D12C0" w:rsidRDefault="002D12C0" w:rsidP="00562E17">
                      <w:pPr>
                        <w:jc w:val="center"/>
                      </w:pPr>
                    </w:p>
                    <w:p w14:paraId="3DF46C52" w14:textId="2399DA03" w:rsidR="002D12C0" w:rsidRDefault="002D12C0" w:rsidP="00562E17">
                      <w:pPr>
                        <w:jc w:val="center"/>
                      </w:pPr>
                    </w:p>
                    <w:p w14:paraId="604D61C8" w14:textId="13AD1472" w:rsidR="002D12C0" w:rsidRDefault="002D12C0" w:rsidP="00562E17">
                      <w:pPr>
                        <w:jc w:val="center"/>
                      </w:pPr>
                    </w:p>
                    <w:p w14:paraId="71F60445" w14:textId="060EC760" w:rsidR="002D12C0" w:rsidRDefault="002D12C0" w:rsidP="00562E17">
                      <w:pPr>
                        <w:jc w:val="center"/>
                      </w:pPr>
                    </w:p>
                    <w:p w14:paraId="00036E8B" w14:textId="1EB4749C" w:rsidR="002D12C0" w:rsidRDefault="002D12C0" w:rsidP="00562E17">
                      <w:pPr>
                        <w:jc w:val="center"/>
                      </w:pPr>
                    </w:p>
                    <w:p w14:paraId="0BEA3B4D" w14:textId="33F1A3DF" w:rsidR="002D12C0" w:rsidRDefault="002D12C0" w:rsidP="00562E17">
                      <w:pPr>
                        <w:jc w:val="center"/>
                      </w:pPr>
                    </w:p>
                    <w:p w14:paraId="58286841" w14:textId="21347DB0" w:rsidR="002D12C0" w:rsidRDefault="002D12C0" w:rsidP="00562E17">
                      <w:pPr>
                        <w:jc w:val="center"/>
                      </w:pPr>
                    </w:p>
                    <w:p w14:paraId="75C692AA" w14:textId="5DF579C5" w:rsidR="002D12C0" w:rsidRDefault="002D12C0" w:rsidP="00562E17">
                      <w:pPr>
                        <w:jc w:val="center"/>
                      </w:pPr>
                    </w:p>
                    <w:p w14:paraId="2D4D57B4" w14:textId="77777777" w:rsidR="002D12C0" w:rsidRDefault="002D12C0" w:rsidP="00562E17">
                      <w:pPr>
                        <w:jc w:val="center"/>
                      </w:pPr>
                    </w:p>
                  </w:txbxContent>
                </v:textbox>
                <w10:wrap anchorx="page"/>
              </v:shape>
            </w:pict>
          </mc:Fallback>
        </mc:AlternateContent>
      </w:r>
    </w:p>
    <w:p w14:paraId="0736BAF0" w14:textId="098F0876" w:rsidR="00476FA5" w:rsidRDefault="00476FA5" w:rsidP="00562E17">
      <w:pPr>
        <w:spacing w:after="0"/>
        <w:ind w:right="10470"/>
        <w:rPr>
          <w:rFonts w:ascii="Arial" w:hAnsi="Arial" w:cs="Arial"/>
          <w:b/>
          <w:sz w:val="22"/>
        </w:rPr>
      </w:pPr>
    </w:p>
    <w:p w14:paraId="0D3D2D37" w14:textId="0638BD05" w:rsidR="00476FA5" w:rsidRDefault="00476FA5" w:rsidP="00562E17">
      <w:pPr>
        <w:spacing w:after="0"/>
        <w:ind w:right="10470"/>
        <w:rPr>
          <w:rFonts w:ascii="Arial" w:hAnsi="Arial" w:cs="Arial"/>
          <w:b/>
          <w:sz w:val="22"/>
        </w:rPr>
      </w:pPr>
    </w:p>
    <w:p w14:paraId="32A3FAF1" w14:textId="4F445CC6" w:rsidR="00476FA5" w:rsidRDefault="009F3306" w:rsidP="00562E17">
      <w:pPr>
        <w:spacing w:after="0"/>
        <w:ind w:right="10470"/>
        <w:rPr>
          <w:rFonts w:ascii="Arial" w:hAnsi="Arial" w:cs="Arial"/>
          <w:b/>
          <w:sz w:val="22"/>
        </w:rPr>
      </w:pPr>
      <w:r w:rsidRPr="00F07B0D">
        <w:rPr>
          <w:noProof/>
          <w:color w:val="auto"/>
        </w:rPr>
        <mc:AlternateContent>
          <mc:Choice Requires="wps">
            <w:drawing>
              <wp:anchor distT="0" distB="0" distL="114300" distR="114300" simplePos="0" relativeHeight="251670528" behindDoc="0" locked="0" layoutInCell="1" allowOverlap="1" wp14:anchorId="3C5549B3" wp14:editId="49E67163">
                <wp:simplePos x="0" y="0"/>
                <wp:positionH relativeFrom="column">
                  <wp:posOffset>-348616</wp:posOffset>
                </wp:positionH>
                <wp:positionV relativeFrom="paragraph">
                  <wp:posOffset>173990</wp:posOffset>
                </wp:positionV>
                <wp:extent cx="4562475" cy="292100"/>
                <wp:effectExtent l="0" t="0" r="0" b="0"/>
                <wp:wrapNone/>
                <wp:docPr id="6" name="Rectangle 6"/>
                <wp:cNvGraphicFramePr/>
                <a:graphic xmlns:a="http://schemas.openxmlformats.org/drawingml/2006/main">
                  <a:graphicData uri="http://schemas.microsoft.com/office/word/2010/wordprocessingShape">
                    <wps:wsp>
                      <wps:cNvSpPr/>
                      <wps:spPr>
                        <a:xfrm>
                          <a:off x="0" y="0"/>
                          <a:ext cx="4562475" cy="292100"/>
                        </a:xfrm>
                        <a:prstGeom prst="rect">
                          <a:avLst/>
                        </a:prstGeom>
                        <a:ln>
                          <a:noFill/>
                        </a:ln>
                      </wps:spPr>
                      <wps:txbx>
                        <w:txbxContent>
                          <w:p w14:paraId="694E1E88" w14:textId="073BFD7F" w:rsidR="002D12C0" w:rsidRPr="000A6D37" w:rsidRDefault="002D12C0" w:rsidP="00562E17">
                            <w:pPr>
                              <w:spacing w:line="360" w:lineRule="auto"/>
                              <w:rPr>
                                <w:b/>
                                <w:bCs/>
                                <w:color w:val="FFFFFF" w:themeColor="background1"/>
                                <w:w w:val="115"/>
                                <w:sz w:val="28"/>
                              </w:rPr>
                            </w:pPr>
                            <w:r w:rsidRPr="000A6D37">
                              <w:rPr>
                                <w:b/>
                                <w:bCs/>
                                <w:color w:val="FFFFFF" w:themeColor="background1"/>
                                <w:w w:val="115"/>
                                <w:sz w:val="28"/>
                              </w:rPr>
                              <w:t xml:space="preserve">Version </w:t>
                            </w:r>
                            <w:r w:rsidR="00F66C3B" w:rsidRPr="000A6D37">
                              <w:rPr>
                                <w:b/>
                                <w:bCs/>
                                <w:color w:val="FFFFFF" w:themeColor="background1"/>
                                <w:w w:val="115"/>
                                <w:sz w:val="28"/>
                              </w:rPr>
                              <w:t>4</w:t>
                            </w:r>
                            <w:r w:rsidRPr="000A6D37">
                              <w:rPr>
                                <w:b/>
                                <w:bCs/>
                                <w:color w:val="FFFFFF" w:themeColor="background1"/>
                                <w:w w:val="115"/>
                                <w:sz w:val="28"/>
                              </w:rPr>
                              <w:t xml:space="preserve">: </w:t>
                            </w:r>
                            <w:r w:rsidR="00F66C3B" w:rsidRPr="000A6D37">
                              <w:rPr>
                                <w:b/>
                                <w:bCs/>
                                <w:color w:val="FFFFFF" w:themeColor="background1"/>
                                <w:w w:val="115"/>
                                <w:sz w:val="28"/>
                              </w:rPr>
                              <w:t>25 November 2024</w:t>
                            </w:r>
                          </w:p>
                          <w:p w14:paraId="74F6497B" w14:textId="77777777" w:rsidR="002D12C0" w:rsidRPr="00B062B5" w:rsidRDefault="002D12C0" w:rsidP="00562E17">
                            <w:pPr>
                              <w:rPr>
                                <w:rFonts w:cs="Segoe UI"/>
                                <w:color w:val="FFFFFF" w:themeColor="background1"/>
                                <w:sz w:val="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C5549B3" id="Rectangle 6" o:spid="_x0000_s1028" style="position:absolute;margin-left:-27.45pt;margin-top:13.7pt;width:359.25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" filled="f" stroked="f">
                <v:textbox inset="0,0,0,0">
                  <w:txbxContent>
                    <w:p w14:paraId="694E1E88" w14:textId="073BFD7F" w:rsidR="002D12C0" w:rsidRPr="000A6D37" w:rsidRDefault="002D12C0" w:rsidP="00562E17">
                      <w:pPr>
                        <w:spacing w:line="360" w:lineRule="auto"/>
                        <w:rPr>
                          <w:b/>
                          <w:bCs/>
                          <w:color w:val="FFFFFF" w:themeColor="background1"/>
                          <w:w w:val="115"/>
                          <w:sz w:val="28"/>
                        </w:rPr>
                      </w:pPr>
                      <w:r w:rsidRPr="000A6D37">
                        <w:rPr>
                          <w:b/>
                          <w:bCs/>
                          <w:color w:val="FFFFFF" w:themeColor="background1"/>
                          <w:w w:val="115"/>
                          <w:sz w:val="28"/>
                        </w:rPr>
                        <w:t xml:space="preserve">Version </w:t>
                      </w:r>
                      <w:r w:rsidR="00F66C3B" w:rsidRPr="000A6D37">
                        <w:rPr>
                          <w:b/>
                          <w:bCs/>
                          <w:color w:val="FFFFFF" w:themeColor="background1"/>
                          <w:w w:val="115"/>
                          <w:sz w:val="28"/>
                        </w:rPr>
                        <w:t>4</w:t>
                      </w:r>
                      <w:r w:rsidRPr="000A6D37">
                        <w:rPr>
                          <w:b/>
                          <w:bCs/>
                          <w:color w:val="FFFFFF" w:themeColor="background1"/>
                          <w:w w:val="115"/>
                          <w:sz w:val="28"/>
                        </w:rPr>
                        <w:t xml:space="preserve">: </w:t>
                      </w:r>
                      <w:r w:rsidR="00F66C3B" w:rsidRPr="000A6D37">
                        <w:rPr>
                          <w:b/>
                          <w:bCs/>
                          <w:color w:val="FFFFFF" w:themeColor="background1"/>
                          <w:w w:val="115"/>
                          <w:sz w:val="28"/>
                        </w:rPr>
                        <w:t>25 November 2024</w:t>
                      </w:r>
                    </w:p>
                    <w:p w14:paraId="74F6497B" w14:textId="77777777" w:rsidR="002D12C0" w:rsidRPr="00B062B5" w:rsidRDefault="002D12C0" w:rsidP="00562E17">
                      <w:pPr>
                        <w:rPr>
                          <w:rFonts w:cs="Segoe UI"/>
                          <w:color w:val="FFFFFF" w:themeColor="background1"/>
                          <w:sz w:val="6"/>
                        </w:rPr>
                      </w:pPr>
                    </w:p>
                  </w:txbxContent>
                </v:textbox>
              </v:rect>
            </w:pict>
          </mc:Fallback>
        </mc:AlternateContent>
      </w:r>
    </w:p>
    <w:p w14:paraId="15547BDF" w14:textId="1FCFA3CC" w:rsidR="00476FA5" w:rsidRDefault="00476FA5" w:rsidP="00562E17">
      <w:pPr>
        <w:spacing w:after="0"/>
        <w:ind w:right="10470"/>
        <w:rPr>
          <w:rFonts w:ascii="Arial" w:hAnsi="Arial" w:cs="Arial"/>
          <w:b/>
          <w:sz w:val="22"/>
        </w:rPr>
      </w:pPr>
    </w:p>
    <w:p w14:paraId="36164A7B" w14:textId="63CA593B" w:rsidR="00476FA5" w:rsidRDefault="00476FA5" w:rsidP="00562E17">
      <w:pPr>
        <w:spacing w:after="0"/>
        <w:ind w:right="10470"/>
        <w:rPr>
          <w:rFonts w:ascii="Arial" w:hAnsi="Arial" w:cs="Arial"/>
          <w:b/>
          <w:sz w:val="22"/>
        </w:rPr>
      </w:pPr>
    </w:p>
    <w:p w14:paraId="3A3F4026" w14:textId="6F45CF9C" w:rsidR="00476FA5" w:rsidRDefault="00476FA5" w:rsidP="00562E17">
      <w:pPr>
        <w:spacing w:after="0"/>
        <w:ind w:right="10470"/>
        <w:rPr>
          <w:rFonts w:ascii="Arial" w:hAnsi="Arial" w:cs="Arial"/>
          <w:b/>
          <w:sz w:val="22"/>
        </w:rPr>
      </w:pPr>
    </w:p>
    <w:p w14:paraId="5E031AE8" w14:textId="43D0C1AA" w:rsidR="00476FA5" w:rsidRDefault="00476FA5" w:rsidP="00562E17">
      <w:pPr>
        <w:spacing w:after="0"/>
        <w:ind w:right="10470"/>
        <w:rPr>
          <w:rFonts w:ascii="Arial" w:hAnsi="Arial" w:cs="Arial"/>
          <w:b/>
          <w:sz w:val="22"/>
        </w:rPr>
      </w:pPr>
    </w:p>
    <w:p w14:paraId="1075A447" w14:textId="5FB445B4" w:rsidR="00476FA5" w:rsidRDefault="00476FA5" w:rsidP="00562E17">
      <w:pPr>
        <w:spacing w:after="0"/>
        <w:ind w:right="10470"/>
        <w:rPr>
          <w:rFonts w:ascii="Arial" w:hAnsi="Arial" w:cs="Arial"/>
          <w:b/>
          <w:sz w:val="22"/>
        </w:rPr>
      </w:pPr>
    </w:p>
    <w:p w14:paraId="0D12BA8D" w14:textId="56A2F9BC" w:rsidR="00476FA5" w:rsidRDefault="00476FA5" w:rsidP="00562E17">
      <w:pPr>
        <w:spacing w:after="0"/>
        <w:ind w:right="10470"/>
        <w:rPr>
          <w:rFonts w:ascii="Arial" w:hAnsi="Arial" w:cs="Arial"/>
          <w:b/>
          <w:sz w:val="22"/>
        </w:rPr>
      </w:pPr>
    </w:p>
    <w:p w14:paraId="591DB0A1" w14:textId="62CA2533" w:rsidR="00476FA5" w:rsidRDefault="00476FA5" w:rsidP="00562E17">
      <w:pPr>
        <w:spacing w:after="0"/>
        <w:ind w:right="10470"/>
        <w:rPr>
          <w:rFonts w:ascii="Arial" w:hAnsi="Arial" w:cs="Arial"/>
          <w:b/>
          <w:sz w:val="22"/>
        </w:rPr>
      </w:pPr>
    </w:p>
    <w:p w14:paraId="0C62A5CD" w14:textId="77777777" w:rsidR="00476FA5" w:rsidRDefault="00476FA5" w:rsidP="00562E17">
      <w:pPr>
        <w:spacing w:after="0"/>
        <w:ind w:right="10470"/>
        <w:rPr>
          <w:rFonts w:ascii="Arial" w:hAnsi="Arial" w:cs="Arial"/>
          <w:b/>
          <w:sz w:val="22"/>
        </w:rPr>
      </w:pPr>
    </w:p>
    <w:p w14:paraId="132F12B0" w14:textId="77777777" w:rsidR="00476FA5" w:rsidRDefault="00476FA5" w:rsidP="00562E17">
      <w:pPr>
        <w:spacing w:after="0"/>
        <w:ind w:right="10470"/>
        <w:rPr>
          <w:rFonts w:ascii="Arial" w:hAnsi="Arial" w:cs="Arial"/>
          <w:b/>
          <w:sz w:val="22"/>
        </w:rPr>
      </w:pPr>
    </w:p>
    <w:p w14:paraId="02D2E385" w14:textId="77777777" w:rsidR="00476FA5" w:rsidRDefault="00476FA5" w:rsidP="00562E17">
      <w:pPr>
        <w:spacing w:after="0"/>
        <w:ind w:right="10470"/>
        <w:rPr>
          <w:rFonts w:ascii="Arial" w:hAnsi="Arial" w:cs="Arial"/>
          <w:b/>
          <w:sz w:val="22"/>
        </w:rPr>
      </w:pPr>
    </w:p>
    <w:p w14:paraId="1589C4BD" w14:textId="77777777" w:rsidR="00476FA5" w:rsidRDefault="00476FA5" w:rsidP="00562E17">
      <w:pPr>
        <w:spacing w:after="0"/>
        <w:ind w:right="10470"/>
        <w:rPr>
          <w:rFonts w:ascii="Arial" w:hAnsi="Arial" w:cs="Arial"/>
          <w:b/>
          <w:sz w:val="22"/>
        </w:rPr>
      </w:pPr>
    </w:p>
    <w:p w14:paraId="6EEF3204" w14:textId="77777777" w:rsidR="00476FA5" w:rsidRDefault="00476FA5" w:rsidP="00562E17">
      <w:pPr>
        <w:spacing w:after="0"/>
        <w:ind w:right="10470"/>
        <w:rPr>
          <w:rFonts w:ascii="Arial" w:hAnsi="Arial" w:cs="Arial"/>
          <w:b/>
          <w:sz w:val="22"/>
        </w:rPr>
      </w:pPr>
    </w:p>
    <w:p w14:paraId="10D1E208" w14:textId="77777777" w:rsidR="00476FA5" w:rsidRDefault="00476FA5" w:rsidP="00476FA5">
      <w:pPr>
        <w:spacing w:after="0"/>
        <w:ind w:right="10470"/>
        <w:rPr>
          <w:rFonts w:ascii="Arial" w:hAnsi="Arial" w:cs="Arial"/>
          <w:b/>
          <w:sz w:val="22"/>
        </w:rPr>
      </w:pPr>
    </w:p>
    <w:p w14:paraId="44C86E98" w14:textId="77777777" w:rsidR="00476FA5" w:rsidRDefault="00476FA5" w:rsidP="00476FA5">
      <w:pPr>
        <w:spacing w:after="0"/>
        <w:ind w:right="10470"/>
        <w:rPr>
          <w:rFonts w:ascii="Arial" w:hAnsi="Arial" w:cs="Arial"/>
          <w:b/>
          <w:sz w:val="22"/>
        </w:rPr>
      </w:pPr>
    </w:p>
    <w:sdt>
      <w:sdtPr>
        <w:rPr>
          <w:rFonts w:ascii="Arial" w:eastAsia="MS Mincho" w:hAnsi="Arial" w:cs="Arial"/>
          <w:b/>
          <w:bCs/>
          <w:color w:val="auto"/>
          <w:szCs w:val="24"/>
          <w:lang w:eastAsia="en-US"/>
        </w:rPr>
        <w:id w:val="-1988240764"/>
        <w:placeholder>
          <w:docPart w:val="19FC151B107D41EA9BCEAB6C12CA6CDC"/>
        </w:placeholder>
      </w:sdtPr>
      <w:sdtEndPr>
        <w:rPr>
          <w:b w:val="0"/>
          <w:bCs w:val="0"/>
        </w:rPr>
      </w:sdtEndPr>
      <w:sdtContent>
        <w:p w14:paraId="1158EEC2" w14:textId="038F2820" w:rsidR="00476FA5" w:rsidRPr="00476FA5" w:rsidRDefault="00666E50" w:rsidP="00476FA5">
          <w:pPr>
            <w:spacing w:after="0" w:line="240" w:lineRule="auto"/>
            <w:rPr>
              <w:rFonts w:ascii="Arial" w:eastAsia="MS Mincho" w:hAnsi="Arial" w:cs="Arial"/>
              <w:color w:val="808080"/>
              <w:szCs w:val="24"/>
              <w:lang w:eastAsia="en-US"/>
            </w:rPr>
          </w:pPr>
          <w:proofErr w:type="spellStart"/>
          <w:r>
            <w:rPr>
              <w:rFonts w:ascii="Arial" w:eastAsia="MS Mincho" w:hAnsi="Arial" w:cs="Arial"/>
              <w:b/>
              <w:bCs/>
              <w:color w:val="auto"/>
              <w:szCs w:val="24"/>
              <w:lang w:eastAsia="en-US"/>
            </w:rPr>
            <w:t>Blakehill</w:t>
          </w:r>
          <w:proofErr w:type="spellEnd"/>
          <w:r>
            <w:rPr>
              <w:rFonts w:ascii="Arial" w:eastAsia="MS Mincho" w:hAnsi="Arial" w:cs="Arial"/>
              <w:b/>
              <w:bCs/>
              <w:color w:val="auto"/>
              <w:szCs w:val="24"/>
              <w:lang w:eastAsia="en-US"/>
            </w:rPr>
            <w:t xml:space="preserve"> Primary School</w:t>
          </w:r>
        </w:p>
      </w:sdtContent>
    </w:sdt>
    <w:p w14:paraId="7D4F4B6A" w14:textId="7129DAC6" w:rsidR="00562E17" w:rsidRDefault="00562E17" w:rsidP="00476FA5">
      <w:pPr>
        <w:spacing w:after="0"/>
        <w:ind w:right="10470"/>
        <w:rPr>
          <w:rFonts w:ascii="Arial" w:hAnsi="Arial" w:cs="Arial"/>
          <w:b/>
          <w:sz w:val="22"/>
        </w:rPr>
      </w:pPr>
    </w:p>
    <w:p w14:paraId="37437817" w14:textId="3B7F1073" w:rsidR="00562E17" w:rsidRDefault="0033312F">
      <w:pPr>
        <w:rPr>
          <w:rFonts w:ascii="Arial" w:hAnsi="Arial" w:cs="Arial"/>
          <w:b/>
          <w:sz w:val="22"/>
        </w:rPr>
      </w:pPr>
      <w:r w:rsidRPr="0033312F">
        <w:rPr>
          <w:rFonts w:ascii="Arial" w:hAnsi="Arial" w:cs="Arial"/>
          <w:b/>
          <w:noProof/>
          <w:sz w:val="22"/>
        </w:rPr>
        <w:drawing>
          <wp:anchor distT="0" distB="0" distL="114300" distR="114300" simplePos="0" relativeHeight="251675648" behindDoc="0" locked="0" layoutInCell="1" allowOverlap="1" wp14:anchorId="4E37B59A" wp14:editId="187D1D14">
            <wp:simplePos x="0" y="0"/>
            <wp:positionH relativeFrom="column">
              <wp:posOffset>3060700</wp:posOffset>
            </wp:positionH>
            <wp:positionV relativeFrom="paragraph">
              <wp:posOffset>3189605</wp:posOffset>
            </wp:positionV>
            <wp:extent cx="3441376" cy="3161030"/>
            <wp:effectExtent l="0" t="0" r="6985" b="1270"/>
            <wp:wrapNone/>
            <wp:docPr id="13" name="Picture 13" descr="G:\HRTradedServices\HR Business Partners and Advisors\Policy Review - 2023\Front Page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RTradedServices\HR Business Partners and Advisors\Policy Review - 2023\Front Page NEW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1376" cy="316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E17">
        <w:rPr>
          <w:rFonts w:ascii="Arial" w:hAnsi="Arial" w:cs="Arial"/>
          <w:b/>
          <w:sz w:val="22"/>
        </w:rPr>
        <w:br w:type="page"/>
      </w:r>
    </w:p>
    <w:p w14:paraId="1CB66B36" w14:textId="4ED38C07" w:rsidR="0033312F" w:rsidRPr="0033312F" w:rsidRDefault="0033312F" w:rsidP="0033312F">
      <w:pPr>
        <w:pStyle w:val="Heading1"/>
        <w:rPr>
          <w:rFonts w:ascii="Arial" w:hAnsi="Arial"/>
          <w:b w:val="0"/>
          <w:szCs w:val="28"/>
        </w:rPr>
      </w:pPr>
      <w:bookmarkStart w:id="0" w:name="_Toc147314004"/>
      <w:bookmarkStart w:id="1" w:name="_Toc147492457"/>
      <w:bookmarkStart w:id="2" w:name="_Toc182473908"/>
      <w:r w:rsidRPr="0033312F">
        <w:rPr>
          <w:rFonts w:ascii="Arial" w:hAnsi="Arial"/>
          <w:b w:val="0"/>
          <w:szCs w:val="28"/>
        </w:rPr>
        <w:lastRenderedPageBreak/>
        <w:t>Policy Details</w:t>
      </w:r>
      <w:bookmarkEnd w:id="0"/>
      <w:bookmarkEnd w:id="1"/>
      <w:bookmarkEnd w:id="2"/>
    </w:p>
    <w:p w14:paraId="1D3BA97F" w14:textId="77777777" w:rsidR="0033312F" w:rsidRPr="0033312F" w:rsidRDefault="0033312F" w:rsidP="0033312F">
      <w:pPr>
        <w:pBdr>
          <w:bottom w:val="single" w:sz="4" w:space="1" w:color="auto"/>
        </w:pBdr>
        <w:rPr>
          <w:bCs/>
          <w:color w:val="auto"/>
          <w:sz w:val="12"/>
          <w:szCs w:val="12"/>
        </w:rPr>
      </w:pPr>
    </w:p>
    <w:p w14:paraId="1908D80E" w14:textId="77777777" w:rsidR="0033312F" w:rsidRDefault="0033312F" w:rsidP="00562E17">
      <w:pPr>
        <w:spacing w:after="0"/>
        <w:ind w:left="-1440" w:right="10470"/>
        <w:rPr>
          <w:rFonts w:ascii="Arial" w:hAnsi="Arial" w:cs="Arial"/>
          <w:b/>
          <w:sz w:val="22"/>
        </w:rPr>
      </w:pPr>
    </w:p>
    <w:p w14:paraId="33C3E7CF" w14:textId="65461B4D" w:rsidR="00AE10C3" w:rsidRDefault="005C3C40" w:rsidP="008C0755">
      <w:pPr>
        <w:rPr>
          <w:rFonts w:ascii="Arial" w:hAnsi="Arial" w:cs="Arial"/>
          <w:sz w:val="22"/>
        </w:rPr>
      </w:pPr>
      <w:sdt>
        <w:sdtPr>
          <w:rPr>
            <w:rStyle w:val="Style5"/>
            <w:rFonts w:ascii="Arial" w:hAnsi="Arial" w:cs="Arial"/>
            <w:sz w:val="22"/>
          </w:rPr>
          <w:alias w:val="School/Academy/Trust Name"/>
          <w:tag w:val="Organisation"/>
          <w:id w:val="540711873"/>
          <w:placeholder>
            <w:docPart w:val="691917BAD8FA41E0B90F2A7701BAF109"/>
          </w:placeholder>
          <w:text/>
        </w:sdtPr>
        <w:sdtEndPr>
          <w:rPr>
            <w:rStyle w:val="DefaultParagraphFont"/>
          </w:rPr>
        </w:sdtEndPr>
        <w:sdtContent>
          <w:proofErr w:type="spellStart"/>
          <w:r w:rsidR="00666E50">
            <w:rPr>
              <w:rStyle w:val="Style5"/>
              <w:rFonts w:ascii="Arial" w:hAnsi="Arial" w:cs="Arial"/>
              <w:sz w:val="22"/>
            </w:rPr>
            <w:t>Blakehill</w:t>
          </w:r>
          <w:proofErr w:type="spellEnd"/>
          <w:r w:rsidR="00666E50">
            <w:rPr>
              <w:rStyle w:val="Style5"/>
              <w:rFonts w:ascii="Arial" w:hAnsi="Arial" w:cs="Arial"/>
              <w:sz w:val="22"/>
            </w:rPr>
            <w:t xml:space="preserve"> Primary School</w:t>
          </w:r>
        </w:sdtContent>
      </w:sdt>
      <w:r w:rsidR="0056400D" w:rsidRPr="00575104">
        <w:rPr>
          <w:rStyle w:val="Style5"/>
          <w:rFonts w:ascii="Arial" w:hAnsi="Arial" w:cs="Arial"/>
          <w:sz w:val="22"/>
        </w:rPr>
        <w:t xml:space="preserve"> </w:t>
      </w:r>
      <w:r w:rsidR="00CA1387" w:rsidRPr="00575104">
        <w:rPr>
          <w:rFonts w:ascii="Arial" w:hAnsi="Arial" w:cs="Arial"/>
          <w:sz w:val="22"/>
        </w:rPr>
        <w:t xml:space="preserve">has adopted the PACT HR recommended model procedure as agreed by </w:t>
      </w:r>
      <w:r w:rsidR="00FF795A" w:rsidRPr="00575104">
        <w:rPr>
          <w:rFonts w:ascii="Arial" w:hAnsi="Arial" w:cs="Arial"/>
          <w:sz w:val="22"/>
        </w:rPr>
        <w:t xml:space="preserve">the following </w:t>
      </w:r>
      <w:r w:rsidR="000B118A" w:rsidRPr="00575104">
        <w:rPr>
          <w:rFonts w:ascii="Arial" w:hAnsi="Arial" w:cs="Arial"/>
          <w:sz w:val="22"/>
        </w:rPr>
        <w:t>Trade Unions;</w:t>
      </w:r>
    </w:p>
    <w:p w14:paraId="468D6972" w14:textId="57442C22" w:rsidR="00AE10C3" w:rsidRPr="000A6D37" w:rsidRDefault="00AE10C3" w:rsidP="00AE10C3">
      <w:pPr>
        <w:pStyle w:val="ListParagraph"/>
        <w:numPr>
          <w:ilvl w:val="0"/>
          <w:numId w:val="55"/>
        </w:numPr>
        <w:spacing w:after="0" w:line="240" w:lineRule="auto"/>
        <w:rPr>
          <w:rFonts w:ascii="Arial" w:hAnsi="Arial" w:cs="Arial"/>
          <w:sz w:val="22"/>
        </w:rPr>
      </w:pPr>
      <w:r w:rsidRPr="000A6D37">
        <w:rPr>
          <w:rFonts w:ascii="Arial" w:hAnsi="Arial" w:cs="Arial"/>
          <w:sz w:val="22"/>
        </w:rPr>
        <w:t>ASCL</w:t>
      </w:r>
    </w:p>
    <w:p w14:paraId="4706454B" w14:textId="5AF72B99" w:rsidR="00AE10C3" w:rsidRPr="000A6D37" w:rsidRDefault="00AE10C3" w:rsidP="00AE10C3">
      <w:pPr>
        <w:pStyle w:val="ListParagraph"/>
        <w:numPr>
          <w:ilvl w:val="0"/>
          <w:numId w:val="55"/>
        </w:numPr>
        <w:spacing w:after="0" w:line="240" w:lineRule="auto"/>
        <w:rPr>
          <w:rFonts w:ascii="Arial" w:hAnsi="Arial" w:cs="Arial"/>
          <w:sz w:val="22"/>
        </w:rPr>
      </w:pPr>
      <w:r w:rsidRPr="000A6D37">
        <w:rPr>
          <w:rFonts w:ascii="Arial" w:hAnsi="Arial" w:cs="Arial"/>
          <w:sz w:val="22"/>
        </w:rPr>
        <w:t>GMB</w:t>
      </w:r>
    </w:p>
    <w:p w14:paraId="446D1846" w14:textId="4551D39E" w:rsidR="00AE10C3" w:rsidRPr="000A6D37" w:rsidRDefault="00AE10C3" w:rsidP="00AE10C3">
      <w:pPr>
        <w:pStyle w:val="ListParagraph"/>
        <w:numPr>
          <w:ilvl w:val="0"/>
          <w:numId w:val="55"/>
        </w:numPr>
        <w:spacing w:after="0" w:line="240" w:lineRule="auto"/>
        <w:rPr>
          <w:rFonts w:ascii="Arial" w:hAnsi="Arial" w:cs="Arial"/>
          <w:sz w:val="22"/>
        </w:rPr>
      </w:pPr>
      <w:r w:rsidRPr="000A6D37">
        <w:rPr>
          <w:rFonts w:ascii="Arial" w:hAnsi="Arial" w:cs="Arial"/>
          <w:sz w:val="22"/>
        </w:rPr>
        <w:t>NAHT</w:t>
      </w:r>
    </w:p>
    <w:p w14:paraId="24DDFDAE" w14:textId="4ACE346D" w:rsidR="00AE10C3" w:rsidRPr="000A6D37" w:rsidRDefault="00AE10C3" w:rsidP="00AE10C3">
      <w:pPr>
        <w:pStyle w:val="ListParagraph"/>
        <w:numPr>
          <w:ilvl w:val="0"/>
          <w:numId w:val="55"/>
        </w:numPr>
        <w:spacing w:after="0" w:line="240" w:lineRule="auto"/>
        <w:rPr>
          <w:rFonts w:ascii="Arial" w:hAnsi="Arial" w:cs="Arial"/>
          <w:sz w:val="22"/>
        </w:rPr>
      </w:pPr>
      <w:r w:rsidRPr="000A6D37">
        <w:rPr>
          <w:rFonts w:ascii="Arial" w:hAnsi="Arial" w:cs="Arial"/>
          <w:sz w:val="22"/>
        </w:rPr>
        <w:t>NASUWT</w:t>
      </w:r>
    </w:p>
    <w:p w14:paraId="3B7505A1" w14:textId="4272BCC5" w:rsidR="00AE10C3" w:rsidRPr="000A6D37" w:rsidRDefault="00AE10C3" w:rsidP="00AE10C3">
      <w:pPr>
        <w:pStyle w:val="ListParagraph"/>
        <w:numPr>
          <w:ilvl w:val="0"/>
          <w:numId w:val="55"/>
        </w:numPr>
        <w:spacing w:after="0" w:line="240" w:lineRule="auto"/>
        <w:rPr>
          <w:rFonts w:ascii="Arial" w:hAnsi="Arial" w:cs="Arial"/>
          <w:sz w:val="22"/>
        </w:rPr>
      </w:pPr>
      <w:r w:rsidRPr="000A6D37">
        <w:rPr>
          <w:rFonts w:ascii="Arial" w:hAnsi="Arial" w:cs="Arial"/>
          <w:sz w:val="22"/>
        </w:rPr>
        <w:t>NEU</w:t>
      </w:r>
    </w:p>
    <w:p w14:paraId="0FC86CAC" w14:textId="02B73B9D" w:rsidR="00AE10C3" w:rsidRPr="000A6D37" w:rsidRDefault="00AE10C3" w:rsidP="00AE10C3">
      <w:pPr>
        <w:pStyle w:val="ListParagraph"/>
        <w:numPr>
          <w:ilvl w:val="0"/>
          <w:numId w:val="55"/>
        </w:numPr>
        <w:spacing w:after="0" w:line="240" w:lineRule="auto"/>
        <w:rPr>
          <w:rFonts w:ascii="Arial" w:hAnsi="Arial" w:cs="Arial"/>
          <w:sz w:val="22"/>
        </w:rPr>
      </w:pPr>
      <w:r w:rsidRPr="000A6D37">
        <w:rPr>
          <w:rFonts w:ascii="Arial" w:hAnsi="Arial" w:cs="Arial"/>
          <w:sz w:val="22"/>
        </w:rPr>
        <w:t>UNISON</w:t>
      </w:r>
    </w:p>
    <w:p w14:paraId="0ADFB427" w14:textId="77777777" w:rsidR="001E1F48" w:rsidRPr="00575104" w:rsidRDefault="001E1F48" w:rsidP="008C0755">
      <w:pPr>
        <w:spacing w:after="0" w:line="240" w:lineRule="auto"/>
        <w:rPr>
          <w:rFonts w:ascii="Arial" w:hAnsi="Arial" w:cs="Arial"/>
          <w:sz w:val="22"/>
        </w:rPr>
      </w:pPr>
    </w:p>
    <w:p w14:paraId="2E86B813" w14:textId="77777777" w:rsidR="00AE10C3" w:rsidRDefault="00AE10C3" w:rsidP="00F66C3B">
      <w:pPr>
        <w:rPr>
          <w:b/>
          <w:bCs/>
          <w:color w:val="auto"/>
          <w:sz w:val="22"/>
        </w:rPr>
      </w:pPr>
    </w:p>
    <w:p w14:paraId="09F47908" w14:textId="38C797E5" w:rsidR="00F66C3B" w:rsidRPr="00BB7871" w:rsidRDefault="00F66C3B" w:rsidP="00F66C3B">
      <w:pPr>
        <w:rPr>
          <w:rFonts w:ascii="Arial" w:hAnsi="Arial" w:cs="Arial"/>
          <w:b/>
          <w:bCs/>
          <w:color w:val="auto"/>
          <w:sz w:val="22"/>
        </w:rPr>
      </w:pPr>
      <w:r w:rsidRPr="00BB7871">
        <w:rPr>
          <w:rFonts w:ascii="Arial" w:hAnsi="Arial" w:cs="Arial"/>
          <w:b/>
          <w:bCs/>
          <w:color w:val="auto"/>
          <w:sz w:val="22"/>
        </w:rPr>
        <w:t>Board of Trustees</w:t>
      </w:r>
      <w:r w:rsidR="00AE10C3" w:rsidRPr="00BB7871">
        <w:rPr>
          <w:rFonts w:ascii="Arial" w:hAnsi="Arial" w:cs="Arial"/>
          <w:b/>
          <w:bCs/>
          <w:color w:val="auto"/>
          <w:sz w:val="22"/>
        </w:rPr>
        <w:t xml:space="preserve"> </w:t>
      </w:r>
      <w:r w:rsidRPr="00BB7871">
        <w:rPr>
          <w:rFonts w:ascii="Arial" w:hAnsi="Arial" w:cs="Arial"/>
          <w:b/>
          <w:bCs/>
          <w:color w:val="auto"/>
          <w:sz w:val="22"/>
        </w:rPr>
        <w:t>/</w:t>
      </w:r>
      <w:r w:rsidR="00AE10C3" w:rsidRPr="00BB7871">
        <w:rPr>
          <w:rFonts w:ascii="Arial" w:hAnsi="Arial" w:cs="Arial"/>
          <w:b/>
          <w:bCs/>
          <w:color w:val="auto"/>
          <w:sz w:val="22"/>
        </w:rPr>
        <w:t xml:space="preserve"> </w:t>
      </w:r>
      <w:r w:rsidRPr="00BB7871">
        <w:rPr>
          <w:rFonts w:ascii="Arial" w:hAnsi="Arial" w:cs="Arial"/>
          <w:b/>
          <w:bCs/>
          <w:color w:val="auto"/>
          <w:sz w:val="22"/>
        </w:rPr>
        <w:t>Governing Body Approval</w:t>
      </w:r>
    </w:p>
    <w:p w14:paraId="163D7D23" w14:textId="765E37BF" w:rsidR="00F66C3B" w:rsidRPr="007973C1" w:rsidRDefault="00F66C3B" w:rsidP="00F66C3B">
      <w:pPr>
        <w:rPr>
          <w:rStyle w:val="Emphasis"/>
          <w:rFonts w:ascii="Arial" w:hAnsi="Arial" w:cs="Arial"/>
          <w:color w:val="444444"/>
          <w:spacing w:val="3"/>
          <w:sz w:val="20"/>
          <w:szCs w:val="20"/>
        </w:rPr>
      </w:pPr>
      <w:r w:rsidRPr="00A372CA">
        <w:rPr>
          <w:b/>
          <w:bCs/>
          <w:color w:val="444444"/>
          <w:spacing w:val="3"/>
          <w:sz w:val="20"/>
          <w:szCs w:val="20"/>
        </w:rPr>
        <w:t>Copyright © CBMDC 2024 (reference PACT HR)</w:t>
      </w:r>
      <w:r w:rsidR="00AE10C3">
        <w:rPr>
          <w:b/>
          <w:bCs/>
          <w:color w:val="444444"/>
          <w:spacing w:val="3"/>
          <w:sz w:val="20"/>
          <w:szCs w:val="20"/>
        </w:rPr>
        <w:t xml:space="preserve">. </w:t>
      </w:r>
      <w:r w:rsidRPr="00A372CA">
        <w:rPr>
          <w:b/>
          <w:bCs/>
          <w:color w:val="444444"/>
          <w:spacing w:val="3"/>
          <w:sz w:val="20"/>
          <w:szCs w:val="20"/>
        </w:rPr>
        <w:t xml:space="preserve"> All rights reserved.</w:t>
      </w:r>
      <w:r w:rsidRPr="00A372CA">
        <w:rPr>
          <w:color w:val="444444"/>
          <w:spacing w:val="3"/>
          <w:sz w:val="20"/>
          <w:szCs w:val="20"/>
        </w:rPr>
        <w:br/>
      </w:r>
      <w:r w:rsidRPr="007973C1">
        <w:rPr>
          <w:rStyle w:val="Emphasis"/>
          <w:rFonts w:ascii="Arial" w:hAnsi="Arial" w:cs="Arial"/>
          <w:color w:val="444444"/>
          <w:spacing w:val="3"/>
          <w:sz w:val="20"/>
          <w:szCs w:val="20"/>
        </w:rPr>
        <w:t xml:space="preserve">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 You are permitted to share these documents with your staff, governors, trustees and the trade unions, and adapt them but only to a limited extent and subject to prior consultation with PACT HR, and at all times must retain the Council’s copyright notice on all documents. </w:t>
      </w:r>
    </w:p>
    <w:p w14:paraId="39998987" w14:textId="77777777" w:rsidR="00F66C3B" w:rsidRPr="007973C1" w:rsidRDefault="00F66C3B" w:rsidP="00F66C3B">
      <w:pPr>
        <w:rPr>
          <w:rFonts w:ascii="Arial" w:hAnsi="Arial" w:cs="Arial"/>
          <w:color w:val="auto"/>
          <w:sz w:val="20"/>
          <w:szCs w:val="20"/>
        </w:rPr>
      </w:pPr>
      <w:r w:rsidRPr="007973C1">
        <w:rPr>
          <w:rStyle w:val="Emphasis"/>
          <w:rFonts w:ascii="Arial" w:hAnsi="Arial" w:cs="Arial"/>
          <w:color w:val="444444"/>
          <w:spacing w:val="3"/>
          <w:sz w:val="20"/>
          <w:szCs w:val="20"/>
        </w:rPr>
        <w:t xml:space="preserve">By approving the use of this policy in your School/Academy/Trust you agree </w:t>
      </w:r>
      <w:proofErr w:type="gramStart"/>
      <w:r w:rsidRPr="007973C1">
        <w:rPr>
          <w:rStyle w:val="Emphasis"/>
          <w:rFonts w:ascii="Arial" w:hAnsi="Arial" w:cs="Arial"/>
          <w:color w:val="444444"/>
          <w:spacing w:val="3"/>
          <w:sz w:val="20"/>
          <w:szCs w:val="20"/>
        </w:rPr>
        <w:t>that  you</w:t>
      </w:r>
      <w:proofErr w:type="gramEnd"/>
      <w:r w:rsidRPr="007973C1">
        <w:rPr>
          <w:rStyle w:val="Emphasis"/>
          <w:rFonts w:ascii="Arial" w:hAnsi="Arial" w:cs="Arial"/>
          <w:color w:val="444444"/>
          <w:spacing w:val="3"/>
          <w:sz w:val="20"/>
          <w:szCs w:val="20"/>
        </w:rPr>
        <w:t xml:space="preserve"> are a subscribing PACT HR Advisory SLA Client and to not distribute or forward these documents to any other third parties as to do so would be an infringement of the Council’s copyright.</w:t>
      </w:r>
    </w:p>
    <w:p w14:paraId="1A7CA5D2" w14:textId="77777777" w:rsidR="00F66C3B" w:rsidRPr="00575104" w:rsidRDefault="00F66C3B" w:rsidP="008C0755">
      <w:pPr>
        <w:spacing w:after="0" w:line="240" w:lineRule="auto"/>
        <w:rPr>
          <w:rFonts w:ascii="Arial" w:hAnsi="Arial" w:cs="Arial"/>
          <w:sz w:val="22"/>
        </w:rPr>
      </w:pPr>
    </w:p>
    <w:p w14:paraId="44698542" w14:textId="6B968183" w:rsidR="001E1F48" w:rsidRPr="00575104" w:rsidRDefault="001E1F48" w:rsidP="008C0755">
      <w:pPr>
        <w:spacing w:after="0" w:line="240" w:lineRule="auto"/>
        <w:rPr>
          <w:rFonts w:ascii="Arial" w:hAnsi="Arial" w:cs="Arial"/>
          <w:sz w:val="22"/>
        </w:rPr>
      </w:pPr>
      <w:r w:rsidRPr="00575104">
        <w:rPr>
          <w:rFonts w:ascii="Arial" w:hAnsi="Arial" w:cs="Arial"/>
          <w:sz w:val="22"/>
        </w:rPr>
        <w:t xml:space="preserve">Approved by: </w:t>
      </w:r>
      <w:sdt>
        <w:sdtPr>
          <w:rPr>
            <w:rStyle w:val="Style5"/>
            <w:rFonts w:ascii="Arial" w:hAnsi="Arial" w:cs="Arial"/>
            <w:sz w:val="22"/>
          </w:rPr>
          <w:alias w:val="Name of Committee/Board "/>
          <w:tag w:val="Committee"/>
          <w:id w:val="-1918009413"/>
          <w:placeholder>
            <w:docPart w:val="69B1E699C933418DB28855A1306E0786"/>
          </w:placeholder>
          <w:text/>
        </w:sdtPr>
        <w:sdtEndPr>
          <w:rPr>
            <w:rStyle w:val="DefaultParagraphFont"/>
          </w:rPr>
        </w:sdtEndPr>
        <w:sdtContent>
          <w:r w:rsidR="00666E50">
            <w:rPr>
              <w:rStyle w:val="Style5"/>
              <w:rFonts w:ascii="Arial" w:hAnsi="Arial" w:cs="Arial"/>
              <w:sz w:val="22"/>
            </w:rPr>
            <w:t xml:space="preserve">Buildings </w:t>
          </w:r>
          <w:proofErr w:type="spellStart"/>
          <w:r w:rsidR="00666E50">
            <w:rPr>
              <w:rStyle w:val="Style5"/>
              <w:rFonts w:ascii="Arial" w:hAnsi="Arial" w:cs="Arial"/>
              <w:sz w:val="22"/>
            </w:rPr>
            <w:t>Finanace</w:t>
          </w:r>
          <w:proofErr w:type="spellEnd"/>
          <w:r w:rsidR="00666E50">
            <w:rPr>
              <w:rStyle w:val="Style5"/>
              <w:rFonts w:ascii="Arial" w:hAnsi="Arial" w:cs="Arial"/>
              <w:sz w:val="22"/>
            </w:rPr>
            <w:t xml:space="preserve"> and Staffing Committee</w:t>
          </w:r>
        </w:sdtContent>
      </w:sdt>
    </w:p>
    <w:p w14:paraId="1F2A1629" w14:textId="77777777" w:rsidR="001E1F48" w:rsidRPr="00575104" w:rsidRDefault="001E1F48" w:rsidP="008C0755">
      <w:pPr>
        <w:spacing w:after="0" w:line="240" w:lineRule="auto"/>
        <w:rPr>
          <w:rFonts w:ascii="Arial" w:hAnsi="Arial" w:cs="Arial"/>
          <w:sz w:val="22"/>
        </w:rPr>
      </w:pPr>
    </w:p>
    <w:p w14:paraId="2CA0ECED" w14:textId="00AC4857" w:rsidR="001E1F48" w:rsidRPr="00575104" w:rsidRDefault="001E1F48" w:rsidP="008C0755">
      <w:pPr>
        <w:spacing w:after="0" w:line="240" w:lineRule="auto"/>
        <w:rPr>
          <w:rFonts w:ascii="Arial" w:hAnsi="Arial" w:cs="Arial"/>
          <w:sz w:val="22"/>
        </w:rPr>
      </w:pPr>
      <w:r w:rsidRPr="00575104">
        <w:rPr>
          <w:rFonts w:ascii="Arial" w:hAnsi="Arial" w:cs="Arial"/>
          <w:sz w:val="22"/>
        </w:rPr>
        <w:t xml:space="preserve">Approved on: </w:t>
      </w:r>
      <w:sdt>
        <w:sdtPr>
          <w:rPr>
            <w:rStyle w:val="Style4"/>
            <w:rFonts w:ascii="Arial" w:hAnsi="Arial" w:cs="Arial"/>
            <w:sz w:val="22"/>
          </w:rPr>
          <w:alias w:val="Date"/>
          <w:tag w:val="Date Picker"/>
          <w:id w:val="-2089212170"/>
          <w:placeholder>
            <w:docPart w:val="BEFC68B684EA494288B5FD806FA35D80"/>
          </w:placeholder>
          <w:date w:fullDate="2025-03-01T00:00:00Z">
            <w:dateFormat w:val="dd/MM/yyyy"/>
            <w:lid w:val="en-GB"/>
            <w:storeMappedDataAs w:val="dateTime"/>
            <w:calendar w:val="gregorian"/>
          </w:date>
        </w:sdtPr>
        <w:sdtEndPr>
          <w:rPr>
            <w:rStyle w:val="DefaultParagraphFont"/>
            <w:color w:val="3B3838" w:themeColor="background2" w:themeShade="40"/>
          </w:rPr>
        </w:sdtEndPr>
        <w:sdtContent>
          <w:r w:rsidR="00666E50">
            <w:rPr>
              <w:rStyle w:val="Style4"/>
              <w:rFonts w:ascii="Arial" w:hAnsi="Arial" w:cs="Arial"/>
              <w:sz w:val="22"/>
            </w:rPr>
            <w:t>01/03/2025</w:t>
          </w:r>
        </w:sdtContent>
      </w:sdt>
    </w:p>
    <w:p w14:paraId="34AE0542" w14:textId="77777777" w:rsidR="00696F66" w:rsidRPr="00575104" w:rsidRDefault="00696F66" w:rsidP="008C0755">
      <w:pPr>
        <w:spacing w:after="0" w:line="240" w:lineRule="auto"/>
        <w:rPr>
          <w:rFonts w:ascii="Arial" w:hAnsi="Arial" w:cs="Arial"/>
          <w:sz w:val="22"/>
        </w:rPr>
      </w:pPr>
    </w:p>
    <w:p w14:paraId="1D4220E2" w14:textId="32B6ACE7" w:rsidR="00AE10C3" w:rsidRDefault="00AE10C3" w:rsidP="008C0755">
      <w:pPr>
        <w:spacing w:after="0" w:line="240" w:lineRule="auto"/>
        <w:rPr>
          <w:rFonts w:ascii="Arial" w:hAnsi="Arial" w:cs="Arial"/>
          <w:sz w:val="22"/>
        </w:rPr>
      </w:pPr>
      <w:bookmarkStart w:id="3" w:name="_Hlk182467999"/>
      <w:r>
        <w:rPr>
          <w:rFonts w:ascii="Arial" w:hAnsi="Arial" w:cs="Arial"/>
          <w:sz w:val="22"/>
        </w:rPr>
        <w:t xml:space="preserve">Date of Implementation: </w:t>
      </w:r>
      <w:sdt>
        <w:sdtPr>
          <w:rPr>
            <w:rStyle w:val="Style4"/>
            <w:rFonts w:ascii="Arial" w:hAnsi="Arial" w:cs="Arial"/>
            <w:color w:val="00B0F0"/>
            <w:sz w:val="22"/>
          </w:rPr>
          <w:alias w:val="Date"/>
          <w:tag w:val="Date Picker"/>
          <w:id w:val="-1408451112"/>
          <w:placeholder>
            <w:docPart w:val="CC33E48E186F4669AA0A8CA99DBC5566"/>
          </w:placeholder>
          <w:date w:fullDate="2025-03-01T00:00:00Z">
            <w:dateFormat w:val="dd/MM/yyyy"/>
            <w:lid w:val="en-GB"/>
            <w:storeMappedDataAs w:val="dateTime"/>
            <w:calendar w:val="gregorian"/>
          </w:date>
        </w:sdtPr>
        <w:sdtEndPr>
          <w:rPr>
            <w:rStyle w:val="DefaultParagraphFont"/>
          </w:rPr>
        </w:sdtEndPr>
        <w:sdtContent>
          <w:r w:rsidR="00666E50">
            <w:rPr>
              <w:rStyle w:val="Style4"/>
              <w:rFonts w:ascii="Arial" w:hAnsi="Arial" w:cs="Arial"/>
              <w:color w:val="00B0F0"/>
              <w:sz w:val="22"/>
            </w:rPr>
            <w:t>01/03/2025</w:t>
          </w:r>
        </w:sdtContent>
      </w:sdt>
    </w:p>
    <w:bookmarkEnd w:id="3"/>
    <w:p w14:paraId="140F9389" w14:textId="77777777" w:rsidR="00AE10C3" w:rsidRDefault="00AE10C3" w:rsidP="008C0755">
      <w:pPr>
        <w:spacing w:after="0" w:line="240" w:lineRule="auto"/>
        <w:rPr>
          <w:rFonts w:ascii="Arial" w:hAnsi="Arial" w:cs="Arial"/>
          <w:sz w:val="22"/>
        </w:rPr>
      </w:pPr>
    </w:p>
    <w:p w14:paraId="7460C552" w14:textId="07B4FF96" w:rsidR="001E1F48" w:rsidRPr="00575104" w:rsidRDefault="001E1F48" w:rsidP="008C0755">
      <w:pPr>
        <w:spacing w:after="0" w:line="240" w:lineRule="auto"/>
        <w:rPr>
          <w:rFonts w:ascii="Arial" w:hAnsi="Arial" w:cs="Arial"/>
          <w:sz w:val="22"/>
        </w:rPr>
      </w:pPr>
      <w:r w:rsidRPr="00575104">
        <w:rPr>
          <w:rFonts w:ascii="Arial" w:hAnsi="Arial" w:cs="Arial"/>
          <w:sz w:val="22"/>
        </w:rPr>
        <w:t xml:space="preserve">To be reviewed on: </w:t>
      </w:r>
      <w:sdt>
        <w:sdtPr>
          <w:rPr>
            <w:rStyle w:val="Style4"/>
            <w:rFonts w:ascii="Arial" w:hAnsi="Arial" w:cs="Arial"/>
            <w:sz w:val="22"/>
          </w:rPr>
          <w:alias w:val="Date"/>
          <w:tag w:val="Date Picker"/>
          <w:id w:val="-702934555"/>
          <w:placeholder>
            <w:docPart w:val="1854A8E8B8AD41F48F050A5553157281"/>
          </w:placeholder>
          <w:date w:fullDate="2027-03-01T00:00:00Z">
            <w:dateFormat w:val="dd/MM/yyyy"/>
            <w:lid w:val="en-GB"/>
            <w:storeMappedDataAs w:val="dateTime"/>
            <w:calendar w:val="gregorian"/>
          </w:date>
        </w:sdtPr>
        <w:sdtEndPr>
          <w:rPr>
            <w:rStyle w:val="DefaultParagraphFont"/>
            <w:color w:val="3B3838" w:themeColor="background2" w:themeShade="40"/>
          </w:rPr>
        </w:sdtEndPr>
        <w:sdtContent>
          <w:r w:rsidR="00666E50">
            <w:rPr>
              <w:rStyle w:val="Style4"/>
              <w:rFonts w:ascii="Arial" w:hAnsi="Arial" w:cs="Arial"/>
              <w:sz w:val="22"/>
            </w:rPr>
            <w:t>01/03/2027</w:t>
          </w:r>
        </w:sdtContent>
      </w:sdt>
    </w:p>
    <w:p w14:paraId="3F7ED9CB" w14:textId="77777777" w:rsidR="001E1F48" w:rsidRDefault="001E1F48" w:rsidP="008C0755">
      <w:pPr>
        <w:spacing w:after="0" w:line="240" w:lineRule="auto"/>
        <w:rPr>
          <w:rFonts w:ascii="Arial" w:hAnsi="Arial" w:cs="Arial"/>
          <w:sz w:val="22"/>
        </w:rPr>
      </w:pPr>
    </w:p>
    <w:p w14:paraId="02C89BA2" w14:textId="765CD22E" w:rsidR="00AE10C3" w:rsidRPr="00575104" w:rsidRDefault="00AE10C3" w:rsidP="00AE10C3">
      <w:pPr>
        <w:spacing w:after="0" w:line="240" w:lineRule="auto"/>
        <w:rPr>
          <w:rFonts w:ascii="Arial" w:hAnsi="Arial" w:cs="Arial"/>
          <w:sz w:val="22"/>
        </w:rPr>
      </w:pPr>
      <w:r w:rsidRPr="00575104">
        <w:rPr>
          <w:rFonts w:ascii="Arial" w:hAnsi="Arial" w:cs="Arial"/>
          <w:sz w:val="22"/>
        </w:rPr>
        <w:t xml:space="preserve">Reviewer: </w:t>
      </w:r>
      <w:sdt>
        <w:sdtPr>
          <w:rPr>
            <w:rStyle w:val="Style5"/>
            <w:rFonts w:ascii="Arial" w:hAnsi="Arial" w:cs="Arial"/>
            <w:sz w:val="22"/>
          </w:rPr>
          <w:alias w:val="Name of Reviewer"/>
          <w:tag w:val="Reviewer"/>
          <w:id w:val="-384255403"/>
          <w:placeholder>
            <w:docPart w:val="920F1A685C6A46EFB4A6BEE95CE30B73"/>
          </w:placeholder>
          <w:text/>
        </w:sdtPr>
        <w:sdtEndPr>
          <w:rPr>
            <w:rStyle w:val="DefaultParagraphFont"/>
          </w:rPr>
        </w:sdtEndPr>
        <w:sdtContent>
          <w:r w:rsidR="00666E50">
            <w:rPr>
              <w:rStyle w:val="Style5"/>
              <w:rFonts w:ascii="Arial" w:hAnsi="Arial" w:cs="Arial"/>
              <w:sz w:val="22"/>
            </w:rPr>
            <w:t>Lisa Keighley, Headteacher</w:t>
          </w:r>
        </w:sdtContent>
      </w:sdt>
    </w:p>
    <w:p w14:paraId="46ECBAD7" w14:textId="77777777" w:rsidR="00AE10C3" w:rsidRPr="00575104" w:rsidRDefault="00AE10C3" w:rsidP="008C0755">
      <w:pPr>
        <w:spacing w:after="0" w:line="240" w:lineRule="auto"/>
        <w:rPr>
          <w:rFonts w:ascii="Arial" w:hAnsi="Arial" w:cs="Arial"/>
          <w:sz w:val="22"/>
        </w:rPr>
      </w:pPr>
    </w:p>
    <w:p w14:paraId="4D3A45EC" w14:textId="7C0D2526" w:rsidR="00CA1387" w:rsidRPr="00575104" w:rsidRDefault="00CA1387" w:rsidP="008C0755">
      <w:pPr>
        <w:rPr>
          <w:rFonts w:ascii="Arial" w:hAnsi="Arial" w:cs="Arial"/>
          <w:sz w:val="22"/>
        </w:rPr>
      </w:pPr>
      <w:r w:rsidRPr="00575104">
        <w:rPr>
          <w:rFonts w:ascii="Arial" w:hAnsi="Arial" w:cs="Arial"/>
          <w:sz w:val="22"/>
        </w:rPr>
        <w:t>This policy/guidance will be retained for a period of 7 years from replacement.</w:t>
      </w:r>
    </w:p>
    <w:p w14:paraId="4F995935" w14:textId="77777777" w:rsidR="00CA1387" w:rsidRPr="00575104" w:rsidRDefault="00CA1387" w:rsidP="00575104">
      <w:pPr>
        <w:jc w:val="both"/>
        <w:rPr>
          <w:rFonts w:ascii="Arial" w:hAnsi="Arial" w:cs="Arial"/>
          <w:sz w:val="22"/>
        </w:rPr>
      </w:pPr>
    </w:p>
    <w:p w14:paraId="1E4A54C2" w14:textId="77777777" w:rsidR="0008771E" w:rsidRDefault="0008771E" w:rsidP="00CA1387">
      <w:pPr>
        <w:rPr>
          <w:rFonts w:cs="Segoe UI"/>
        </w:rPr>
      </w:pPr>
    </w:p>
    <w:p w14:paraId="24A266A7" w14:textId="77777777" w:rsidR="00575104" w:rsidRDefault="00575104">
      <w:pPr>
        <w:rPr>
          <w:b/>
          <w:sz w:val="28"/>
        </w:rPr>
      </w:pPr>
      <w:bookmarkStart w:id="4" w:name="_Toc20311949"/>
      <w:bookmarkStart w:id="5" w:name="_Toc21687505"/>
      <w:bookmarkStart w:id="6" w:name="_Toc20746042"/>
      <w:r>
        <w:rPr>
          <w:b/>
          <w:sz w:val="28"/>
        </w:rPr>
        <w:br w:type="page"/>
      </w:r>
    </w:p>
    <w:p w14:paraId="377A16EF" w14:textId="77777777" w:rsidR="0033312F" w:rsidRPr="0033312F" w:rsidRDefault="0033312F" w:rsidP="0033312F">
      <w:pPr>
        <w:pStyle w:val="Heading1"/>
        <w:rPr>
          <w:rFonts w:ascii="Arial" w:hAnsi="Arial"/>
          <w:b w:val="0"/>
        </w:rPr>
      </w:pPr>
      <w:bookmarkStart w:id="7" w:name="_Toc147314005"/>
      <w:bookmarkStart w:id="8" w:name="_Toc147492458"/>
      <w:bookmarkStart w:id="9" w:name="_Toc182473909"/>
      <w:r w:rsidRPr="0033312F">
        <w:rPr>
          <w:rFonts w:ascii="Arial" w:hAnsi="Arial"/>
          <w:b w:val="0"/>
        </w:rPr>
        <w:lastRenderedPageBreak/>
        <w:t>Summary of Key Changes</w:t>
      </w:r>
      <w:bookmarkEnd w:id="7"/>
      <w:bookmarkEnd w:id="8"/>
      <w:bookmarkEnd w:id="9"/>
      <w:r w:rsidRPr="0033312F">
        <w:rPr>
          <w:rFonts w:ascii="Arial" w:hAnsi="Arial"/>
          <w:b w:val="0"/>
        </w:rPr>
        <w:t xml:space="preserve"> </w:t>
      </w:r>
    </w:p>
    <w:p w14:paraId="61CEA690" w14:textId="77777777" w:rsidR="0033312F" w:rsidRPr="0033312F" w:rsidRDefault="0033312F" w:rsidP="0033312F">
      <w:pPr>
        <w:pBdr>
          <w:bottom w:val="single" w:sz="4" w:space="1" w:color="auto"/>
        </w:pBdr>
        <w:rPr>
          <w:rFonts w:ascii="Arial" w:hAnsi="Arial" w:cs="Arial"/>
          <w:color w:val="auto"/>
          <w:sz w:val="12"/>
          <w:szCs w:val="12"/>
        </w:rPr>
      </w:pPr>
    </w:p>
    <w:p w14:paraId="584D5878" w14:textId="77777777" w:rsidR="00B671D6" w:rsidRDefault="00B671D6" w:rsidP="00B671D6">
      <w:pPr>
        <w:pStyle w:val="ListParagraph"/>
        <w:spacing w:after="0" w:line="240" w:lineRule="auto"/>
        <w:ind w:left="425"/>
        <w:rPr>
          <w:rFonts w:ascii="Arial" w:hAnsi="Arial" w:cs="Arial"/>
          <w:sz w:val="22"/>
        </w:rPr>
      </w:pPr>
      <w:bookmarkStart w:id="10" w:name="_Hlk147143111"/>
    </w:p>
    <w:p w14:paraId="42894FC3" w14:textId="6EF56420" w:rsidR="00F66C3B" w:rsidRPr="00875357" w:rsidRDefault="00F66C3B" w:rsidP="00875357">
      <w:pPr>
        <w:spacing w:after="0" w:line="240" w:lineRule="auto"/>
        <w:rPr>
          <w:rFonts w:ascii="Arial" w:hAnsi="Arial" w:cs="Arial"/>
          <w:b/>
          <w:bCs/>
          <w:sz w:val="22"/>
        </w:rPr>
      </w:pPr>
      <w:r w:rsidRPr="00875357">
        <w:rPr>
          <w:rFonts w:ascii="Arial" w:hAnsi="Arial" w:cs="Arial"/>
          <w:b/>
          <w:bCs/>
          <w:sz w:val="22"/>
        </w:rPr>
        <w:t>Updated 1 April 2024</w:t>
      </w:r>
    </w:p>
    <w:p w14:paraId="4FACD8E0" w14:textId="77777777" w:rsidR="00F66C3B" w:rsidRPr="00B671D6" w:rsidRDefault="00F66C3B" w:rsidP="00B671D6">
      <w:pPr>
        <w:pStyle w:val="ListParagraph"/>
        <w:spacing w:after="0" w:line="240" w:lineRule="auto"/>
        <w:ind w:left="425"/>
        <w:rPr>
          <w:rFonts w:ascii="Arial" w:hAnsi="Arial" w:cs="Arial"/>
          <w:sz w:val="22"/>
        </w:rPr>
      </w:pPr>
    </w:p>
    <w:p w14:paraId="777328AA" w14:textId="77777777" w:rsidR="0024482E" w:rsidRDefault="00D244C2" w:rsidP="0024482E">
      <w:pPr>
        <w:pStyle w:val="ListParagraph"/>
        <w:numPr>
          <w:ilvl w:val="0"/>
          <w:numId w:val="39"/>
        </w:numPr>
        <w:spacing w:after="0" w:line="240" w:lineRule="auto"/>
        <w:ind w:left="425" w:hanging="425"/>
        <w:rPr>
          <w:rFonts w:ascii="Arial" w:hAnsi="Arial" w:cs="Arial"/>
          <w:color w:val="auto"/>
          <w:sz w:val="22"/>
        </w:rPr>
      </w:pPr>
      <w:r w:rsidRPr="00F473D8">
        <w:rPr>
          <w:rFonts w:ascii="Arial" w:hAnsi="Arial" w:cs="Arial"/>
          <w:color w:val="auto"/>
          <w:sz w:val="22"/>
        </w:rPr>
        <w:t xml:space="preserve">The </w:t>
      </w:r>
      <w:r w:rsidR="00890F2F" w:rsidRPr="00F473D8">
        <w:rPr>
          <w:rFonts w:ascii="Arial" w:hAnsi="Arial" w:cs="Arial"/>
          <w:color w:val="auto"/>
          <w:sz w:val="22"/>
        </w:rPr>
        <w:t>Performance Management</w:t>
      </w:r>
      <w:r w:rsidRPr="00F473D8">
        <w:rPr>
          <w:rFonts w:ascii="Arial" w:hAnsi="Arial" w:cs="Arial"/>
          <w:color w:val="auto"/>
          <w:sz w:val="22"/>
        </w:rPr>
        <w:t xml:space="preserve"> Policy</w:t>
      </w:r>
      <w:r w:rsidR="008C0755" w:rsidRPr="00F473D8">
        <w:rPr>
          <w:rFonts w:ascii="Arial" w:hAnsi="Arial" w:cs="Arial"/>
          <w:color w:val="auto"/>
          <w:sz w:val="22"/>
        </w:rPr>
        <w:t xml:space="preserve"> (</w:t>
      </w:r>
      <w:r w:rsidR="00F473D8" w:rsidRPr="00F473D8">
        <w:rPr>
          <w:rFonts w:ascii="Arial" w:hAnsi="Arial" w:cs="Arial"/>
          <w:color w:val="auto"/>
          <w:sz w:val="22"/>
        </w:rPr>
        <w:t xml:space="preserve">formerly comprising </w:t>
      </w:r>
      <w:r w:rsidR="00890F2F" w:rsidRPr="00F473D8">
        <w:rPr>
          <w:rFonts w:ascii="Arial" w:hAnsi="Arial" w:cs="Arial"/>
          <w:color w:val="auto"/>
          <w:sz w:val="22"/>
        </w:rPr>
        <w:t>Appraisal and Capability</w:t>
      </w:r>
      <w:r w:rsidR="00F473D8" w:rsidRPr="00F473D8">
        <w:rPr>
          <w:rFonts w:ascii="Arial" w:hAnsi="Arial" w:cs="Arial"/>
          <w:color w:val="auto"/>
          <w:sz w:val="22"/>
        </w:rPr>
        <w:t>)</w:t>
      </w:r>
      <w:r w:rsidR="00890F2F" w:rsidRPr="00F473D8">
        <w:rPr>
          <w:rFonts w:ascii="Arial" w:hAnsi="Arial" w:cs="Arial"/>
          <w:color w:val="auto"/>
          <w:sz w:val="22"/>
        </w:rPr>
        <w:t xml:space="preserve"> </w:t>
      </w:r>
      <w:r w:rsidRPr="00F473D8">
        <w:rPr>
          <w:rFonts w:ascii="Arial" w:hAnsi="Arial" w:cs="Arial"/>
          <w:color w:val="auto"/>
          <w:sz w:val="22"/>
        </w:rPr>
        <w:t xml:space="preserve">has been </w:t>
      </w:r>
      <w:r w:rsidR="00F473D8" w:rsidRPr="00F473D8">
        <w:rPr>
          <w:rFonts w:ascii="Arial" w:hAnsi="Arial" w:cs="Arial"/>
          <w:color w:val="auto"/>
          <w:sz w:val="22"/>
        </w:rPr>
        <w:t xml:space="preserve">separated and reverted </w:t>
      </w:r>
      <w:r w:rsidR="00B671D6" w:rsidRPr="00F473D8">
        <w:rPr>
          <w:rFonts w:ascii="Arial" w:hAnsi="Arial" w:cs="Arial"/>
          <w:color w:val="auto"/>
          <w:sz w:val="22"/>
        </w:rPr>
        <w:t>to two separate policies.</w:t>
      </w:r>
      <w:bookmarkStart w:id="11" w:name="_Hlk182468068"/>
      <w:bookmarkEnd w:id="10"/>
    </w:p>
    <w:p w14:paraId="548FA6A0" w14:textId="77777777" w:rsidR="0024482E" w:rsidRDefault="0024482E" w:rsidP="0024482E">
      <w:pPr>
        <w:pStyle w:val="ListParagraph"/>
        <w:spacing w:after="0" w:line="240" w:lineRule="auto"/>
        <w:ind w:left="425"/>
        <w:rPr>
          <w:rFonts w:ascii="Arial" w:hAnsi="Arial" w:cs="Arial"/>
          <w:color w:val="auto"/>
          <w:sz w:val="22"/>
        </w:rPr>
      </w:pPr>
    </w:p>
    <w:p w14:paraId="06AF54B9" w14:textId="2A1954A2" w:rsidR="00CC29EA" w:rsidRPr="00F86A7B" w:rsidRDefault="00B671D6" w:rsidP="0024482E">
      <w:pPr>
        <w:pStyle w:val="ListParagraph"/>
        <w:numPr>
          <w:ilvl w:val="0"/>
          <w:numId w:val="39"/>
        </w:numPr>
        <w:spacing w:after="0" w:line="240" w:lineRule="auto"/>
        <w:ind w:left="425" w:hanging="425"/>
        <w:rPr>
          <w:rFonts w:ascii="Arial" w:hAnsi="Arial" w:cs="Arial"/>
          <w:color w:val="auto"/>
          <w:sz w:val="22"/>
        </w:rPr>
      </w:pPr>
      <w:r w:rsidRPr="00F86A7B">
        <w:rPr>
          <w:rFonts w:ascii="Arial" w:hAnsi="Arial" w:cs="Arial"/>
          <w:color w:val="auto"/>
          <w:sz w:val="22"/>
        </w:rPr>
        <w:t>Incorporate</w:t>
      </w:r>
      <w:r w:rsidR="00861EF6" w:rsidRPr="00F86A7B">
        <w:rPr>
          <w:rFonts w:ascii="Arial" w:hAnsi="Arial" w:cs="Arial"/>
          <w:color w:val="auto"/>
          <w:sz w:val="22"/>
        </w:rPr>
        <w:t>s</w:t>
      </w:r>
      <w:r w:rsidRPr="00F86A7B">
        <w:rPr>
          <w:rFonts w:ascii="Arial" w:hAnsi="Arial" w:cs="Arial"/>
          <w:color w:val="auto"/>
          <w:sz w:val="22"/>
        </w:rPr>
        <w:t xml:space="preserve"> up to date guidance in line with applicable frameworks such as </w:t>
      </w:r>
      <w:r w:rsidR="00861EF6" w:rsidRPr="00F86A7B">
        <w:rPr>
          <w:rFonts w:ascii="Arial" w:hAnsi="Arial" w:cs="Arial"/>
          <w:color w:val="auto"/>
          <w:sz w:val="22"/>
        </w:rPr>
        <w:t xml:space="preserve">the current </w:t>
      </w:r>
      <w:bookmarkStart w:id="12" w:name="_Hlk182475611"/>
      <w:r w:rsidR="00CC29EA" w:rsidRPr="00F86A7B">
        <w:rPr>
          <w:rFonts w:ascii="Arial" w:hAnsi="Arial" w:cs="Arial"/>
          <w:sz w:val="22"/>
        </w:rPr>
        <w:fldChar w:fldCharType="begin"/>
      </w:r>
      <w:r w:rsidR="0024482E" w:rsidRPr="00F86A7B">
        <w:rPr>
          <w:rFonts w:ascii="Arial" w:hAnsi="Arial" w:cs="Arial"/>
          <w:sz w:val="22"/>
        </w:rPr>
        <w:instrText>HYPERLINK "https://www.gov.uk/government/publications/national-standards-of-excellence-for-headteachers"</w:instrText>
      </w:r>
      <w:r w:rsidR="00CC29EA" w:rsidRPr="00F86A7B">
        <w:rPr>
          <w:rFonts w:ascii="Arial" w:hAnsi="Arial" w:cs="Arial"/>
          <w:sz w:val="22"/>
        </w:rPr>
        <w:fldChar w:fldCharType="separate"/>
      </w:r>
      <w:r w:rsidR="0024482E" w:rsidRPr="00F86A7B">
        <w:rPr>
          <w:rStyle w:val="Hyperlink"/>
          <w:rFonts w:ascii="Arial" w:hAnsi="Arial" w:cs="Arial"/>
          <w:sz w:val="22"/>
        </w:rPr>
        <w:t>Headteachers' Standards</w:t>
      </w:r>
      <w:r w:rsidR="00CC29EA" w:rsidRPr="00F86A7B">
        <w:rPr>
          <w:rFonts w:ascii="Arial" w:hAnsi="Arial" w:cs="Arial"/>
          <w:sz w:val="22"/>
        </w:rPr>
        <w:fldChar w:fldCharType="end"/>
      </w:r>
      <w:r w:rsidR="0024482E" w:rsidRPr="00F86A7B">
        <w:rPr>
          <w:rFonts w:ascii="Arial" w:eastAsiaTheme="minorHAnsi" w:hAnsi="Arial" w:cs="Arial"/>
          <w:color w:val="auto"/>
          <w:sz w:val="22"/>
        </w:rPr>
        <w:t xml:space="preserve"> </w:t>
      </w:r>
      <w:r w:rsidR="0024482E" w:rsidRPr="00F86A7B">
        <w:rPr>
          <w:rFonts w:ascii="Arial" w:hAnsi="Arial" w:cs="Arial"/>
          <w:color w:val="auto"/>
          <w:sz w:val="22"/>
        </w:rPr>
        <w:t xml:space="preserve">the </w:t>
      </w:r>
      <w:bookmarkEnd w:id="12"/>
      <w:r w:rsidR="0024482E" w:rsidRPr="00F86A7B">
        <w:rPr>
          <w:rFonts w:ascii="Arial" w:hAnsi="Arial" w:cs="Arial"/>
          <w:sz w:val="22"/>
        </w:rPr>
        <w:fldChar w:fldCharType="begin"/>
      </w:r>
      <w:r w:rsidR="0024482E" w:rsidRPr="00F86A7B">
        <w:rPr>
          <w:rFonts w:ascii="Arial" w:hAnsi="Arial" w:cs="Arial"/>
          <w:sz w:val="22"/>
        </w:rPr>
        <w:instrText>HYPERLINK "https://www.gov.uk/government/publications/teachers-standards"</w:instrText>
      </w:r>
      <w:r w:rsidR="0024482E" w:rsidRPr="00F86A7B">
        <w:rPr>
          <w:rFonts w:ascii="Arial" w:hAnsi="Arial" w:cs="Arial"/>
          <w:sz w:val="22"/>
        </w:rPr>
        <w:fldChar w:fldCharType="separate"/>
      </w:r>
      <w:r w:rsidR="0024482E" w:rsidRPr="00F86A7B">
        <w:rPr>
          <w:rStyle w:val="Hyperlink"/>
          <w:rFonts w:ascii="Arial" w:hAnsi="Arial" w:cs="Arial"/>
          <w:sz w:val="22"/>
        </w:rPr>
        <w:t>Teachers' Standards</w:t>
      </w:r>
      <w:r w:rsidR="0024482E" w:rsidRPr="00F86A7B">
        <w:rPr>
          <w:rFonts w:ascii="Arial" w:hAnsi="Arial" w:cs="Arial"/>
          <w:sz w:val="22"/>
        </w:rPr>
        <w:fldChar w:fldCharType="end"/>
      </w:r>
      <w:r w:rsidR="0024482E" w:rsidRPr="00F86A7B">
        <w:rPr>
          <w:rFonts w:ascii="Arial" w:hAnsi="Arial" w:cs="Arial"/>
          <w:sz w:val="22"/>
        </w:rPr>
        <w:t xml:space="preserve"> and</w:t>
      </w:r>
      <w:bookmarkStart w:id="13" w:name="_Hlk182475777"/>
      <w:bookmarkStart w:id="14" w:name="_Hlk182475678"/>
      <w:r w:rsidR="0024482E" w:rsidRPr="00F86A7B">
        <w:rPr>
          <w:rFonts w:ascii="Arial" w:hAnsi="Arial" w:cs="Arial"/>
          <w:sz w:val="22"/>
        </w:rPr>
        <w:t xml:space="preserve"> the</w:t>
      </w:r>
      <w:bookmarkStart w:id="15" w:name="_Hlk183092816"/>
      <w:r w:rsidR="00CC29EA" w:rsidRPr="00F86A7B">
        <w:rPr>
          <w:rFonts w:ascii="Arial" w:hAnsi="Arial" w:cs="Arial"/>
          <w:color w:val="auto"/>
          <w:sz w:val="22"/>
        </w:rPr>
        <w:t xml:space="preserve"> </w:t>
      </w:r>
      <w:hyperlink r:id="rId10" w:history="1">
        <w:r w:rsidR="0024482E" w:rsidRPr="00F86A7B">
          <w:rPr>
            <w:rStyle w:val="Hyperlink"/>
            <w:rFonts w:ascii="Arial" w:hAnsi="Arial" w:cs="Arial"/>
            <w:sz w:val="22"/>
          </w:rPr>
          <w:t>Teacher Appraisal Guidance</w:t>
        </w:r>
      </w:hyperlink>
      <w:bookmarkEnd w:id="15"/>
    </w:p>
    <w:bookmarkEnd w:id="11"/>
    <w:bookmarkEnd w:id="13"/>
    <w:bookmarkEnd w:id="14"/>
    <w:p w14:paraId="058E69BB" w14:textId="77777777" w:rsidR="00B671D6" w:rsidRPr="00B671D6" w:rsidRDefault="00B671D6" w:rsidP="00F473D8">
      <w:pPr>
        <w:pStyle w:val="ListParagraph"/>
        <w:spacing w:after="0" w:line="240" w:lineRule="auto"/>
        <w:ind w:left="425"/>
        <w:rPr>
          <w:rFonts w:ascii="Arial" w:hAnsi="Arial" w:cs="Arial"/>
          <w:color w:val="auto"/>
          <w:sz w:val="22"/>
        </w:rPr>
      </w:pPr>
    </w:p>
    <w:p w14:paraId="6F9D2458" w14:textId="40DBC26B" w:rsidR="00B671D6" w:rsidRPr="00F473D8" w:rsidRDefault="00B671D6" w:rsidP="00F473D8">
      <w:pPr>
        <w:pStyle w:val="ListParagraph"/>
        <w:numPr>
          <w:ilvl w:val="0"/>
          <w:numId w:val="39"/>
        </w:numPr>
        <w:spacing w:after="0" w:line="240" w:lineRule="auto"/>
        <w:ind w:left="425" w:hanging="425"/>
        <w:rPr>
          <w:rFonts w:ascii="Arial" w:hAnsi="Arial" w:cs="Arial"/>
          <w:color w:val="auto"/>
          <w:sz w:val="22"/>
        </w:rPr>
      </w:pPr>
      <w:r w:rsidRPr="00B671D6">
        <w:rPr>
          <w:rFonts w:ascii="Arial" w:hAnsi="Arial" w:cs="Arial"/>
          <w:color w:val="auto"/>
          <w:sz w:val="22"/>
        </w:rPr>
        <w:t>Reference to Committee/School Governing Bodies has been extended to incorporate</w:t>
      </w:r>
      <w:r w:rsidR="00892E10">
        <w:rPr>
          <w:rFonts w:ascii="Arial" w:hAnsi="Arial" w:cs="Arial"/>
          <w:color w:val="auto"/>
          <w:sz w:val="22"/>
        </w:rPr>
        <w:t xml:space="preserve"> Multi Academy</w:t>
      </w:r>
      <w:r w:rsidRPr="00B671D6">
        <w:rPr>
          <w:rFonts w:ascii="Arial" w:hAnsi="Arial" w:cs="Arial"/>
          <w:color w:val="auto"/>
          <w:sz w:val="22"/>
        </w:rPr>
        <w:t xml:space="preserve"> Trusts and Academies.</w:t>
      </w:r>
    </w:p>
    <w:p w14:paraId="7CE39E50" w14:textId="77777777" w:rsidR="00B671D6" w:rsidRPr="00B671D6" w:rsidRDefault="00B671D6" w:rsidP="00F473D8">
      <w:pPr>
        <w:pStyle w:val="ListParagraph"/>
        <w:spacing w:after="0" w:line="240" w:lineRule="auto"/>
        <w:ind w:left="425"/>
        <w:rPr>
          <w:rFonts w:ascii="Arial" w:hAnsi="Arial" w:cs="Arial"/>
          <w:color w:val="auto"/>
          <w:sz w:val="22"/>
        </w:rPr>
      </w:pPr>
    </w:p>
    <w:p w14:paraId="549B0FEB" w14:textId="09568E2F" w:rsidR="006E37AB" w:rsidRDefault="00B671D6" w:rsidP="006E37AB">
      <w:pPr>
        <w:pStyle w:val="ListParagraph"/>
        <w:numPr>
          <w:ilvl w:val="0"/>
          <w:numId w:val="39"/>
        </w:numPr>
        <w:spacing w:after="0" w:line="240" w:lineRule="auto"/>
        <w:ind w:left="425" w:hanging="425"/>
        <w:rPr>
          <w:rFonts w:ascii="Arial" w:hAnsi="Arial" w:cs="Arial"/>
          <w:color w:val="auto"/>
          <w:sz w:val="22"/>
        </w:rPr>
      </w:pPr>
      <w:r w:rsidRPr="00B671D6">
        <w:rPr>
          <w:rFonts w:ascii="Arial" w:hAnsi="Arial" w:cs="Arial"/>
          <w:color w:val="auto"/>
          <w:sz w:val="22"/>
        </w:rPr>
        <w:t xml:space="preserve">Clarity regarding working days’ notice throughout the policy and where </w:t>
      </w:r>
      <w:r w:rsidR="00892E10">
        <w:rPr>
          <w:rFonts w:ascii="Arial" w:hAnsi="Arial" w:cs="Arial"/>
          <w:color w:val="auto"/>
          <w:sz w:val="22"/>
        </w:rPr>
        <w:t xml:space="preserve">necessary bringing </w:t>
      </w:r>
      <w:r w:rsidRPr="00B671D6">
        <w:rPr>
          <w:rFonts w:ascii="Arial" w:hAnsi="Arial" w:cs="Arial"/>
          <w:color w:val="auto"/>
          <w:sz w:val="22"/>
        </w:rPr>
        <w:t>notice in line with other PACT HR policies for consistency of application.</w:t>
      </w:r>
    </w:p>
    <w:p w14:paraId="5F96E0CF" w14:textId="77777777" w:rsidR="006E37AB" w:rsidRPr="006E37AB" w:rsidRDefault="006E37AB" w:rsidP="006E37AB">
      <w:pPr>
        <w:pStyle w:val="ListParagraph"/>
        <w:rPr>
          <w:rFonts w:ascii="Arial" w:hAnsi="Arial" w:cs="Arial"/>
          <w:color w:val="auto"/>
          <w:sz w:val="22"/>
        </w:rPr>
      </w:pPr>
    </w:p>
    <w:p w14:paraId="2067779C" w14:textId="77777777" w:rsidR="006E37AB" w:rsidRPr="008C3EDB" w:rsidRDefault="006E37AB" w:rsidP="006E37AB">
      <w:pPr>
        <w:pStyle w:val="ListParagraph"/>
        <w:numPr>
          <w:ilvl w:val="0"/>
          <w:numId w:val="39"/>
        </w:numPr>
        <w:spacing w:after="0" w:line="240" w:lineRule="auto"/>
        <w:ind w:left="425" w:hanging="425"/>
        <w:rPr>
          <w:rFonts w:ascii="Arial" w:hAnsi="Arial" w:cs="Arial"/>
          <w:color w:val="auto"/>
          <w:sz w:val="22"/>
        </w:rPr>
      </w:pPr>
      <w:r w:rsidRPr="006E37AB">
        <w:rPr>
          <w:rFonts w:ascii="Arial" w:hAnsi="Arial" w:cs="Arial"/>
          <w:color w:val="auto"/>
          <w:sz w:val="22"/>
        </w:rPr>
        <w:t xml:space="preserve">Guidance to objective setting is linked to PACT HR’s regular updates to ensure best practice is </w:t>
      </w:r>
      <w:r w:rsidRPr="008C3EDB">
        <w:rPr>
          <w:rFonts w:ascii="Arial" w:hAnsi="Arial" w:cs="Arial"/>
          <w:color w:val="auto"/>
          <w:sz w:val="22"/>
        </w:rPr>
        <w:t>being adopted by Appraisers.</w:t>
      </w:r>
    </w:p>
    <w:p w14:paraId="655A17F2" w14:textId="77777777" w:rsidR="006E37AB" w:rsidRPr="008C3EDB" w:rsidRDefault="006E37AB" w:rsidP="006E37AB">
      <w:pPr>
        <w:pStyle w:val="ListParagraph"/>
        <w:rPr>
          <w:rFonts w:ascii="Arial" w:hAnsi="Arial" w:cs="Arial"/>
          <w:color w:val="auto"/>
          <w:sz w:val="22"/>
        </w:rPr>
      </w:pPr>
    </w:p>
    <w:p w14:paraId="1775772F" w14:textId="77777777" w:rsidR="00B600E8" w:rsidRPr="008C3EDB" w:rsidRDefault="00A22685" w:rsidP="00B600E8">
      <w:pPr>
        <w:pStyle w:val="ListParagraph"/>
        <w:numPr>
          <w:ilvl w:val="0"/>
          <w:numId w:val="39"/>
        </w:numPr>
        <w:spacing w:after="0" w:line="240" w:lineRule="auto"/>
        <w:ind w:left="425" w:hanging="425"/>
        <w:rPr>
          <w:rFonts w:ascii="Arial" w:hAnsi="Arial" w:cs="Arial"/>
          <w:color w:val="auto"/>
          <w:sz w:val="22"/>
        </w:rPr>
      </w:pPr>
      <w:r w:rsidRPr="008C3EDB">
        <w:rPr>
          <w:rFonts w:ascii="Arial" w:hAnsi="Arial" w:cs="Arial"/>
          <w:color w:val="auto"/>
          <w:sz w:val="22"/>
        </w:rPr>
        <w:t>Staff Experiencing Difficulties has its own section for transparency and ease of application.</w:t>
      </w:r>
    </w:p>
    <w:p w14:paraId="1069FA9A" w14:textId="77777777" w:rsidR="00B600E8" w:rsidRPr="008C3EDB" w:rsidRDefault="00B600E8" w:rsidP="00B600E8">
      <w:pPr>
        <w:pStyle w:val="ListParagraph"/>
        <w:rPr>
          <w:rFonts w:ascii="Arial" w:eastAsiaTheme="minorEastAsia" w:hAnsi="Arial" w:cs="Arial"/>
          <w:color w:val="auto"/>
          <w:sz w:val="22"/>
          <w:lang w:eastAsia="en-US"/>
        </w:rPr>
      </w:pPr>
    </w:p>
    <w:p w14:paraId="1A2B5410" w14:textId="43907215" w:rsidR="0061572E" w:rsidRPr="008C3EDB" w:rsidRDefault="0061572E" w:rsidP="00B600E8">
      <w:pPr>
        <w:pStyle w:val="ListParagraph"/>
        <w:numPr>
          <w:ilvl w:val="0"/>
          <w:numId w:val="39"/>
        </w:numPr>
        <w:spacing w:after="0" w:line="240" w:lineRule="auto"/>
        <w:ind w:left="425" w:hanging="425"/>
        <w:rPr>
          <w:rFonts w:ascii="Arial" w:hAnsi="Arial" w:cs="Arial"/>
          <w:color w:val="auto"/>
          <w:sz w:val="22"/>
        </w:rPr>
      </w:pPr>
      <w:bookmarkStart w:id="16" w:name="_Hlk161134978"/>
      <w:r w:rsidRPr="008C3EDB">
        <w:rPr>
          <w:rFonts w:ascii="Arial" w:eastAsiaTheme="minorEastAsia" w:hAnsi="Arial" w:cs="Arial"/>
          <w:color w:val="auto"/>
          <w:sz w:val="22"/>
          <w:lang w:eastAsia="en-US"/>
        </w:rPr>
        <w:t xml:space="preserve">Equality Impact Assessment Reference has been added. </w:t>
      </w:r>
    </w:p>
    <w:p w14:paraId="100635BF" w14:textId="77777777" w:rsidR="00A22685" w:rsidRPr="008C3EDB" w:rsidRDefault="00A22685" w:rsidP="00A22685">
      <w:pPr>
        <w:pStyle w:val="ListParagraph"/>
        <w:rPr>
          <w:rFonts w:ascii="Arial" w:hAnsi="Arial" w:cs="Arial"/>
          <w:color w:val="auto"/>
          <w:sz w:val="22"/>
        </w:rPr>
      </w:pPr>
    </w:p>
    <w:p w14:paraId="4EE9B427" w14:textId="77777777" w:rsidR="00B600E8" w:rsidRPr="008C3EDB" w:rsidRDefault="00B671D6" w:rsidP="00B600E8">
      <w:pPr>
        <w:pStyle w:val="ListParagraph"/>
        <w:numPr>
          <w:ilvl w:val="0"/>
          <w:numId w:val="39"/>
        </w:numPr>
        <w:spacing w:after="0" w:line="240" w:lineRule="auto"/>
        <w:ind w:left="425" w:hanging="425"/>
        <w:rPr>
          <w:rFonts w:ascii="Arial" w:hAnsi="Arial" w:cs="Arial"/>
          <w:color w:val="auto"/>
          <w:sz w:val="22"/>
        </w:rPr>
      </w:pPr>
      <w:r w:rsidRPr="008C3EDB">
        <w:rPr>
          <w:rFonts w:ascii="Arial" w:hAnsi="Arial" w:cs="Arial"/>
          <w:color w:val="auto"/>
          <w:sz w:val="22"/>
        </w:rPr>
        <w:t>Paragraph numbers have been inserted on key paragraphs of the policy for transparency purposes</w:t>
      </w:r>
      <w:r w:rsidR="00A22685" w:rsidRPr="008C3EDB">
        <w:rPr>
          <w:rFonts w:ascii="Arial" w:hAnsi="Arial" w:cs="Arial"/>
          <w:color w:val="auto"/>
          <w:sz w:val="22"/>
        </w:rPr>
        <w:t>.</w:t>
      </w:r>
    </w:p>
    <w:p w14:paraId="76B12E0D" w14:textId="77777777" w:rsidR="00B600E8" w:rsidRPr="008C3EDB" w:rsidRDefault="00B600E8" w:rsidP="00B600E8">
      <w:pPr>
        <w:pStyle w:val="ListParagraph"/>
        <w:rPr>
          <w:rFonts w:ascii="Arial" w:eastAsiaTheme="minorEastAsia" w:hAnsi="Arial" w:cs="Arial"/>
          <w:color w:val="auto"/>
          <w:sz w:val="22"/>
          <w:lang w:eastAsia="en-US"/>
        </w:rPr>
      </w:pPr>
    </w:p>
    <w:p w14:paraId="01E20EE3" w14:textId="004AC163" w:rsidR="0061572E" w:rsidRPr="008C3EDB" w:rsidRDefault="0061572E" w:rsidP="00B600E8">
      <w:pPr>
        <w:pStyle w:val="ListParagraph"/>
        <w:numPr>
          <w:ilvl w:val="0"/>
          <w:numId w:val="39"/>
        </w:numPr>
        <w:spacing w:after="0" w:line="240" w:lineRule="auto"/>
        <w:ind w:left="425" w:hanging="425"/>
        <w:rPr>
          <w:rFonts w:ascii="Arial" w:hAnsi="Arial" w:cs="Arial"/>
          <w:color w:val="auto"/>
          <w:sz w:val="22"/>
        </w:rPr>
      </w:pPr>
      <w:r w:rsidRPr="008C3EDB">
        <w:rPr>
          <w:rFonts w:ascii="Arial" w:eastAsiaTheme="minorEastAsia" w:hAnsi="Arial" w:cs="Arial"/>
          <w:color w:val="auto"/>
          <w:sz w:val="22"/>
          <w:lang w:eastAsia="en-US"/>
        </w:rPr>
        <w:t>The following Appendices have been added to the policy with word versions for adaption available on the PACT HR website / HR Business Partnering Section:</w:t>
      </w:r>
    </w:p>
    <w:p w14:paraId="5861DA01" w14:textId="77777777" w:rsidR="0061572E" w:rsidRPr="008C3EDB" w:rsidRDefault="0061572E" w:rsidP="0061572E">
      <w:pPr>
        <w:spacing w:after="0" w:line="240" w:lineRule="auto"/>
        <w:ind w:left="426"/>
        <w:contextualSpacing/>
        <w:rPr>
          <w:rFonts w:ascii="Arial" w:eastAsiaTheme="minorEastAsia" w:hAnsi="Arial" w:cs="Arial"/>
          <w:color w:val="auto"/>
          <w:sz w:val="22"/>
          <w:lang w:eastAsia="en-US"/>
        </w:rPr>
      </w:pPr>
    </w:p>
    <w:p w14:paraId="190E7241" w14:textId="72CA60E3" w:rsidR="0061572E" w:rsidRDefault="0061572E" w:rsidP="0061572E">
      <w:pPr>
        <w:numPr>
          <w:ilvl w:val="0"/>
          <w:numId w:val="52"/>
        </w:numPr>
        <w:spacing w:after="0" w:line="240" w:lineRule="auto"/>
        <w:contextualSpacing/>
        <w:rPr>
          <w:rFonts w:ascii="Arial" w:eastAsiaTheme="minorEastAsia" w:hAnsi="Arial" w:cs="Arial"/>
          <w:color w:val="auto"/>
          <w:sz w:val="22"/>
          <w:lang w:eastAsia="en-US"/>
        </w:rPr>
      </w:pPr>
      <w:r w:rsidRPr="008C3EDB">
        <w:rPr>
          <w:rFonts w:ascii="Arial" w:eastAsiaTheme="minorEastAsia" w:hAnsi="Arial" w:cs="Arial"/>
          <w:color w:val="auto"/>
          <w:sz w:val="22"/>
          <w:lang w:eastAsia="en-US"/>
        </w:rPr>
        <w:t xml:space="preserve">Appendix 1: Equality Impact Assessment </w:t>
      </w:r>
    </w:p>
    <w:p w14:paraId="67D1B07C" w14:textId="77777777" w:rsidR="00F66C3B" w:rsidRPr="00875357" w:rsidRDefault="00F66C3B" w:rsidP="00F66C3B">
      <w:pPr>
        <w:spacing w:after="0" w:line="240" w:lineRule="auto"/>
        <w:contextualSpacing/>
        <w:rPr>
          <w:rFonts w:ascii="Arial" w:eastAsiaTheme="minorEastAsia" w:hAnsi="Arial" w:cs="Arial"/>
          <w:b/>
          <w:bCs/>
          <w:color w:val="auto"/>
          <w:sz w:val="22"/>
          <w:lang w:eastAsia="en-US"/>
        </w:rPr>
      </w:pPr>
    </w:p>
    <w:p w14:paraId="1D8588C6" w14:textId="3BB5D8ED" w:rsidR="00F66C3B" w:rsidRPr="00875357" w:rsidRDefault="00F66C3B" w:rsidP="00875357">
      <w:pPr>
        <w:spacing w:after="0" w:line="240" w:lineRule="auto"/>
        <w:rPr>
          <w:rFonts w:ascii="Arial" w:hAnsi="Arial" w:cs="Arial"/>
          <w:b/>
          <w:bCs/>
          <w:sz w:val="22"/>
        </w:rPr>
      </w:pPr>
      <w:r w:rsidRPr="00875357">
        <w:rPr>
          <w:rFonts w:ascii="Arial" w:hAnsi="Arial" w:cs="Arial"/>
          <w:b/>
          <w:bCs/>
          <w:sz w:val="22"/>
        </w:rPr>
        <w:t xml:space="preserve">Updated 25 November 2024 </w:t>
      </w:r>
    </w:p>
    <w:p w14:paraId="26DCC48F" w14:textId="77777777" w:rsidR="00F66C3B" w:rsidRDefault="00F66C3B" w:rsidP="00F66C3B">
      <w:pPr>
        <w:pStyle w:val="ListParagraph"/>
        <w:spacing w:after="0" w:line="240" w:lineRule="auto"/>
        <w:ind w:left="425"/>
        <w:rPr>
          <w:rFonts w:ascii="Arial" w:hAnsi="Arial" w:cs="Arial"/>
          <w:sz w:val="22"/>
        </w:rPr>
      </w:pPr>
      <w:bookmarkStart w:id="17" w:name="_Hlk182468096"/>
    </w:p>
    <w:p w14:paraId="19014A26" w14:textId="218AC47B" w:rsidR="00B671D6" w:rsidRPr="00F86A7B" w:rsidRDefault="00F66C3B" w:rsidP="0024482E">
      <w:pPr>
        <w:pStyle w:val="ListParagraph"/>
        <w:numPr>
          <w:ilvl w:val="0"/>
          <w:numId w:val="56"/>
        </w:numPr>
        <w:spacing w:after="0" w:line="240" w:lineRule="auto"/>
        <w:rPr>
          <w:rFonts w:ascii="Arial" w:eastAsiaTheme="minorEastAsia" w:hAnsi="Arial" w:cs="Arial"/>
          <w:color w:val="auto"/>
          <w:sz w:val="22"/>
          <w:lang w:eastAsia="en-US"/>
        </w:rPr>
      </w:pPr>
      <w:r w:rsidRPr="00F86A7B">
        <w:rPr>
          <w:rFonts w:ascii="Arial" w:eastAsiaTheme="minorEastAsia" w:hAnsi="Arial" w:cs="Arial"/>
          <w:color w:val="auto"/>
          <w:sz w:val="22"/>
          <w:lang w:eastAsia="en-US"/>
        </w:rPr>
        <w:t>Removal of reference</w:t>
      </w:r>
      <w:r w:rsidR="00BB7871" w:rsidRPr="00F86A7B">
        <w:rPr>
          <w:rFonts w:ascii="Arial" w:eastAsiaTheme="minorEastAsia" w:hAnsi="Arial" w:cs="Arial"/>
          <w:color w:val="auto"/>
          <w:sz w:val="22"/>
          <w:lang w:eastAsia="en-US"/>
        </w:rPr>
        <w:t>s</w:t>
      </w:r>
      <w:r w:rsidRPr="00F86A7B">
        <w:rPr>
          <w:rFonts w:ascii="Arial" w:eastAsiaTheme="minorEastAsia" w:hAnsi="Arial" w:cs="Arial"/>
          <w:color w:val="auto"/>
          <w:sz w:val="22"/>
          <w:lang w:eastAsia="en-US"/>
        </w:rPr>
        <w:t xml:space="preserve"> to </w:t>
      </w:r>
      <w:r w:rsidR="00BB7871" w:rsidRPr="00F86A7B">
        <w:rPr>
          <w:rFonts w:ascii="Arial" w:eastAsiaTheme="minorEastAsia" w:hAnsi="Arial" w:cs="Arial"/>
          <w:color w:val="auto"/>
          <w:sz w:val="22"/>
          <w:lang w:eastAsia="en-US"/>
        </w:rPr>
        <w:t>pay</w:t>
      </w:r>
      <w:r w:rsidRPr="00F86A7B">
        <w:rPr>
          <w:rFonts w:ascii="Arial" w:eastAsiaTheme="minorEastAsia" w:hAnsi="Arial" w:cs="Arial"/>
          <w:color w:val="auto"/>
          <w:sz w:val="22"/>
          <w:lang w:eastAsia="en-US"/>
        </w:rPr>
        <w:t xml:space="preserve"> to reflect the removal of Teachers Performance Related Pay from the </w:t>
      </w:r>
      <w:hyperlink r:id="rId11" w:history="1">
        <w:r w:rsidR="0024482E" w:rsidRPr="00F86A7B">
          <w:rPr>
            <w:rStyle w:val="Hyperlink"/>
            <w:rFonts w:ascii="Arial" w:hAnsi="Arial" w:cs="Arial"/>
            <w:color w:val="2E74B5" w:themeColor="accent1" w:themeShade="BF"/>
            <w:sz w:val="22"/>
          </w:rPr>
          <w:t>School Teachers' Pay and Conditions (STPCD)</w:t>
        </w:r>
      </w:hyperlink>
      <w:r w:rsidR="0024482E" w:rsidRPr="00F86A7B">
        <w:rPr>
          <w:rStyle w:val="Hyperlink"/>
          <w:rFonts w:ascii="Arial" w:hAnsi="Arial" w:cs="Arial"/>
          <w:color w:val="2E74B5" w:themeColor="accent1" w:themeShade="BF"/>
          <w:sz w:val="22"/>
        </w:rPr>
        <w:t xml:space="preserve"> </w:t>
      </w:r>
      <w:r w:rsidRPr="00F86A7B">
        <w:rPr>
          <w:rFonts w:ascii="Arial" w:eastAsiaTheme="minorEastAsia" w:hAnsi="Arial" w:cs="Arial"/>
          <w:color w:val="auto"/>
          <w:sz w:val="22"/>
          <w:lang w:eastAsia="en-US"/>
        </w:rPr>
        <w:t>with effect from 1 September 202</w:t>
      </w:r>
      <w:r w:rsidR="0024482E" w:rsidRPr="00F86A7B">
        <w:rPr>
          <w:rFonts w:ascii="Arial" w:eastAsiaTheme="minorEastAsia" w:hAnsi="Arial" w:cs="Arial"/>
          <w:color w:val="auto"/>
          <w:sz w:val="22"/>
          <w:lang w:eastAsia="en-US"/>
        </w:rPr>
        <w:t>4</w:t>
      </w:r>
      <w:r w:rsidR="002C1982" w:rsidRPr="00F86A7B">
        <w:rPr>
          <w:rFonts w:ascii="Arial" w:eastAsiaTheme="minorEastAsia" w:hAnsi="Arial" w:cs="Arial"/>
          <w:color w:val="auto"/>
          <w:sz w:val="22"/>
          <w:lang w:eastAsia="en-US"/>
        </w:rPr>
        <w:t>.</w:t>
      </w:r>
      <w:r w:rsidR="0024482E" w:rsidRPr="00F86A7B">
        <w:rPr>
          <w:rFonts w:ascii="Arial" w:eastAsiaTheme="minorEastAsia" w:hAnsi="Arial" w:cs="Arial"/>
          <w:color w:val="auto"/>
          <w:sz w:val="22"/>
          <w:lang w:eastAsia="en-US"/>
        </w:rPr>
        <w:t xml:space="preserve"> </w:t>
      </w:r>
      <w:bookmarkEnd w:id="16"/>
      <w:bookmarkEnd w:id="17"/>
    </w:p>
    <w:p w14:paraId="7F894E98" w14:textId="485173F3" w:rsidR="00F66C3B" w:rsidRPr="00875357" w:rsidRDefault="00F66C3B" w:rsidP="00875357">
      <w:pPr>
        <w:pStyle w:val="ListParagraph"/>
        <w:spacing w:after="0" w:line="240" w:lineRule="auto"/>
        <w:ind w:left="785"/>
        <w:rPr>
          <w:rFonts w:ascii="Arial" w:hAnsi="Arial" w:cs="Arial"/>
          <w:sz w:val="22"/>
        </w:rPr>
      </w:pPr>
    </w:p>
    <w:p w14:paraId="0B983AE7" w14:textId="7270B680" w:rsidR="00D244C2" w:rsidRPr="00B73F58" w:rsidRDefault="00086E9F" w:rsidP="00086E9F">
      <w:pPr>
        <w:pStyle w:val="ListParagraph"/>
        <w:numPr>
          <w:ilvl w:val="0"/>
          <w:numId w:val="56"/>
        </w:numPr>
        <w:spacing w:after="0" w:line="240" w:lineRule="auto"/>
        <w:rPr>
          <w:rFonts w:cs="Segoe UI"/>
          <w:b/>
          <w:sz w:val="32"/>
          <w:szCs w:val="24"/>
        </w:rPr>
      </w:pPr>
      <w:r w:rsidRPr="00B73F58">
        <w:rPr>
          <w:rFonts w:ascii="Arial" w:hAnsi="Arial" w:cs="Arial"/>
          <w:color w:val="auto"/>
          <w:sz w:val="22"/>
        </w:rPr>
        <w:t xml:space="preserve">Incorporates up to date </w:t>
      </w:r>
      <w:hyperlink r:id="rId12" w:history="1">
        <w:r w:rsidRPr="00B73F58">
          <w:rPr>
            <w:rStyle w:val="Hyperlink"/>
            <w:rFonts w:ascii="Arial" w:hAnsi="Arial" w:cs="Arial"/>
            <w:sz w:val="22"/>
          </w:rPr>
          <w:t>Teacher Appraisal Guidance</w:t>
        </w:r>
      </w:hyperlink>
      <w:r w:rsidRPr="00B73F58">
        <w:rPr>
          <w:rStyle w:val="Hyperlink"/>
          <w:rFonts w:ascii="Arial" w:hAnsi="Arial" w:cs="Arial"/>
          <w:sz w:val="22"/>
          <w:u w:val="none"/>
        </w:rPr>
        <w:t xml:space="preserve"> </w:t>
      </w:r>
      <w:r w:rsidRPr="00B73F58">
        <w:rPr>
          <w:rStyle w:val="Hyperlink"/>
          <w:rFonts w:ascii="Arial" w:hAnsi="Arial" w:cs="Arial"/>
          <w:color w:val="auto"/>
          <w:sz w:val="22"/>
          <w:u w:val="none"/>
        </w:rPr>
        <w:t>by the DfE</w:t>
      </w:r>
      <w:r w:rsidR="00E4229A" w:rsidRPr="00B73F58">
        <w:rPr>
          <w:rStyle w:val="Hyperlink"/>
          <w:rFonts w:ascii="Arial" w:hAnsi="Arial" w:cs="Arial"/>
          <w:color w:val="auto"/>
          <w:sz w:val="22"/>
          <w:u w:val="none"/>
        </w:rPr>
        <w:t xml:space="preserve"> July 2024</w:t>
      </w:r>
      <w:r w:rsidRPr="00B73F58">
        <w:rPr>
          <w:rStyle w:val="Hyperlink"/>
          <w:rFonts w:ascii="Arial" w:hAnsi="Arial" w:cs="Arial"/>
          <w:color w:val="auto"/>
          <w:sz w:val="22"/>
          <w:u w:val="none"/>
        </w:rPr>
        <w:t>.</w:t>
      </w:r>
    </w:p>
    <w:p w14:paraId="6A186544" w14:textId="77777777" w:rsidR="00D244C2" w:rsidRDefault="00D244C2" w:rsidP="0008771E">
      <w:pPr>
        <w:spacing w:after="0" w:line="240" w:lineRule="auto"/>
        <w:rPr>
          <w:rFonts w:cs="Segoe UI"/>
          <w:b/>
          <w:sz w:val="32"/>
          <w:szCs w:val="24"/>
        </w:rPr>
      </w:pPr>
    </w:p>
    <w:p w14:paraId="48A462C5" w14:textId="77777777" w:rsidR="00D244C2" w:rsidRDefault="00D244C2" w:rsidP="0008771E">
      <w:pPr>
        <w:spacing w:after="0" w:line="240" w:lineRule="auto"/>
        <w:rPr>
          <w:rFonts w:cs="Segoe UI"/>
          <w:b/>
          <w:sz w:val="32"/>
          <w:szCs w:val="24"/>
        </w:rPr>
      </w:pPr>
    </w:p>
    <w:p w14:paraId="656DEFF6" w14:textId="77777777" w:rsidR="00D244C2" w:rsidRDefault="00D244C2" w:rsidP="0008771E">
      <w:pPr>
        <w:spacing w:after="0" w:line="240" w:lineRule="auto"/>
        <w:rPr>
          <w:rFonts w:cs="Segoe UI"/>
          <w:b/>
          <w:sz w:val="32"/>
          <w:szCs w:val="24"/>
        </w:rPr>
      </w:pPr>
    </w:p>
    <w:p w14:paraId="459BACC0" w14:textId="77777777" w:rsidR="00D244C2" w:rsidRDefault="00D244C2" w:rsidP="0008771E">
      <w:pPr>
        <w:spacing w:after="0" w:line="240" w:lineRule="auto"/>
        <w:rPr>
          <w:rFonts w:cs="Segoe UI"/>
          <w:b/>
          <w:sz w:val="32"/>
          <w:szCs w:val="24"/>
        </w:rPr>
      </w:pPr>
    </w:p>
    <w:p w14:paraId="003F0950" w14:textId="77777777" w:rsidR="00575104" w:rsidRDefault="00575104">
      <w:pPr>
        <w:rPr>
          <w:rFonts w:cs="Segoe UI"/>
          <w:b/>
          <w:sz w:val="32"/>
          <w:szCs w:val="24"/>
        </w:rPr>
      </w:pPr>
      <w:bookmarkStart w:id="18" w:name="_Toc456601332"/>
      <w:r>
        <w:rPr>
          <w:rFonts w:cs="Segoe UI"/>
          <w:b/>
          <w:sz w:val="32"/>
          <w:szCs w:val="24"/>
        </w:rPr>
        <w:br w:type="page"/>
      </w:r>
    </w:p>
    <w:p w14:paraId="21EA7521" w14:textId="762013A1" w:rsidR="00DF118E" w:rsidRPr="00266B35" w:rsidRDefault="00DF118E" w:rsidP="00DF118E">
      <w:pPr>
        <w:pStyle w:val="Heading1"/>
        <w:rPr>
          <w:rFonts w:ascii="Arial" w:hAnsi="Arial"/>
          <w:b w:val="0"/>
          <w:color w:val="auto"/>
        </w:rPr>
      </w:pPr>
      <w:bookmarkStart w:id="19" w:name="_Toc147314006"/>
      <w:bookmarkStart w:id="20" w:name="_Toc147492459"/>
      <w:bookmarkStart w:id="21" w:name="_Toc182473910"/>
      <w:bookmarkEnd w:id="18"/>
      <w:r w:rsidRPr="00266B35">
        <w:rPr>
          <w:rFonts w:ascii="Arial" w:hAnsi="Arial"/>
          <w:b w:val="0"/>
          <w:color w:val="auto"/>
        </w:rPr>
        <w:lastRenderedPageBreak/>
        <w:t>Contents</w:t>
      </w:r>
      <w:bookmarkEnd w:id="19"/>
      <w:bookmarkEnd w:id="20"/>
      <w:bookmarkEnd w:id="21"/>
    </w:p>
    <w:p w14:paraId="479E0E0F" w14:textId="77777777" w:rsidR="00DF118E" w:rsidRPr="00DF118E" w:rsidRDefault="00DF118E" w:rsidP="00DF118E">
      <w:pPr>
        <w:pBdr>
          <w:bottom w:val="single" w:sz="4" w:space="1" w:color="auto"/>
        </w:pBdr>
        <w:rPr>
          <w:rFonts w:ascii="Arial" w:hAnsi="Arial" w:cs="Arial"/>
          <w:sz w:val="12"/>
          <w:szCs w:val="12"/>
          <w:lang w:eastAsia="en-US"/>
        </w:rPr>
      </w:pPr>
    </w:p>
    <w:p w14:paraId="2BA1E444" w14:textId="77777777" w:rsidR="00D12FBF" w:rsidRDefault="00D12FBF" w:rsidP="00D12FBF">
      <w:pPr>
        <w:spacing w:after="0" w:line="240" w:lineRule="auto"/>
        <w:rPr>
          <w:rFonts w:ascii="Arial" w:hAnsi="Arial" w:cs="Arial"/>
          <w:b/>
          <w:bCs/>
          <w:color w:val="auto"/>
          <w:sz w:val="22"/>
          <w:lang w:val="en-US" w:eastAsia="ja-JP"/>
        </w:rPr>
      </w:pPr>
    </w:p>
    <w:p w14:paraId="78E74AF4" w14:textId="67CFD817" w:rsidR="00DF118E" w:rsidRDefault="00DF118E" w:rsidP="00D12FBF">
      <w:pPr>
        <w:spacing w:after="0" w:line="240" w:lineRule="auto"/>
        <w:rPr>
          <w:rFonts w:ascii="Arial" w:hAnsi="Arial" w:cs="Arial"/>
          <w:b/>
          <w:bCs/>
          <w:color w:val="auto"/>
          <w:sz w:val="22"/>
          <w:lang w:val="en-US" w:eastAsia="ja-JP"/>
        </w:rPr>
      </w:pPr>
      <w:r w:rsidRPr="00D12FBF">
        <w:rPr>
          <w:rFonts w:ascii="Arial" w:hAnsi="Arial" w:cs="Arial"/>
          <w:b/>
          <w:bCs/>
          <w:color w:val="auto"/>
          <w:sz w:val="22"/>
          <w:lang w:val="en-US" w:eastAsia="ja-JP"/>
        </w:rPr>
        <w:t xml:space="preserve">Appraisal Policy </w:t>
      </w:r>
    </w:p>
    <w:p w14:paraId="7F0116AD" w14:textId="77777777" w:rsidR="00D12FBF" w:rsidRPr="00D12FBF" w:rsidRDefault="00D12FBF" w:rsidP="00D12FBF">
      <w:pPr>
        <w:spacing w:after="0" w:line="240" w:lineRule="auto"/>
        <w:rPr>
          <w:rFonts w:ascii="Arial" w:hAnsi="Arial" w:cs="Arial"/>
          <w:b/>
          <w:bCs/>
          <w:color w:val="auto"/>
          <w:sz w:val="22"/>
          <w:lang w:val="en-US" w:eastAsia="ja-JP"/>
        </w:rPr>
      </w:pPr>
    </w:p>
    <w:sdt>
      <w:sdtPr>
        <w:rPr>
          <w:rFonts w:ascii="Segoe UI" w:eastAsia="Calibri" w:hAnsi="Segoe UI" w:cs="Calibri"/>
          <w:noProof w:val="0"/>
          <w:color w:val="auto"/>
          <w:sz w:val="22"/>
          <w:szCs w:val="22"/>
          <w:lang w:eastAsia="en-GB"/>
        </w:rPr>
        <w:id w:val="1284313701"/>
        <w:docPartObj>
          <w:docPartGallery w:val="Table of Contents"/>
          <w:docPartUnique/>
        </w:docPartObj>
      </w:sdtPr>
      <w:sdtEndPr>
        <w:rPr>
          <w:bCs/>
        </w:rPr>
      </w:sdtEndPr>
      <w:sdtContent>
        <w:p w14:paraId="0588523F" w14:textId="5A8BA8C4" w:rsidR="002511DC" w:rsidRPr="00E06443" w:rsidRDefault="00EA0ED6">
          <w:pPr>
            <w:pStyle w:val="TOC1"/>
            <w:rPr>
              <w:rFonts w:asciiTheme="minorHAnsi" w:hAnsiTheme="minorHAnsi" w:cstheme="minorBidi"/>
              <w:color w:val="auto"/>
              <w:kern w:val="2"/>
              <w:szCs w:val="20"/>
              <w:lang w:eastAsia="en-GB"/>
              <w14:ligatures w14:val="standardContextual"/>
            </w:rPr>
          </w:pPr>
          <w:r w:rsidRPr="00A70FAD">
            <w:rPr>
              <w:rFonts w:eastAsiaTheme="majorEastAsia"/>
              <w:noProof w:val="0"/>
              <w:color w:val="auto"/>
              <w:sz w:val="22"/>
              <w:szCs w:val="22"/>
              <w:lang w:val="en-US"/>
            </w:rPr>
            <w:fldChar w:fldCharType="begin"/>
          </w:r>
          <w:r w:rsidRPr="00A70FAD">
            <w:rPr>
              <w:color w:val="auto"/>
              <w:sz w:val="22"/>
              <w:szCs w:val="22"/>
            </w:rPr>
            <w:instrText xml:space="preserve"> TOC \o "1-3" \h \z \u </w:instrText>
          </w:r>
          <w:r w:rsidRPr="00A70FAD">
            <w:rPr>
              <w:rFonts w:eastAsiaTheme="majorEastAsia"/>
              <w:noProof w:val="0"/>
              <w:color w:val="auto"/>
              <w:sz w:val="22"/>
              <w:szCs w:val="22"/>
              <w:lang w:val="en-US"/>
            </w:rPr>
            <w:fldChar w:fldCharType="separate"/>
          </w:r>
          <w:hyperlink w:anchor="_Toc182473908" w:history="1">
            <w:r w:rsidR="002511DC" w:rsidRPr="00E06443">
              <w:rPr>
                <w:rStyle w:val="Hyperlink"/>
                <w:color w:val="auto"/>
                <w:szCs w:val="20"/>
              </w:rPr>
              <w:t>Policy Details</w:t>
            </w:r>
            <w:r w:rsidR="002511DC" w:rsidRPr="00E06443">
              <w:rPr>
                <w:webHidden/>
                <w:color w:val="auto"/>
                <w:szCs w:val="20"/>
              </w:rPr>
              <w:tab/>
            </w:r>
            <w:r w:rsidR="002511DC" w:rsidRPr="00E06443">
              <w:rPr>
                <w:webHidden/>
                <w:color w:val="auto"/>
                <w:szCs w:val="20"/>
              </w:rPr>
              <w:fldChar w:fldCharType="begin"/>
            </w:r>
            <w:r w:rsidR="002511DC" w:rsidRPr="00E06443">
              <w:rPr>
                <w:webHidden/>
                <w:color w:val="auto"/>
                <w:szCs w:val="20"/>
              </w:rPr>
              <w:instrText xml:space="preserve"> PAGEREF _Toc182473908 \h </w:instrText>
            </w:r>
            <w:r w:rsidR="002511DC" w:rsidRPr="00E06443">
              <w:rPr>
                <w:webHidden/>
                <w:color w:val="auto"/>
                <w:szCs w:val="20"/>
              </w:rPr>
            </w:r>
            <w:r w:rsidR="002511DC" w:rsidRPr="00E06443">
              <w:rPr>
                <w:webHidden/>
                <w:color w:val="auto"/>
                <w:szCs w:val="20"/>
              </w:rPr>
              <w:fldChar w:fldCharType="separate"/>
            </w:r>
            <w:r w:rsidR="007A023B">
              <w:rPr>
                <w:webHidden/>
                <w:color w:val="auto"/>
                <w:szCs w:val="20"/>
              </w:rPr>
              <w:t>2</w:t>
            </w:r>
            <w:r w:rsidR="002511DC" w:rsidRPr="00E06443">
              <w:rPr>
                <w:webHidden/>
                <w:color w:val="auto"/>
                <w:szCs w:val="20"/>
              </w:rPr>
              <w:fldChar w:fldCharType="end"/>
            </w:r>
          </w:hyperlink>
        </w:p>
        <w:p w14:paraId="59C7F4F4" w14:textId="1B4FB207" w:rsidR="002511DC" w:rsidRPr="00E06443" w:rsidRDefault="005C3C40">
          <w:pPr>
            <w:pStyle w:val="TOC1"/>
            <w:rPr>
              <w:rFonts w:asciiTheme="minorHAnsi" w:hAnsiTheme="minorHAnsi" w:cstheme="minorBidi"/>
              <w:color w:val="auto"/>
              <w:kern w:val="2"/>
              <w:szCs w:val="20"/>
              <w:lang w:eastAsia="en-GB"/>
              <w14:ligatures w14:val="standardContextual"/>
            </w:rPr>
          </w:pPr>
          <w:hyperlink w:anchor="_Toc182473909" w:history="1">
            <w:r w:rsidR="002511DC" w:rsidRPr="00E06443">
              <w:rPr>
                <w:rStyle w:val="Hyperlink"/>
                <w:color w:val="auto"/>
                <w:szCs w:val="20"/>
              </w:rPr>
              <w:t>Summary of Key Changes</w:t>
            </w:r>
            <w:r w:rsidR="002511DC" w:rsidRPr="00E06443">
              <w:rPr>
                <w:webHidden/>
                <w:color w:val="auto"/>
                <w:szCs w:val="20"/>
              </w:rPr>
              <w:tab/>
            </w:r>
            <w:r w:rsidR="002511DC" w:rsidRPr="00E06443">
              <w:rPr>
                <w:webHidden/>
                <w:color w:val="auto"/>
                <w:szCs w:val="20"/>
              </w:rPr>
              <w:fldChar w:fldCharType="begin"/>
            </w:r>
            <w:r w:rsidR="002511DC" w:rsidRPr="00E06443">
              <w:rPr>
                <w:webHidden/>
                <w:color w:val="auto"/>
                <w:szCs w:val="20"/>
              </w:rPr>
              <w:instrText xml:space="preserve"> PAGEREF _Toc182473909 \h </w:instrText>
            </w:r>
            <w:r w:rsidR="002511DC" w:rsidRPr="00E06443">
              <w:rPr>
                <w:webHidden/>
                <w:color w:val="auto"/>
                <w:szCs w:val="20"/>
              </w:rPr>
            </w:r>
            <w:r w:rsidR="002511DC" w:rsidRPr="00E06443">
              <w:rPr>
                <w:webHidden/>
                <w:color w:val="auto"/>
                <w:szCs w:val="20"/>
              </w:rPr>
              <w:fldChar w:fldCharType="separate"/>
            </w:r>
            <w:r w:rsidR="007A023B">
              <w:rPr>
                <w:webHidden/>
                <w:color w:val="auto"/>
                <w:szCs w:val="20"/>
              </w:rPr>
              <w:t>3</w:t>
            </w:r>
            <w:r w:rsidR="002511DC" w:rsidRPr="00E06443">
              <w:rPr>
                <w:webHidden/>
                <w:color w:val="auto"/>
                <w:szCs w:val="20"/>
              </w:rPr>
              <w:fldChar w:fldCharType="end"/>
            </w:r>
          </w:hyperlink>
        </w:p>
        <w:p w14:paraId="670D2C13" w14:textId="0F470D78" w:rsidR="002511DC" w:rsidRPr="00E06443" w:rsidRDefault="005C3C40">
          <w:pPr>
            <w:pStyle w:val="TOC1"/>
            <w:rPr>
              <w:rFonts w:asciiTheme="minorHAnsi" w:hAnsiTheme="minorHAnsi" w:cstheme="minorBidi"/>
              <w:color w:val="auto"/>
              <w:kern w:val="2"/>
              <w:szCs w:val="20"/>
              <w:lang w:eastAsia="en-GB"/>
              <w14:ligatures w14:val="standardContextual"/>
            </w:rPr>
          </w:pPr>
          <w:hyperlink w:anchor="_Toc182473910" w:history="1">
            <w:r w:rsidR="002511DC" w:rsidRPr="00E06443">
              <w:rPr>
                <w:rStyle w:val="Hyperlink"/>
                <w:color w:val="auto"/>
                <w:szCs w:val="20"/>
              </w:rPr>
              <w:t>Contents</w:t>
            </w:r>
            <w:r w:rsidR="002511DC" w:rsidRPr="00E06443">
              <w:rPr>
                <w:webHidden/>
                <w:color w:val="auto"/>
                <w:szCs w:val="20"/>
              </w:rPr>
              <w:tab/>
            </w:r>
            <w:r w:rsidR="002511DC" w:rsidRPr="00E06443">
              <w:rPr>
                <w:webHidden/>
                <w:color w:val="auto"/>
                <w:szCs w:val="20"/>
              </w:rPr>
              <w:fldChar w:fldCharType="begin"/>
            </w:r>
            <w:r w:rsidR="002511DC" w:rsidRPr="00E06443">
              <w:rPr>
                <w:webHidden/>
                <w:color w:val="auto"/>
                <w:szCs w:val="20"/>
              </w:rPr>
              <w:instrText xml:space="preserve"> PAGEREF _Toc182473910 \h </w:instrText>
            </w:r>
            <w:r w:rsidR="002511DC" w:rsidRPr="00E06443">
              <w:rPr>
                <w:webHidden/>
                <w:color w:val="auto"/>
                <w:szCs w:val="20"/>
              </w:rPr>
            </w:r>
            <w:r w:rsidR="002511DC" w:rsidRPr="00E06443">
              <w:rPr>
                <w:webHidden/>
                <w:color w:val="auto"/>
                <w:szCs w:val="20"/>
              </w:rPr>
              <w:fldChar w:fldCharType="separate"/>
            </w:r>
            <w:r w:rsidR="007A023B">
              <w:rPr>
                <w:webHidden/>
                <w:color w:val="auto"/>
                <w:szCs w:val="20"/>
              </w:rPr>
              <w:t>4</w:t>
            </w:r>
            <w:r w:rsidR="002511DC" w:rsidRPr="00E06443">
              <w:rPr>
                <w:webHidden/>
                <w:color w:val="auto"/>
                <w:szCs w:val="20"/>
              </w:rPr>
              <w:fldChar w:fldCharType="end"/>
            </w:r>
          </w:hyperlink>
        </w:p>
        <w:p w14:paraId="7F60C345" w14:textId="2AD8FD78" w:rsidR="002511DC" w:rsidRPr="00E06443" w:rsidRDefault="005C3C40">
          <w:pPr>
            <w:pStyle w:val="TOC1"/>
            <w:tabs>
              <w:tab w:val="left" w:pos="426"/>
            </w:tabs>
            <w:rPr>
              <w:rFonts w:asciiTheme="minorHAnsi" w:hAnsiTheme="minorHAnsi" w:cstheme="minorBidi"/>
              <w:color w:val="auto"/>
              <w:kern w:val="2"/>
              <w:szCs w:val="20"/>
              <w:lang w:eastAsia="en-GB"/>
              <w14:ligatures w14:val="standardContextual"/>
            </w:rPr>
          </w:pPr>
          <w:hyperlink w:anchor="_Toc182473911" w:history="1">
            <w:r w:rsidR="002511DC" w:rsidRPr="00E06443">
              <w:rPr>
                <w:rStyle w:val="Hyperlink"/>
                <w:color w:val="auto"/>
                <w:szCs w:val="20"/>
              </w:rPr>
              <w:t>1.</w:t>
            </w:r>
            <w:r w:rsidR="002511DC" w:rsidRPr="00E06443">
              <w:rPr>
                <w:rFonts w:asciiTheme="minorHAnsi" w:hAnsiTheme="minorHAnsi" w:cstheme="minorBidi"/>
                <w:color w:val="auto"/>
                <w:kern w:val="2"/>
                <w:szCs w:val="20"/>
                <w:lang w:eastAsia="en-GB"/>
                <w14:ligatures w14:val="standardContextual"/>
              </w:rPr>
              <w:tab/>
            </w:r>
            <w:r w:rsidR="002511DC" w:rsidRPr="00E06443">
              <w:rPr>
                <w:rStyle w:val="Hyperlink"/>
                <w:color w:val="auto"/>
                <w:szCs w:val="20"/>
              </w:rPr>
              <w:t>Appraisal Policy</w:t>
            </w:r>
            <w:r w:rsidR="002511DC" w:rsidRPr="00E06443">
              <w:rPr>
                <w:webHidden/>
                <w:color w:val="auto"/>
                <w:szCs w:val="20"/>
              </w:rPr>
              <w:tab/>
            </w:r>
            <w:r w:rsidR="002511DC" w:rsidRPr="00E06443">
              <w:rPr>
                <w:webHidden/>
                <w:color w:val="auto"/>
                <w:szCs w:val="20"/>
              </w:rPr>
              <w:fldChar w:fldCharType="begin"/>
            </w:r>
            <w:r w:rsidR="002511DC" w:rsidRPr="00E06443">
              <w:rPr>
                <w:webHidden/>
                <w:color w:val="auto"/>
                <w:szCs w:val="20"/>
              </w:rPr>
              <w:instrText xml:space="preserve"> PAGEREF _Toc182473911 \h </w:instrText>
            </w:r>
            <w:r w:rsidR="002511DC" w:rsidRPr="00E06443">
              <w:rPr>
                <w:webHidden/>
                <w:color w:val="auto"/>
                <w:szCs w:val="20"/>
              </w:rPr>
            </w:r>
            <w:r w:rsidR="002511DC" w:rsidRPr="00E06443">
              <w:rPr>
                <w:webHidden/>
                <w:color w:val="auto"/>
                <w:szCs w:val="20"/>
              </w:rPr>
              <w:fldChar w:fldCharType="separate"/>
            </w:r>
            <w:r w:rsidR="007A023B">
              <w:rPr>
                <w:webHidden/>
                <w:color w:val="auto"/>
                <w:szCs w:val="20"/>
              </w:rPr>
              <w:t>5</w:t>
            </w:r>
            <w:r w:rsidR="002511DC" w:rsidRPr="00E06443">
              <w:rPr>
                <w:webHidden/>
                <w:color w:val="auto"/>
                <w:szCs w:val="20"/>
              </w:rPr>
              <w:fldChar w:fldCharType="end"/>
            </w:r>
          </w:hyperlink>
        </w:p>
        <w:p w14:paraId="3E301D43" w14:textId="219B0B12"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2" w:history="1">
            <w:r w:rsidR="002511DC" w:rsidRPr="00E06443">
              <w:rPr>
                <w:rStyle w:val="Hyperlink"/>
                <w:noProof/>
                <w:color w:val="auto"/>
                <w:sz w:val="20"/>
                <w:szCs w:val="20"/>
              </w:rPr>
              <w:t>1.1</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Introduction</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_Toc182473912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5</w:t>
            </w:r>
            <w:r w:rsidR="002511DC" w:rsidRPr="00E06443">
              <w:rPr>
                <w:noProof/>
                <w:webHidden/>
                <w:color w:val="auto"/>
                <w:sz w:val="20"/>
                <w:szCs w:val="20"/>
              </w:rPr>
              <w:fldChar w:fldCharType="end"/>
            </w:r>
          </w:hyperlink>
        </w:p>
        <w:p w14:paraId="56DF5C18" w14:textId="489B5101"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3" w:history="1">
            <w:r w:rsidR="002511DC" w:rsidRPr="00E06443">
              <w:rPr>
                <w:rStyle w:val="Hyperlink"/>
                <w:noProof/>
                <w:color w:val="auto"/>
                <w:sz w:val="20"/>
                <w:szCs w:val="20"/>
              </w:rPr>
              <w:t>1.2</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Commitment</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_Toc182473913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5</w:t>
            </w:r>
            <w:r w:rsidR="002511DC" w:rsidRPr="00E06443">
              <w:rPr>
                <w:noProof/>
                <w:webHidden/>
                <w:color w:val="auto"/>
                <w:sz w:val="20"/>
                <w:szCs w:val="20"/>
              </w:rPr>
              <w:fldChar w:fldCharType="end"/>
            </w:r>
          </w:hyperlink>
        </w:p>
        <w:p w14:paraId="51DCECDE" w14:textId="771D461D"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4" w:history="1">
            <w:r w:rsidR="002511DC" w:rsidRPr="00E06443">
              <w:rPr>
                <w:rStyle w:val="Hyperlink"/>
                <w:noProof/>
                <w:color w:val="auto"/>
                <w:sz w:val="20"/>
                <w:szCs w:val="20"/>
              </w:rPr>
              <w:t>1.3</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Impact on Pay</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_Toc182473914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6</w:t>
            </w:r>
            <w:r w:rsidR="002511DC" w:rsidRPr="00E06443">
              <w:rPr>
                <w:noProof/>
                <w:webHidden/>
                <w:color w:val="auto"/>
                <w:sz w:val="20"/>
                <w:szCs w:val="20"/>
              </w:rPr>
              <w:fldChar w:fldCharType="end"/>
            </w:r>
          </w:hyperlink>
        </w:p>
        <w:p w14:paraId="2377ECEC" w14:textId="5EAEE3BC"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5" w:history="1">
            <w:r w:rsidR="002511DC" w:rsidRPr="00E06443">
              <w:rPr>
                <w:rStyle w:val="Hyperlink"/>
                <w:noProof/>
                <w:color w:val="auto"/>
                <w:sz w:val="20"/>
                <w:szCs w:val="20"/>
              </w:rPr>
              <w:t>1.4</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Equality Impact Assessment</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_Toc182473915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6</w:t>
            </w:r>
            <w:r w:rsidR="002511DC" w:rsidRPr="00E06443">
              <w:rPr>
                <w:noProof/>
                <w:webHidden/>
                <w:color w:val="auto"/>
                <w:sz w:val="20"/>
                <w:szCs w:val="20"/>
              </w:rPr>
              <w:fldChar w:fldCharType="end"/>
            </w:r>
          </w:hyperlink>
        </w:p>
        <w:p w14:paraId="4AC8DF44" w14:textId="65033402"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6" w:history="1">
            <w:r w:rsidR="002511DC" w:rsidRPr="00E06443">
              <w:rPr>
                <w:rStyle w:val="Hyperlink"/>
                <w:noProof/>
                <w:color w:val="auto"/>
                <w:sz w:val="20"/>
                <w:szCs w:val="20"/>
              </w:rPr>
              <w:t>1.5</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Application of the Policy</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_Toc182473916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6</w:t>
            </w:r>
            <w:r w:rsidR="002511DC" w:rsidRPr="00E06443">
              <w:rPr>
                <w:noProof/>
                <w:webHidden/>
                <w:color w:val="auto"/>
                <w:sz w:val="20"/>
                <w:szCs w:val="20"/>
              </w:rPr>
              <w:fldChar w:fldCharType="end"/>
            </w:r>
          </w:hyperlink>
        </w:p>
        <w:p w14:paraId="172A2320" w14:textId="60E46FC1"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7" w:history="1">
            <w:r w:rsidR="002511DC" w:rsidRPr="00E06443">
              <w:rPr>
                <w:rStyle w:val="Hyperlink"/>
                <w:noProof/>
                <w:color w:val="auto"/>
                <w:sz w:val="20"/>
                <w:szCs w:val="20"/>
              </w:rPr>
              <w:t>1.6</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Performance Concerns</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_Toc182473917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6</w:t>
            </w:r>
            <w:r w:rsidR="002511DC" w:rsidRPr="00E06443">
              <w:rPr>
                <w:noProof/>
                <w:webHidden/>
                <w:color w:val="auto"/>
                <w:sz w:val="20"/>
                <w:szCs w:val="20"/>
              </w:rPr>
              <w:fldChar w:fldCharType="end"/>
            </w:r>
          </w:hyperlink>
        </w:p>
        <w:p w14:paraId="469239EC" w14:textId="36E45A92"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8" w:history="1">
            <w:r w:rsidR="002511DC" w:rsidRPr="00E06443">
              <w:rPr>
                <w:rStyle w:val="Hyperlink"/>
                <w:noProof/>
                <w:color w:val="auto"/>
                <w:sz w:val="20"/>
                <w:szCs w:val="20"/>
              </w:rPr>
              <w:t>1.7</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The Appraisal Period</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_Toc182473918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6</w:t>
            </w:r>
            <w:r w:rsidR="002511DC" w:rsidRPr="00E06443">
              <w:rPr>
                <w:noProof/>
                <w:webHidden/>
                <w:color w:val="auto"/>
                <w:sz w:val="20"/>
                <w:szCs w:val="20"/>
              </w:rPr>
              <w:fldChar w:fldCharType="end"/>
            </w:r>
          </w:hyperlink>
        </w:p>
        <w:p w14:paraId="72C4EE85" w14:textId="754FB7F5"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19" w:history="1">
            <w:r w:rsidR="002511DC" w:rsidRPr="00E06443">
              <w:rPr>
                <w:rStyle w:val="Hyperlink"/>
                <w:noProof/>
                <w:color w:val="auto"/>
                <w:sz w:val="20"/>
                <w:szCs w:val="20"/>
              </w:rPr>
              <w:t>1.8</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Appraisal Targets</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_Toc182473919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6</w:t>
            </w:r>
            <w:r w:rsidR="002511DC" w:rsidRPr="00E06443">
              <w:rPr>
                <w:noProof/>
                <w:webHidden/>
                <w:color w:val="auto"/>
                <w:sz w:val="20"/>
                <w:szCs w:val="20"/>
              </w:rPr>
              <w:fldChar w:fldCharType="end"/>
            </w:r>
          </w:hyperlink>
        </w:p>
        <w:p w14:paraId="07FF51B7" w14:textId="5AF778E6"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0" w:history="1">
            <w:r w:rsidR="002511DC" w:rsidRPr="00E06443">
              <w:rPr>
                <w:rStyle w:val="Hyperlink"/>
                <w:noProof/>
                <w:color w:val="auto"/>
                <w:sz w:val="20"/>
                <w:szCs w:val="20"/>
              </w:rPr>
              <w:t>1.9</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Appointing an Appraiser</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_Toc182473920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7</w:t>
            </w:r>
            <w:r w:rsidR="002511DC" w:rsidRPr="00E06443">
              <w:rPr>
                <w:noProof/>
                <w:webHidden/>
                <w:color w:val="auto"/>
                <w:sz w:val="20"/>
                <w:szCs w:val="20"/>
              </w:rPr>
              <w:fldChar w:fldCharType="end"/>
            </w:r>
          </w:hyperlink>
        </w:p>
        <w:p w14:paraId="68EE9472" w14:textId="298535E0"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1" w:history="1">
            <w:r w:rsidR="002511DC" w:rsidRPr="00E06443">
              <w:rPr>
                <w:rStyle w:val="Hyperlink"/>
                <w:noProof/>
                <w:color w:val="auto"/>
                <w:sz w:val="20"/>
                <w:szCs w:val="20"/>
              </w:rPr>
              <w:t>1.10</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Moderation and Quality Assurance</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_Toc182473921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8</w:t>
            </w:r>
            <w:r w:rsidR="002511DC" w:rsidRPr="00E06443">
              <w:rPr>
                <w:noProof/>
                <w:webHidden/>
                <w:color w:val="auto"/>
                <w:sz w:val="20"/>
                <w:szCs w:val="20"/>
              </w:rPr>
              <w:fldChar w:fldCharType="end"/>
            </w:r>
          </w:hyperlink>
        </w:p>
        <w:p w14:paraId="23C1D7BF" w14:textId="564D280C"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2" w:history="1">
            <w:r w:rsidR="002511DC" w:rsidRPr="00E06443">
              <w:rPr>
                <w:rStyle w:val="Hyperlink"/>
                <w:noProof/>
                <w:color w:val="auto"/>
                <w:sz w:val="20"/>
                <w:szCs w:val="20"/>
              </w:rPr>
              <w:t>1.11</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Reviewing Performance</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_Toc182473922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8</w:t>
            </w:r>
            <w:r w:rsidR="002511DC" w:rsidRPr="00E06443">
              <w:rPr>
                <w:noProof/>
                <w:webHidden/>
                <w:color w:val="auto"/>
                <w:sz w:val="20"/>
                <w:szCs w:val="20"/>
              </w:rPr>
              <w:fldChar w:fldCharType="end"/>
            </w:r>
          </w:hyperlink>
        </w:p>
        <w:p w14:paraId="5E7E774D" w14:textId="2E0D21DB"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3" w:history="1">
            <w:r w:rsidR="002511DC" w:rsidRPr="00E06443">
              <w:rPr>
                <w:rStyle w:val="Hyperlink"/>
                <w:noProof/>
                <w:color w:val="auto"/>
                <w:sz w:val="20"/>
                <w:szCs w:val="20"/>
              </w:rPr>
              <w:t>1.12</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Feedback during the Appraisal Year</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_Toc182473923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8</w:t>
            </w:r>
            <w:r w:rsidR="002511DC" w:rsidRPr="00E06443">
              <w:rPr>
                <w:noProof/>
                <w:webHidden/>
                <w:color w:val="auto"/>
                <w:sz w:val="20"/>
                <w:szCs w:val="20"/>
              </w:rPr>
              <w:fldChar w:fldCharType="end"/>
            </w:r>
          </w:hyperlink>
        </w:p>
        <w:p w14:paraId="34B3B8AA" w14:textId="37460AD2"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4" w:history="1">
            <w:r w:rsidR="002511DC" w:rsidRPr="00E06443">
              <w:rPr>
                <w:rStyle w:val="Hyperlink"/>
                <w:noProof/>
                <w:color w:val="auto"/>
                <w:sz w:val="20"/>
                <w:szCs w:val="20"/>
              </w:rPr>
              <w:t>1.13</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Observation</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_Toc182473924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9</w:t>
            </w:r>
            <w:r w:rsidR="002511DC" w:rsidRPr="00E06443">
              <w:rPr>
                <w:noProof/>
                <w:webHidden/>
                <w:color w:val="auto"/>
                <w:sz w:val="20"/>
                <w:szCs w:val="20"/>
              </w:rPr>
              <w:fldChar w:fldCharType="end"/>
            </w:r>
          </w:hyperlink>
        </w:p>
        <w:p w14:paraId="6DC0169D" w14:textId="1BA116BD"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5" w:history="1">
            <w:r w:rsidR="002511DC" w:rsidRPr="00E06443">
              <w:rPr>
                <w:rStyle w:val="Hyperlink"/>
                <w:noProof/>
                <w:color w:val="auto"/>
                <w:sz w:val="20"/>
                <w:szCs w:val="20"/>
              </w:rPr>
              <w:t>1.14</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Training and Support</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_Toc182473925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9</w:t>
            </w:r>
            <w:r w:rsidR="002511DC" w:rsidRPr="00E06443">
              <w:rPr>
                <w:noProof/>
                <w:webHidden/>
                <w:color w:val="auto"/>
                <w:sz w:val="20"/>
                <w:szCs w:val="20"/>
              </w:rPr>
              <w:fldChar w:fldCharType="end"/>
            </w:r>
          </w:hyperlink>
        </w:p>
        <w:p w14:paraId="7D308276" w14:textId="1919BE71"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6" w:history="1">
            <w:r w:rsidR="002511DC" w:rsidRPr="00E06443">
              <w:rPr>
                <w:rStyle w:val="Hyperlink"/>
                <w:noProof/>
                <w:color w:val="auto"/>
                <w:sz w:val="20"/>
                <w:szCs w:val="20"/>
              </w:rPr>
              <w:t>1.15</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The Appraisal Report</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_Toc182473926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10</w:t>
            </w:r>
            <w:r w:rsidR="002511DC" w:rsidRPr="00E06443">
              <w:rPr>
                <w:noProof/>
                <w:webHidden/>
                <w:color w:val="auto"/>
                <w:sz w:val="20"/>
                <w:szCs w:val="20"/>
              </w:rPr>
              <w:fldChar w:fldCharType="end"/>
            </w:r>
          </w:hyperlink>
        </w:p>
        <w:p w14:paraId="4909EBC4" w14:textId="53B2119C"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7" w:history="1">
            <w:r w:rsidR="002511DC" w:rsidRPr="00E06443">
              <w:rPr>
                <w:rStyle w:val="Hyperlink"/>
                <w:noProof/>
                <w:color w:val="auto"/>
                <w:sz w:val="20"/>
                <w:szCs w:val="20"/>
              </w:rPr>
              <w:t>1.16</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Appeals</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_Toc182473927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10</w:t>
            </w:r>
            <w:r w:rsidR="002511DC" w:rsidRPr="00E06443">
              <w:rPr>
                <w:noProof/>
                <w:webHidden/>
                <w:color w:val="auto"/>
                <w:sz w:val="20"/>
                <w:szCs w:val="20"/>
              </w:rPr>
              <w:fldChar w:fldCharType="end"/>
            </w:r>
          </w:hyperlink>
        </w:p>
        <w:p w14:paraId="1CA6A4A2" w14:textId="369D831B"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28" w:history="1">
            <w:r w:rsidR="002511DC" w:rsidRPr="00E06443">
              <w:rPr>
                <w:rStyle w:val="Hyperlink"/>
                <w:noProof/>
                <w:color w:val="auto"/>
                <w:sz w:val="20"/>
                <w:szCs w:val="20"/>
              </w:rPr>
              <w:t>1.17</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Confidentiality</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_Toc182473928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10</w:t>
            </w:r>
            <w:r w:rsidR="002511DC" w:rsidRPr="00E06443">
              <w:rPr>
                <w:noProof/>
                <w:webHidden/>
                <w:color w:val="auto"/>
                <w:sz w:val="20"/>
                <w:szCs w:val="20"/>
              </w:rPr>
              <w:fldChar w:fldCharType="end"/>
            </w:r>
          </w:hyperlink>
        </w:p>
        <w:p w14:paraId="400699F1" w14:textId="576263BD" w:rsidR="002511DC" w:rsidRPr="00E06443" w:rsidRDefault="005C3C40">
          <w:pPr>
            <w:pStyle w:val="TOC1"/>
            <w:rPr>
              <w:rFonts w:asciiTheme="minorHAnsi" w:hAnsiTheme="minorHAnsi" w:cstheme="minorBidi"/>
              <w:color w:val="auto"/>
              <w:kern w:val="2"/>
              <w:szCs w:val="20"/>
              <w:lang w:eastAsia="en-GB"/>
              <w14:ligatures w14:val="standardContextual"/>
            </w:rPr>
          </w:pPr>
          <w:hyperlink w:anchor="_Toc182473929" w:history="1">
            <w:r w:rsidR="002511DC" w:rsidRPr="00E06443">
              <w:rPr>
                <w:rStyle w:val="Hyperlink"/>
                <w:color w:val="auto"/>
                <w:szCs w:val="20"/>
              </w:rPr>
              <w:t>2. Staff Experiencing Difficulties during the Appraisal Cycle</w:t>
            </w:r>
            <w:r w:rsidR="002511DC" w:rsidRPr="00E06443">
              <w:rPr>
                <w:webHidden/>
                <w:color w:val="auto"/>
                <w:szCs w:val="20"/>
              </w:rPr>
              <w:tab/>
            </w:r>
            <w:r w:rsidR="002511DC" w:rsidRPr="00E06443">
              <w:rPr>
                <w:webHidden/>
                <w:color w:val="auto"/>
                <w:szCs w:val="20"/>
              </w:rPr>
              <w:fldChar w:fldCharType="begin"/>
            </w:r>
            <w:r w:rsidR="002511DC" w:rsidRPr="00E06443">
              <w:rPr>
                <w:webHidden/>
                <w:color w:val="auto"/>
                <w:szCs w:val="20"/>
              </w:rPr>
              <w:instrText xml:space="preserve"> PAGEREF _Toc182473929 \h </w:instrText>
            </w:r>
            <w:r w:rsidR="002511DC" w:rsidRPr="00E06443">
              <w:rPr>
                <w:webHidden/>
                <w:color w:val="auto"/>
                <w:szCs w:val="20"/>
              </w:rPr>
            </w:r>
            <w:r w:rsidR="002511DC" w:rsidRPr="00E06443">
              <w:rPr>
                <w:webHidden/>
                <w:color w:val="auto"/>
                <w:szCs w:val="20"/>
              </w:rPr>
              <w:fldChar w:fldCharType="separate"/>
            </w:r>
            <w:r w:rsidR="007A023B">
              <w:rPr>
                <w:webHidden/>
                <w:color w:val="auto"/>
                <w:szCs w:val="20"/>
              </w:rPr>
              <w:t>11</w:t>
            </w:r>
            <w:r w:rsidR="002511DC" w:rsidRPr="00E06443">
              <w:rPr>
                <w:webHidden/>
                <w:color w:val="auto"/>
                <w:szCs w:val="20"/>
              </w:rPr>
              <w:fldChar w:fldCharType="end"/>
            </w:r>
          </w:hyperlink>
        </w:p>
        <w:p w14:paraId="584C8A24" w14:textId="33FEDFA3"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30" w:history="1">
            <w:r w:rsidR="002511DC" w:rsidRPr="00E06443">
              <w:rPr>
                <w:rStyle w:val="Hyperlink"/>
                <w:bCs/>
                <w:noProof/>
                <w:color w:val="auto"/>
                <w:sz w:val="20"/>
                <w:szCs w:val="20"/>
              </w:rPr>
              <w:t>2.1</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Introduction</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_Toc182473930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11</w:t>
            </w:r>
            <w:r w:rsidR="002511DC" w:rsidRPr="00E06443">
              <w:rPr>
                <w:noProof/>
                <w:webHidden/>
                <w:color w:val="auto"/>
                <w:sz w:val="20"/>
                <w:szCs w:val="20"/>
              </w:rPr>
              <w:fldChar w:fldCharType="end"/>
            </w:r>
          </w:hyperlink>
        </w:p>
        <w:p w14:paraId="0B5C6DE2" w14:textId="5BA7F201"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31" w:history="1">
            <w:r w:rsidR="002511DC" w:rsidRPr="00E06443">
              <w:rPr>
                <w:rStyle w:val="Hyperlink"/>
                <w:bCs/>
                <w:noProof/>
                <w:color w:val="auto"/>
                <w:sz w:val="20"/>
                <w:szCs w:val="20"/>
              </w:rPr>
              <w:t>2.2</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Meeting to discuss difficulties and additional support</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_Toc182473931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11</w:t>
            </w:r>
            <w:r w:rsidR="002511DC" w:rsidRPr="00E06443">
              <w:rPr>
                <w:noProof/>
                <w:webHidden/>
                <w:color w:val="auto"/>
                <w:sz w:val="20"/>
                <w:szCs w:val="20"/>
              </w:rPr>
              <w:fldChar w:fldCharType="end"/>
            </w:r>
          </w:hyperlink>
        </w:p>
        <w:p w14:paraId="73F032AB" w14:textId="5EE7637A"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32" w:history="1">
            <w:r w:rsidR="002511DC" w:rsidRPr="00E06443">
              <w:rPr>
                <w:rStyle w:val="Hyperlink"/>
                <w:bCs/>
                <w:noProof/>
                <w:color w:val="auto"/>
                <w:sz w:val="20"/>
                <w:szCs w:val="20"/>
              </w:rPr>
              <w:t>2.3</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Possible Outcomes of this Discussion</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_Toc182473932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11</w:t>
            </w:r>
            <w:r w:rsidR="002511DC" w:rsidRPr="00E06443">
              <w:rPr>
                <w:noProof/>
                <w:webHidden/>
                <w:color w:val="auto"/>
                <w:sz w:val="20"/>
                <w:szCs w:val="20"/>
              </w:rPr>
              <w:fldChar w:fldCharType="end"/>
            </w:r>
          </w:hyperlink>
        </w:p>
        <w:p w14:paraId="60D4B378" w14:textId="499986E9"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33" w:history="1">
            <w:r w:rsidR="002511DC" w:rsidRPr="00E06443">
              <w:rPr>
                <w:rStyle w:val="Hyperlink"/>
                <w:bCs/>
                <w:noProof/>
                <w:color w:val="auto"/>
                <w:sz w:val="20"/>
                <w:szCs w:val="20"/>
              </w:rPr>
              <w:t>2.4</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Preparing the Action Plan</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_Toc182473933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11</w:t>
            </w:r>
            <w:r w:rsidR="002511DC" w:rsidRPr="00E06443">
              <w:rPr>
                <w:noProof/>
                <w:webHidden/>
                <w:color w:val="auto"/>
                <w:sz w:val="20"/>
                <w:szCs w:val="20"/>
              </w:rPr>
              <w:fldChar w:fldCharType="end"/>
            </w:r>
          </w:hyperlink>
        </w:p>
        <w:p w14:paraId="5AF5EB6B" w14:textId="2EC1C871" w:rsidR="002511DC" w:rsidRPr="00E06443" w:rsidRDefault="005C3C40">
          <w:pPr>
            <w:pStyle w:val="TOC2"/>
            <w:rPr>
              <w:rFonts w:asciiTheme="minorHAnsi" w:hAnsiTheme="minorHAnsi" w:cstheme="minorBidi"/>
              <w:noProof/>
              <w:color w:val="auto"/>
              <w:kern w:val="2"/>
              <w:sz w:val="20"/>
              <w:szCs w:val="20"/>
              <w:lang w:eastAsia="en-GB"/>
              <w14:ligatures w14:val="standardContextual"/>
            </w:rPr>
          </w:pPr>
          <w:hyperlink w:anchor="_Toc182473934" w:history="1">
            <w:r w:rsidR="002511DC" w:rsidRPr="00E06443">
              <w:rPr>
                <w:rStyle w:val="Hyperlink"/>
                <w:bCs/>
                <w:noProof/>
                <w:color w:val="auto"/>
                <w:sz w:val="20"/>
                <w:szCs w:val="20"/>
              </w:rPr>
              <w:t>2.5</w:t>
            </w:r>
            <w:r w:rsidR="002511DC" w:rsidRPr="00E06443">
              <w:rPr>
                <w:rFonts w:asciiTheme="minorHAnsi" w:hAnsiTheme="minorHAnsi" w:cstheme="minorBidi"/>
                <w:noProof/>
                <w:color w:val="auto"/>
                <w:kern w:val="2"/>
                <w:sz w:val="20"/>
                <w:szCs w:val="20"/>
                <w:lang w:eastAsia="en-GB"/>
                <w14:ligatures w14:val="standardContextual"/>
              </w:rPr>
              <w:tab/>
            </w:r>
            <w:r w:rsidR="002511DC" w:rsidRPr="00E06443">
              <w:rPr>
                <w:rStyle w:val="Hyperlink"/>
                <w:noProof/>
                <w:color w:val="auto"/>
                <w:sz w:val="20"/>
                <w:szCs w:val="20"/>
              </w:rPr>
              <w:t>Transition to Capability</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_Toc182473934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12</w:t>
            </w:r>
            <w:r w:rsidR="002511DC" w:rsidRPr="00E06443">
              <w:rPr>
                <w:noProof/>
                <w:webHidden/>
                <w:color w:val="auto"/>
                <w:sz w:val="20"/>
                <w:szCs w:val="20"/>
              </w:rPr>
              <w:fldChar w:fldCharType="end"/>
            </w:r>
          </w:hyperlink>
        </w:p>
        <w:p w14:paraId="27554622" w14:textId="602564FF" w:rsidR="002511DC" w:rsidRPr="00E06443" w:rsidRDefault="005C3C40">
          <w:pPr>
            <w:pStyle w:val="TOC2"/>
            <w:rPr>
              <w:rFonts w:asciiTheme="minorHAnsi" w:hAnsiTheme="minorHAnsi" w:cstheme="minorBidi"/>
              <w:noProof/>
              <w:color w:val="auto"/>
              <w:kern w:val="2"/>
              <w:lang w:eastAsia="en-GB"/>
              <w14:ligatures w14:val="standardContextual"/>
            </w:rPr>
          </w:pPr>
          <w:hyperlink w:anchor="_Toc182473935" w:history="1">
            <w:r w:rsidR="002511DC" w:rsidRPr="00E06443">
              <w:rPr>
                <w:rStyle w:val="Hyperlink"/>
                <w:bCs/>
                <w:noProof/>
                <w:color w:val="auto"/>
                <w:sz w:val="20"/>
                <w:szCs w:val="20"/>
              </w:rPr>
              <w:t>Appendix 1: Equality Impact Assessment</w:t>
            </w:r>
            <w:r w:rsidR="002511DC" w:rsidRPr="00E06443">
              <w:rPr>
                <w:noProof/>
                <w:webHidden/>
                <w:color w:val="auto"/>
                <w:sz w:val="20"/>
                <w:szCs w:val="20"/>
              </w:rPr>
              <w:tab/>
            </w:r>
            <w:r w:rsidR="002511DC" w:rsidRPr="00E06443">
              <w:rPr>
                <w:noProof/>
                <w:webHidden/>
                <w:color w:val="auto"/>
                <w:sz w:val="20"/>
                <w:szCs w:val="20"/>
              </w:rPr>
              <w:fldChar w:fldCharType="begin"/>
            </w:r>
            <w:r w:rsidR="002511DC" w:rsidRPr="00E06443">
              <w:rPr>
                <w:noProof/>
                <w:webHidden/>
                <w:color w:val="auto"/>
                <w:sz w:val="20"/>
                <w:szCs w:val="20"/>
              </w:rPr>
              <w:instrText xml:space="preserve"> PAGEREF _Toc182473935 \h </w:instrText>
            </w:r>
            <w:r w:rsidR="002511DC" w:rsidRPr="00E06443">
              <w:rPr>
                <w:noProof/>
                <w:webHidden/>
                <w:color w:val="auto"/>
                <w:sz w:val="20"/>
                <w:szCs w:val="20"/>
              </w:rPr>
            </w:r>
            <w:r w:rsidR="002511DC" w:rsidRPr="00E06443">
              <w:rPr>
                <w:noProof/>
                <w:webHidden/>
                <w:color w:val="auto"/>
                <w:sz w:val="20"/>
                <w:szCs w:val="20"/>
              </w:rPr>
              <w:fldChar w:fldCharType="separate"/>
            </w:r>
            <w:r w:rsidR="007A023B">
              <w:rPr>
                <w:noProof/>
                <w:webHidden/>
                <w:color w:val="auto"/>
                <w:sz w:val="20"/>
                <w:szCs w:val="20"/>
              </w:rPr>
              <w:t>14</w:t>
            </w:r>
            <w:r w:rsidR="002511DC" w:rsidRPr="00E06443">
              <w:rPr>
                <w:noProof/>
                <w:webHidden/>
                <w:color w:val="auto"/>
                <w:sz w:val="20"/>
                <w:szCs w:val="20"/>
              </w:rPr>
              <w:fldChar w:fldCharType="end"/>
            </w:r>
          </w:hyperlink>
        </w:p>
        <w:p w14:paraId="43782FA0" w14:textId="0D704D2A" w:rsidR="00EA0ED6" w:rsidRPr="003C5435" w:rsidRDefault="00EA0ED6">
          <w:pPr>
            <w:rPr>
              <w:rFonts w:cs="Segoe UI"/>
              <w:szCs w:val="24"/>
            </w:rPr>
          </w:pPr>
          <w:r w:rsidRPr="00A70FAD">
            <w:rPr>
              <w:rFonts w:ascii="Arial" w:hAnsi="Arial" w:cs="Arial"/>
              <w:noProof/>
              <w:color w:val="auto"/>
              <w:sz w:val="22"/>
            </w:rPr>
            <w:fldChar w:fldCharType="end"/>
          </w:r>
        </w:p>
      </w:sdtContent>
    </w:sdt>
    <w:p w14:paraId="74C7DA4C" w14:textId="77777777" w:rsidR="006B271C" w:rsidRDefault="006B271C" w:rsidP="0008771E">
      <w:pPr>
        <w:spacing w:after="0" w:line="240" w:lineRule="auto"/>
        <w:rPr>
          <w:rFonts w:ascii="Arial" w:eastAsiaTheme="minorEastAsia" w:hAnsi="Arial" w:cs="Arial"/>
          <w:color w:val="808080" w:themeColor="background1" w:themeShade="80"/>
          <w:sz w:val="20"/>
          <w:szCs w:val="20"/>
          <w:lang w:eastAsia="en-US"/>
        </w:rPr>
      </w:pPr>
    </w:p>
    <w:p w14:paraId="320E9942" w14:textId="77777777" w:rsidR="006B271C" w:rsidRDefault="006B271C" w:rsidP="0008771E">
      <w:pPr>
        <w:spacing w:after="0" w:line="240" w:lineRule="auto"/>
        <w:rPr>
          <w:rFonts w:ascii="Arial" w:eastAsiaTheme="minorEastAsia" w:hAnsi="Arial" w:cs="Arial"/>
          <w:color w:val="808080" w:themeColor="background1" w:themeShade="80"/>
          <w:sz w:val="20"/>
          <w:szCs w:val="20"/>
          <w:lang w:eastAsia="en-US"/>
        </w:rPr>
      </w:pPr>
    </w:p>
    <w:p w14:paraId="334F5701" w14:textId="353560BA" w:rsidR="00DF118E" w:rsidRDefault="00DF118E">
      <w:pPr>
        <w:rPr>
          <w:rFonts w:ascii="Arial" w:eastAsiaTheme="minorEastAsia" w:hAnsi="Arial" w:cs="Arial"/>
          <w:color w:val="808080" w:themeColor="background1" w:themeShade="80"/>
          <w:sz w:val="20"/>
          <w:szCs w:val="20"/>
          <w:lang w:eastAsia="en-US"/>
        </w:rPr>
      </w:pPr>
      <w:r>
        <w:rPr>
          <w:rFonts w:ascii="Arial" w:eastAsiaTheme="minorEastAsia" w:hAnsi="Arial" w:cs="Arial"/>
          <w:color w:val="808080" w:themeColor="background1" w:themeShade="80"/>
          <w:sz w:val="20"/>
          <w:szCs w:val="20"/>
          <w:lang w:eastAsia="en-US"/>
        </w:rPr>
        <w:br w:type="page"/>
      </w:r>
    </w:p>
    <w:p w14:paraId="51715D70" w14:textId="64088BC7" w:rsidR="00DF118E" w:rsidRDefault="00DF118E" w:rsidP="00B600E8">
      <w:pPr>
        <w:pStyle w:val="Heading1"/>
        <w:numPr>
          <w:ilvl w:val="0"/>
          <w:numId w:val="41"/>
        </w:numPr>
        <w:ind w:left="284" w:hanging="284"/>
        <w:rPr>
          <w:rFonts w:ascii="Arial" w:hAnsi="Arial"/>
          <w:b w:val="0"/>
          <w:color w:val="auto"/>
          <w:szCs w:val="28"/>
        </w:rPr>
      </w:pPr>
      <w:bookmarkStart w:id="22" w:name="_Toc147234241"/>
      <w:r w:rsidRPr="001A6C36">
        <w:rPr>
          <w:rFonts w:ascii="Arial" w:hAnsi="Arial"/>
          <w:b w:val="0"/>
          <w:color w:val="auto"/>
          <w:szCs w:val="28"/>
        </w:rPr>
        <w:lastRenderedPageBreak/>
        <w:t xml:space="preserve">  </w:t>
      </w:r>
      <w:bookmarkStart w:id="23" w:name="_Toc182473911"/>
      <w:bookmarkEnd w:id="22"/>
      <w:r w:rsidR="001A6C36">
        <w:rPr>
          <w:rFonts w:ascii="Arial" w:hAnsi="Arial"/>
          <w:b w:val="0"/>
          <w:color w:val="auto"/>
          <w:szCs w:val="28"/>
        </w:rPr>
        <w:t>Appraisal</w:t>
      </w:r>
      <w:r w:rsidR="001A6C36" w:rsidRPr="0038001D">
        <w:rPr>
          <w:rFonts w:ascii="Arial" w:hAnsi="Arial"/>
          <w:b w:val="0"/>
          <w:color w:val="auto"/>
          <w:szCs w:val="28"/>
        </w:rPr>
        <w:t xml:space="preserve"> </w:t>
      </w:r>
      <w:r w:rsidR="001A6C36">
        <w:rPr>
          <w:rFonts w:ascii="Arial" w:hAnsi="Arial"/>
          <w:b w:val="0"/>
          <w:color w:val="auto"/>
          <w:szCs w:val="28"/>
        </w:rPr>
        <w:t>Policy</w:t>
      </w:r>
      <w:bookmarkEnd w:id="23"/>
    </w:p>
    <w:p w14:paraId="69140B19" w14:textId="77777777" w:rsidR="00B600E8" w:rsidRPr="00B600E8" w:rsidRDefault="00B600E8" w:rsidP="00B600E8">
      <w:pPr>
        <w:pBdr>
          <w:bottom w:val="single" w:sz="4" w:space="1" w:color="auto"/>
        </w:pBdr>
        <w:spacing w:after="0"/>
        <w:rPr>
          <w:lang w:eastAsia="en-US"/>
        </w:rPr>
      </w:pPr>
    </w:p>
    <w:p w14:paraId="0EBCA408" w14:textId="77777777" w:rsidR="00EA0ED6" w:rsidRDefault="00EA0ED6" w:rsidP="0008771E">
      <w:pPr>
        <w:spacing w:after="0" w:line="240" w:lineRule="auto"/>
        <w:rPr>
          <w:rFonts w:ascii="Arial" w:eastAsiaTheme="minorEastAsia" w:hAnsi="Arial" w:cs="Arial"/>
          <w:color w:val="808080" w:themeColor="background1" w:themeShade="80"/>
          <w:sz w:val="20"/>
          <w:szCs w:val="20"/>
          <w:lang w:eastAsia="en-US"/>
        </w:rPr>
      </w:pPr>
    </w:p>
    <w:p w14:paraId="642F334F" w14:textId="1621C0D3" w:rsidR="00D244C2" w:rsidRPr="009918B3" w:rsidRDefault="00735B94" w:rsidP="00755BB0">
      <w:pPr>
        <w:pStyle w:val="Heading2"/>
        <w:numPr>
          <w:ilvl w:val="1"/>
          <w:numId w:val="41"/>
        </w:numPr>
        <w:ind w:hanging="502"/>
        <w:rPr>
          <w:b w:val="0"/>
          <w:color w:val="auto"/>
          <w:szCs w:val="24"/>
        </w:rPr>
      </w:pPr>
      <w:bookmarkStart w:id="24" w:name="_Toc182473912"/>
      <w:r w:rsidRPr="009918B3">
        <w:rPr>
          <w:b w:val="0"/>
          <w:color w:val="auto"/>
          <w:szCs w:val="24"/>
        </w:rPr>
        <w:t>Introduction</w:t>
      </w:r>
      <w:bookmarkEnd w:id="24"/>
    </w:p>
    <w:p w14:paraId="1A518DC4" w14:textId="77777777" w:rsidR="009918B3" w:rsidRDefault="009918B3" w:rsidP="00755BB0">
      <w:pPr>
        <w:spacing w:after="0" w:line="240" w:lineRule="auto"/>
        <w:ind w:left="502"/>
        <w:rPr>
          <w:rFonts w:ascii="Arial" w:hAnsi="Arial" w:cs="Arial"/>
          <w:color w:val="auto"/>
          <w:sz w:val="22"/>
        </w:rPr>
      </w:pPr>
    </w:p>
    <w:p w14:paraId="28D565FE" w14:textId="77777777" w:rsidR="000C2797" w:rsidRDefault="001A6C36" w:rsidP="00892E10">
      <w:pPr>
        <w:spacing w:after="0" w:line="240" w:lineRule="auto"/>
        <w:ind w:left="502"/>
        <w:rPr>
          <w:rFonts w:ascii="Arial" w:hAnsi="Arial" w:cs="Arial"/>
          <w:color w:val="auto"/>
          <w:sz w:val="22"/>
        </w:rPr>
      </w:pPr>
      <w:r>
        <w:rPr>
          <w:rFonts w:ascii="Arial" w:hAnsi="Arial" w:cs="Arial"/>
          <w:color w:val="auto"/>
          <w:sz w:val="22"/>
        </w:rPr>
        <w:t xml:space="preserve">Appraisals will be a supportive and developmental process designed to ensure that all staff have, or are able to, fully develop the skills </w:t>
      </w:r>
      <w:r w:rsidR="005C3898">
        <w:rPr>
          <w:rFonts w:ascii="Arial" w:hAnsi="Arial" w:cs="Arial"/>
          <w:color w:val="auto"/>
          <w:sz w:val="22"/>
        </w:rPr>
        <w:t xml:space="preserve">and </w:t>
      </w:r>
      <w:r w:rsidR="007E6F4B">
        <w:rPr>
          <w:rFonts w:ascii="Arial" w:hAnsi="Arial" w:cs="Arial"/>
          <w:color w:val="auto"/>
          <w:sz w:val="22"/>
        </w:rPr>
        <w:t>access</w:t>
      </w:r>
      <w:r w:rsidR="000C2797">
        <w:rPr>
          <w:rFonts w:ascii="Arial" w:hAnsi="Arial" w:cs="Arial"/>
          <w:color w:val="auto"/>
          <w:sz w:val="22"/>
        </w:rPr>
        <w:t xml:space="preserve"> the support they need to carry out their role effectively. In this way we will ensure that all members of staff are able to continue to improve their professional practice and to develop in their roles.</w:t>
      </w:r>
    </w:p>
    <w:p w14:paraId="336DD877" w14:textId="77777777" w:rsidR="000C2797" w:rsidRDefault="000C2797" w:rsidP="00892E10">
      <w:pPr>
        <w:spacing w:after="0" w:line="240" w:lineRule="auto"/>
        <w:ind w:left="502"/>
        <w:rPr>
          <w:rFonts w:ascii="Arial" w:hAnsi="Arial" w:cs="Arial"/>
          <w:color w:val="auto"/>
          <w:sz w:val="22"/>
        </w:rPr>
      </w:pPr>
    </w:p>
    <w:p w14:paraId="300C1CF6" w14:textId="0982D4E1" w:rsidR="000C2797" w:rsidRPr="000C2797" w:rsidRDefault="000C2797" w:rsidP="000C2797">
      <w:pPr>
        <w:ind w:left="502"/>
        <w:rPr>
          <w:rFonts w:ascii="Arial" w:hAnsi="Arial" w:cs="Arial"/>
          <w:color w:val="auto"/>
          <w:sz w:val="22"/>
        </w:rPr>
      </w:pPr>
      <w:r w:rsidRPr="000C2797">
        <w:rPr>
          <w:rFonts w:ascii="Arial" w:hAnsi="Arial" w:cs="Arial"/>
          <w:color w:val="auto"/>
          <w:sz w:val="22"/>
        </w:rPr>
        <w:t xml:space="preserve">This policy sets out the framework for a clear and consistent assessment of the overall performance of staff including Senior Leaders as well as supporting their development within the context of the </w:t>
      </w:r>
      <w:sdt>
        <w:sdtPr>
          <w:rPr>
            <w:rStyle w:val="Main"/>
          </w:rPr>
          <w:alias w:val="School/Academy/Trust"/>
          <w:tag w:val="School/Academy/Trust"/>
          <w:id w:val="-325976050"/>
          <w:placeholder>
            <w:docPart w:val="48D68236506B4585938931E63D7447B1"/>
          </w:placeholder>
          <w15:color w:val="3366FF"/>
          <w:dropDownList>
            <w:listItem w:displayText="School" w:value="School"/>
            <w:listItem w:displayText="Academy" w:value="Academy"/>
            <w:listItem w:displayText="Trust" w:value="Trust"/>
          </w:dropDownList>
        </w:sdtPr>
        <w:sdtEndPr>
          <w:rPr>
            <w:rStyle w:val="Main"/>
          </w:rPr>
        </w:sdtEndPr>
        <w:sdtContent>
          <w:r w:rsidR="00666E50">
            <w:rPr>
              <w:rStyle w:val="Main"/>
            </w:rPr>
            <w:t>School</w:t>
          </w:r>
        </w:sdtContent>
      </w:sdt>
      <w:r w:rsidRPr="000C2797">
        <w:rPr>
          <w:rFonts w:ascii="Arial" w:hAnsi="Arial" w:cs="Arial"/>
          <w:color w:val="auto"/>
          <w:sz w:val="22"/>
        </w:rPr>
        <w:t xml:space="preserve"> plan for improving educational provision and performance and the standards expected of all staff. It also sets out the arrangements that will apply when members of staff fall below the levels of competence that are expected of them. In the case of support staff, they will be assessed against the relevant job description for their post in school and their area of work, together with any nationally agreed standards in place from time to time.</w:t>
      </w:r>
    </w:p>
    <w:p w14:paraId="203594BA" w14:textId="557FFF3D" w:rsidR="00D244C2" w:rsidRPr="00C04342" w:rsidRDefault="00D244C2" w:rsidP="00892E10">
      <w:pPr>
        <w:spacing w:after="0" w:line="240" w:lineRule="auto"/>
        <w:ind w:left="502"/>
        <w:rPr>
          <w:rFonts w:ascii="Arial" w:hAnsi="Arial" w:cs="Arial"/>
          <w:color w:val="auto"/>
          <w:sz w:val="22"/>
        </w:rPr>
      </w:pPr>
      <w:bookmarkStart w:id="25" w:name="_Hlk182468179"/>
      <w:r w:rsidRPr="00C04342">
        <w:rPr>
          <w:rFonts w:ascii="Arial" w:hAnsi="Arial" w:cs="Arial"/>
          <w:color w:val="auto"/>
          <w:sz w:val="22"/>
        </w:rPr>
        <w:t>Appraisal arrangeme</w:t>
      </w:r>
      <w:r w:rsidR="00F473D8">
        <w:rPr>
          <w:rFonts w:ascii="Arial" w:hAnsi="Arial" w:cs="Arial"/>
          <w:color w:val="auto"/>
          <w:sz w:val="22"/>
        </w:rPr>
        <w:t xml:space="preserve">nts are as per the current </w:t>
      </w:r>
      <w:hyperlink r:id="rId13" w:history="1">
        <w:r w:rsidR="00EA5640" w:rsidRPr="00EA5640">
          <w:rPr>
            <w:rFonts w:ascii="Arial" w:hAnsi="Arial" w:cs="Arial"/>
            <w:color w:val="2E74B5" w:themeColor="accent1" w:themeShade="BF"/>
            <w:sz w:val="22"/>
            <w:u w:val="single"/>
          </w:rPr>
          <w:t>DfE School Teachers’ Appraisal (England) Regulations</w:t>
        </w:r>
      </w:hyperlink>
      <w:r w:rsidR="00EA5640" w:rsidRPr="00EA5640">
        <w:rPr>
          <w:rFonts w:ascii="Arial" w:hAnsi="Arial" w:cs="Arial"/>
          <w:color w:val="2E74B5" w:themeColor="accent1" w:themeShade="BF"/>
          <w:sz w:val="22"/>
        </w:rPr>
        <w:t xml:space="preserve">. </w:t>
      </w:r>
      <w:r w:rsidR="00F473D8" w:rsidRPr="00EA5640">
        <w:rPr>
          <w:rFonts w:ascii="Arial" w:hAnsi="Arial" w:cs="Arial"/>
          <w:color w:val="auto"/>
          <w:sz w:val="22"/>
        </w:rPr>
        <w:t>The</w:t>
      </w:r>
      <w:r w:rsidR="00F473D8">
        <w:rPr>
          <w:rFonts w:ascii="Arial" w:hAnsi="Arial" w:cs="Arial"/>
          <w:color w:val="auto"/>
          <w:sz w:val="22"/>
        </w:rPr>
        <w:t xml:space="preserve"> appraisal r</w:t>
      </w:r>
      <w:r w:rsidRPr="00C04342">
        <w:rPr>
          <w:rFonts w:ascii="Arial" w:hAnsi="Arial" w:cs="Arial"/>
          <w:color w:val="auto"/>
          <w:sz w:val="22"/>
        </w:rPr>
        <w:t xml:space="preserve">egulations set out the principles that apply to teachers in all maintained schools and centrally employed (or unattached) teachers employed by a local authority where they are employed for a period of one term or more. The regulations detail the minimum national framework which schools must abide by. </w:t>
      </w:r>
      <w:r w:rsidR="00F473D8">
        <w:rPr>
          <w:rFonts w:ascii="Arial" w:hAnsi="Arial" w:cs="Arial"/>
          <w:color w:val="auto"/>
          <w:sz w:val="22"/>
        </w:rPr>
        <w:t xml:space="preserve">It is good practice for other schools such as Free Schools and </w:t>
      </w:r>
      <w:r w:rsidRPr="00C04342">
        <w:rPr>
          <w:rFonts w:ascii="Arial" w:hAnsi="Arial" w:cs="Arial"/>
          <w:color w:val="auto"/>
          <w:sz w:val="22"/>
        </w:rPr>
        <w:t>Academies to follow the</w:t>
      </w:r>
      <w:r w:rsidR="00892E10">
        <w:rPr>
          <w:rFonts w:ascii="Arial" w:hAnsi="Arial" w:cs="Arial"/>
          <w:color w:val="auto"/>
          <w:sz w:val="22"/>
        </w:rPr>
        <w:t>se</w:t>
      </w:r>
      <w:r w:rsidRPr="00C04342">
        <w:rPr>
          <w:rFonts w:ascii="Arial" w:hAnsi="Arial" w:cs="Arial"/>
          <w:color w:val="auto"/>
          <w:sz w:val="22"/>
        </w:rPr>
        <w:t xml:space="preserve"> appraisal regulations</w:t>
      </w:r>
      <w:r w:rsidR="00F473D8">
        <w:rPr>
          <w:rFonts w:ascii="Arial" w:hAnsi="Arial" w:cs="Arial"/>
          <w:color w:val="auto"/>
          <w:sz w:val="22"/>
        </w:rPr>
        <w:t>.</w:t>
      </w:r>
    </w:p>
    <w:bookmarkEnd w:id="25"/>
    <w:p w14:paraId="429758B2" w14:textId="77777777" w:rsidR="00D244C2" w:rsidRPr="00C04342" w:rsidRDefault="00D244C2" w:rsidP="00755BB0">
      <w:pPr>
        <w:spacing w:after="0" w:line="240" w:lineRule="auto"/>
        <w:ind w:left="502" w:hanging="502"/>
        <w:rPr>
          <w:rFonts w:ascii="Arial" w:hAnsi="Arial" w:cs="Arial"/>
          <w:color w:val="auto"/>
          <w:sz w:val="22"/>
        </w:rPr>
      </w:pPr>
    </w:p>
    <w:p w14:paraId="43327630" w14:textId="64CB85C7" w:rsidR="00D244C2" w:rsidRPr="00C04342" w:rsidRDefault="00D244C2" w:rsidP="00755BB0">
      <w:pPr>
        <w:spacing w:after="0" w:line="240" w:lineRule="auto"/>
        <w:ind w:left="502"/>
        <w:rPr>
          <w:rFonts w:ascii="Arial" w:hAnsi="Arial" w:cs="Arial"/>
          <w:color w:val="auto"/>
          <w:sz w:val="22"/>
        </w:rPr>
      </w:pPr>
      <w:r w:rsidRPr="00C04342">
        <w:rPr>
          <w:rFonts w:ascii="Arial" w:hAnsi="Arial" w:cs="Arial"/>
          <w:color w:val="auto"/>
          <w:sz w:val="22"/>
        </w:rPr>
        <w:t xml:space="preserve">Schools must stay within the </w:t>
      </w:r>
      <w:r w:rsidR="00F473D8">
        <w:rPr>
          <w:rFonts w:ascii="Arial" w:hAnsi="Arial" w:cs="Arial"/>
          <w:color w:val="auto"/>
          <w:sz w:val="22"/>
        </w:rPr>
        <w:t>legal framework set out in the a</w:t>
      </w:r>
      <w:r w:rsidRPr="00C04342">
        <w:rPr>
          <w:rFonts w:ascii="Arial" w:hAnsi="Arial" w:cs="Arial"/>
          <w:color w:val="auto"/>
          <w:sz w:val="22"/>
        </w:rPr>
        <w:t>pp</w:t>
      </w:r>
      <w:r w:rsidR="00F473D8">
        <w:rPr>
          <w:rFonts w:ascii="Arial" w:hAnsi="Arial" w:cs="Arial"/>
          <w:color w:val="auto"/>
          <w:sz w:val="22"/>
        </w:rPr>
        <w:t>raisal r</w:t>
      </w:r>
      <w:r w:rsidRPr="00C04342">
        <w:rPr>
          <w:rFonts w:ascii="Arial" w:hAnsi="Arial" w:cs="Arial"/>
          <w:color w:val="auto"/>
          <w:sz w:val="22"/>
        </w:rPr>
        <w:t>egulations and all schools (including</w:t>
      </w:r>
      <w:r w:rsidR="00F473D8">
        <w:rPr>
          <w:rFonts w:ascii="Arial" w:hAnsi="Arial" w:cs="Arial"/>
          <w:color w:val="auto"/>
          <w:sz w:val="22"/>
        </w:rPr>
        <w:t xml:space="preserve"> Free Schools and A</w:t>
      </w:r>
      <w:r w:rsidRPr="00C04342">
        <w:rPr>
          <w:rFonts w:ascii="Arial" w:hAnsi="Arial" w:cs="Arial"/>
          <w:color w:val="auto"/>
          <w:sz w:val="22"/>
        </w:rPr>
        <w:t xml:space="preserve">cademies) must adhere to any other relevant legislation that affects all employers (for example equality, employment protection and data protection). </w:t>
      </w:r>
    </w:p>
    <w:p w14:paraId="01ECDAE5" w14:textId="77777777" w:rsidR="00D244C2" w:rsidRPr="00C04342" w:rsidRDefault="00D244C2" w:rsidP="00755BB0">
      <w:pPr>
        <w:spacing w:after="0" w:line="240" w:lineRule="auto"/>
        <w:ind w:left="502" w:hanging="502"/>
        <w:rPr>
          <w:rFonts w:ascii="Arial" w:hAnsi="Arial" w:cs="Arial"/>
          <w:color w:val="auto"/>
          <w:sz w:val="22"/>
        </w:rPr>
      </w:pPr>
    </w:p>
    <w:p w14:paraId="1C387605" w14:textId="1B87DE2C" w:rsidR="00755BB0" w:rsidRDefault="00D244C2" w:rsidP="00755BB0">
      <w:pPr>
        <w:spacing w:after="0" w:line="240" w:lineRule="auto"/>
        <w:ind w:left="502"/>
        <w:rPr>
          <w:rFonts w:ascii="Arial" w:hAnsi="Arial" w:cs="Arial"/>
          <w:color w:val="auto"/>
          <w:sz w:val="22"/>
        </w:rPr>
      </w:pPr>
      <w:r w:rsidRPr="00C04342">
        <w:rPr>
          <w:rFonts w:ascii="Arial" w:hAnsi="Arial" w:cs="Arial"/>
          <w:color w:val="auto"/>
          <w:sz w:val="22"/>
        </w:rPr>
        <w:t xml:space="preserve">It is a statutory requirement to have an appraisal policy for </w:t>
      </w:r>
      <w:r w:rsidRPr="009F3306">
        <w:rPr>
          <w:rStyle w:val="Main"/>
        </w:rPr>
        <w:t>teac</w:t>
      </w:r>
      <w:r w:rsidRPr="00C04342">
        <w:rPr>
          <w:rFonts w:ascii="Arial" w:hAnsi="Arial" w:cs="Arial"/>
          <w:color w:val="auto"/>
          <w:sz w:val="22"/>
        </w:rPr>
        <w:t xml:space="preserve">hers and a </w:t>
      </w:r>
      <w:r w:rsidRPr="00F473D8">
        <w:rPr>
          <w:rFonts w:ascii="Arial" w:hAnsi="Arial" w:cs="Arial"/>
          <w:color w:val="auto"/>
          <w:sz w:val="22"/>
        </w:rPr>
        <w:t xml:space="preserve">capability </w:t>
      </w:r>
      <w:r w:rsidR="00755BB0" w:rsidRPr="00F473D8">
        <w:rPr>
          <w:rFonts w:ascii="Arial" w:hAnsi="Arial" w:cs="Arial"/>
          <w:color w:val="auto"/>
          <w:sz w:val="22"/>
        </w:rPr>
        <w:t>policy</w:t>
      </w:r>
      <w:r w:rsidR="00755BB0">
        <w:rPr>
          <w:rFonts w:ascii="Arial" w:hAnsi="Arial" w:cs="Arial"/>
          <w:color w:val="auto"/>
          <w:sz w:val="22"/>
        </w:rPr>
        <w:t>* applicable to all staff.</w:t>
      </w:r>
    </w:p>
    <w:p w14:paraId="14DEE166" w14:textId="77777777" w:rsidR="00755BB0" w:rsidRDefault="00755BB0" w:rsidP="00755BB0">
      <w:pPr>
        <w:spacing w:after="0" w:line="240" w:lineRule="auto"/>
        <w:ind w:left="502" w:hanging="502"/>
        <w:rPr>
          <w:rFonts w:ascii="Arial" w:hAnsi="Arial" w:cs="Arial"/>
          <w:color w:val="auto"/>
          <w:sz w:val="22"/>
        </w:rPr>
      </w:pPr>
    </w:p>
    <w:p w14:paraId="16563210" w14:textId="54623CCD" w:rsidR="00D244C2" w:rsidRDefault="00755BB0" w:rsidP="00755BB0">
      <w:pPr>
        <w:spacing w:after="0" w:line="240" w:lineRule="auto"/>
        <w:ind w:left="502"/>
        <w:rPr>
          <w:rFonts w:ascii="Arial" w:hAnsi="Arial" w:cs="Arial"/>
          <w:color w:val="auto"/>
          <w:sz w:val="22"/>
        </w:rPr>
      </w:pPr>
      <w:r>
        <w:rPr>
          <w:rFonts w:ascii="Arial" w:hAnsi="Arial" w:cs="Arial"/>
          <w:color w:val="auto"/>
          <w:sz w:val="22"/>
        </w:rPr>
        <w:t>Although there</w:t>
      </w:r>
      <w:r w:rsidRPr="00C04342">
        <w:rPr>
          <w:rFonts w:ascii="Arial" w:hAnsi="Arial" w:cs="Arial"/>
          <w:color w:val="auto"/>
          <w:sz w:val="22"/>
        </w:rPr>
        <w:t xml:space="preserve"> is</w:t>
      </w:r>
      <w:r w:rsidR="00D244C2" w:rsidRPr="00C04342">
        <w:rPr>
          <w:rFonts w:ascii="Arial" w:hAnsi="Arial" w:cs="Arial"/>
          <w:color w:val="auto"/>
          <w:sz w:val="22"/>
        </w:rPr>
        <w:t xml:space="preserve"> no requirement for schools to have an ap</w:t>
      </w:r>
      <w:r>
        <w:rPr>
          <w:rFonts w:ascii="Arial" w:hAnsi="Arial" w:cs="Arial"/>
          <w:color w:val="auto"/>
          <w:sz w:val="22"/>
        </w:rPr>
        <w:t xml:space="preserve">praisal policy for other staff, it is </w:t>
      </w:r>
      <w:r w:rsidR="00D244C2" w:rsidRPr="00C04342">
        <w:rPr>
          <w:rFonts w:ascii="Arial" w:hAnsi="Arial" w:cs="Arial"/>
          <w:color w:val="auto"/>
          <w:sz w:val="22"/>
        </w:rPr>
        <w:t>good practice to provide a fair and equitable scheme for all school-b</w:t>
      </w:r>
      <w:r w:rsidR="00892E10">
        <w:rPr>
          <w:rFonts w:ascii="Arial" w:hAnsi="Arial" w:cs="Arial"/>
          <w:color w:val="auto"/>
          <w:sz w:val="22"/>
        </w:rPr>
        <w:t>ased staff including support staff.</w:t>
      </w:r>
    </w:p>
    <w:p w14:paraId="469A36C2" w14:textId="5644FDC9" w:rsidR="00755BB0" w:rsidRDefault="00755BB0" w:rsidP="00755BB0">
      <w:pPr>
        <w:spacing w:after="0" w:line="240" w:lineRule="auto"/>
        <w:ind w:left="502" w:hanging="502"/>
        <w:rPr>
          <w:rFonts w:ascii="Arial" w:hAnsi="Arial" w:cs="Arial"/>
          <w:color w:val="auto"/>
          <w:sz w:val="22"/>
        </w:rPr>
      </w:pPr>
    </w:p>
    <w:p w14:paraId="2FC8F7F7" w14:textId="563D3A7B" w:rsidR="00755BB0" w:rsidRPr="00C04342" w:rsidRDefault="00755BB0" w:rsidP="00755BB0">
      <w:pPr>
        <w:spacing w:after="0" w:line="240" w:lineRule="auto"/>
        <w:ind w:left="502"/>
        <w:rPr>
          <w:rFonts w:ascii="Arial" w:hAnsi="Arial" w:cs="Arial"/>
          <w:color w:val="auto"/>
          <w:sz w:val="22"/>
        </w:rPr>
      </w:pPr>
      <w:r>
        <w:rPr>
          <w:rFonts w:ascii="Arial" w:hAnsi="Arial" w:cs="Arial"/>
          <w:color w:val="auto"/>
          <w:sz w:val="22"/>
        </w:rPr>
        <w:t>*Please refer to PACT HR’s Performance Capability Policy.</w:t>
      </w:r>
    </w:p>
    <w:p w14:paraId="03CB4431" w14:textId="77777777" w:rsidR="00D244C2" w:rsidRPr="00C04342" w:rsidRDefault="00D244C2" w:rsidP="00DF118E">
      <w:pPr>
        <w:spacing w:after="0" w:line="240" w:lineRule="auto"/>
        <w:rPr>
          <w:rFonts w:ascii="Arial" w:hAnsi="Arial" w:cs="Arial"/>
          <w:color w:val="auto"/>
          <w:sz w:val="22"/>
        </w:rPr>
      </w:pPr>
    </w:p>
    <w:p w14:paraId="67337ABA" w14:textId="048CF7C9" w:rsidR="009918B3" w:rsidRPr="009918B3" w:rsidRDefault="009918B3" w:rsidP="009918B3">
      <w:pPr>
        <w:pStyle w:val="Heading2"/>
        <w:numPr>
          <w:ilvl w:val="1"/>
          <w:numId w:val="41"/>
        </w:numPr>
        <w:ind w:hanging="502"/>
        <w:rPr>
          <w:b w:val="0"/>
          <w:color w:val="auto"/>
          <w:szCs w:val="24"/>
        </w:rPr>
      </w:pPr>
      <w:bookmarkStart w:id="26" w:name="_Toc182473913"/>
      <w:r w:rsidRPr="009918B3">
        <w:rPr>
          <w:b w:val="0"/>
          <w:color w:val="auto"/>
          <w:szCs w:val="24"/>
        </w:rPr>
        <w:t>Commitment</w:t>
      </w:r>
      <w:bookmarkEnd w:id="26"/>
    </w:p>
    <w:p w14:paraId="3ACAC46C" w14:textId="77777777" w:rsidR="009918B3" w:rsidRDefault="009918B3" w:rsidP="009918B3">
      <w:pPr>
        <w:spacing w:after="0" w:line="240" w:lineRule="auto"/>
        <w:ind w:left="502"/>
        <w:rPr>
          <w:rFonts w:ascii="Arial" w:hAnsi="Arial" w:cs="Arial"/>
          <w:color w:val="auto"/>
          <w:sz w:val="22"/>
        </w:rPr>
      </w:pPr>
    </w:p>
    <w:p w14:paraId="4F231C8A" w14:textId="1DCD0E5B" w:rsidR="00D244C2" w:rsidRDefault="005C3C40" w:rsidP="009918B3">
      <w:pPr>
        <w:spacing w:after="0" w:line="240" w:lineRule="auto"/>
        <w:ind w:left="502"/>
        <w:rPr>
          <w:rFonts w:ascii="Arial" w:hAnsi="Arial" w:cs="Arial"/>
          <w:color w:val="auto"/>
          <w:sz w:val="22"/>
        </w:rPr>
      </w:pPr>
      <w:sdt>
        <w:sdtPr>
          <w:rPr>
            <w:rStyle w:val="Main"/>
          </w:rPr>
          <w:alias w:val="School/Academy/Trust"/>
          <w:tag w:val="School/Academy/Trust"/>
          <w:id w:val="-1831977668"/>
          <w:placeholder>
            <w:docPart w:val="B0561CFAC8C147DAB210DFC6A4919B4A"/>
          </w:placeholder>
          <w15:color w:val="3366FF"/>
          <w:dropDownList>
            <w:listItem w:displayText="School" w:value="School"/>
            <w:listItem w:displayText="Academy" w:value="Academy"/>
            <w:listItem w:displayText="Trust" w:value="Trust"/>
          </w:dropDownList>
        </w:sdtPr>
        <w:sdtEndPr>
          <w:rPr>
            <w:rStyle w:val="Main"/>
          </w:rPr>
        </w:sdtEndPr>
        <w:sdtContent>
          <w:r w:rsidR="00666E50">
            <w:rPr>
              <w:rStyle w:val="Main"/>
            </w:rPr>
            <w:t>School</w:t>
          </w:r>
        </w:sdtContent>
      </w:sdt>
      <w:r w:rsidR="00476FA5" w:rsidRPr="00C04342">
        <w:rPr>
          <w:rFonts w:ascii="Arial" w:hAnsi="Arial" w:cs="Arial"/>
          <w:color w:val="auto"/>
          <w:sz w:val="22"/>
        </w:rPr>
        <w:t xml:space="preserve"> </w:t>
      </w:r>
      <w:r w:rsidR="00D244C2" w:rsidRPr="00C04342">
        <w:rPr>
          <w:rFonts w:ascii="Arial" w:hAnsi="Arial" w:cs="Arial"/>
          <w:color w:val="auto"/>
          <w:sz w:val="22"/>
        </w:rPr>
        <w:t xml:space="preserve">is committed to ensuring that staff are treated fairly and consistently during their annual appraisal. </w:t>
      </w:r>
      <w:r w:rsidR="006E37AB">
        <w:rPr>
          <w:rFonts w:ascii="Arial" w:hAnsi="Arial" w:cs="Arial"/>
          <w:color w:val="auto"/>
          <w:sz w:val="22"/>
        </w:rPr>
        <w:t>Senior Leaders</w:t>
      </w:r>
      <w:r w:rsidR="00D244C2" w:rsidRPr="00C04342">
        <w:rPr>
          <w:rFonts w:ascii="Arial" w:hAnsi="Arial" w:cs="Arial"/>
          <w:color w:val="auto"/>
          <w:sz w:val="22"/>
        </w:rPr>
        <w:t xml:space="preserve"> will, at all times, abide by the relevant Appraisal Regulations in force, whilst reserving the right to include additional requirements that are relevant</w:t>
      </w:r>
      <w:r w:rsidR="00301351">
        <w:rPr>
          <w:rFonts w:ascii="Arial" w:hAnsi="Arial" w:cs="Arial"/>
          <w:color w:val="auto"/>
          <w:sz w:val="22"/>
        </w:rPr>
        <w:t xml:space="preserve"> to </w:t>
      </w:r>
      <w:r w:rsidR="00D244C2" w:rsidRPr="00C04342">
        <w:rPr>
          <w:rFonts w:ascii="Arial" w:hAnsi="Arial" w:cs="Arial"/>
          <w:color w:val="auto"/>
          <w:sz w:val="22"/>
        </w:rPr>
        <w:t>t</w:t>
      </w:r>
      <w:r w:rsidR="00301351">
        <w:rPr>
          <w:rFonts w:ascii="Arial" w:hAnsi="Arial" w:cs="Arial"/>
          <w:color w:val="auto"/>
          <w:sz w:val="22"/>
        </w:rPr>
        <w:t>he</w:t>
      </w:r>
      <w:r w:rsidR="00D244C2" w:rsidRPr="00C04342">
        <w:rPr>
          <w:rFonts w:ascii="Arial" w:hAnsi="Arial" w:cs="Arial"/>
          <w:color w:val="auto"/>
          <w:sz w:val="22"/>
        </w:rPr>
        <w:t xml:space="preserve"> </w:t>
      </w:r>
      <w:sdt>
        <w:sdtPr>
          <w:rPr>
            <w:rFonts w:ascii="Arial" w:hAnsi="Arial" w:cs="Arial"/>
            <w:color w:val="0070C0"/>
            <w:sz w:val="22"/>
          </w:rPr>
          <w:alias w:val="Please Select"/>
          <w:tag w:val="Select"/>
          <w:id w:val="980345612"/>
          <w:placeholder>
            <w:docPart w:val="910B81A924724A5D95EA3583BCB6A1AE"/>
          </w:placeholder>
          <w:dropDownList>
            <w:listItem w:displayText="School" w:value="School"/>
            <w:listItem w:displayText="Academy" w:value="Academy"/>
            <w:listItem w:displayText="Trust" w:value="Trust"/>
          </w:dropDownList>
        </w:sdtPr>
        <w:sdtEndPr/>
        <w:sdtContent>
          <w:r w:rsidR="00666E50">
            <w:rPr>
              <w:rFonts w:ascii="Arial" w:hAnsi="Arial" w:cs="Arial"/>
              <w:color w:val="0070C0"/>
              <w:sz w:val="22"/>
            </w:rPr>
            <w:t>School</w:t>
          </w:r>
        </w:sdtContent>
      </w:sdt>
      <w:r w:rsidR="00D244C2" w:rsidRPr="002511DC">
        <w:rPr>
          <w:rFonts w:ascii="Arial" w:hAnsi="Arial" w:cs="Arial"/>
          <w:color w:val="0070C0"/>
          <w:sz w:val="22"/>
        </w:rPr>
        <w:t xml:space="preserve"> </w:t>
      </w:r>
    </w:p>
    <w:p w14:paraId="417A1EB1" w14:textId="77777777" w:rsidR="009918B3" w:rsidRPr="00C04342" w:rsidRDefault="009918B3" w:rsidP="009918B3">
      <w:pPr>
        <w:spacing w:after="0" w:line="240" w:lineRule="auto"/>
        <w:ind w:left="502"/>
        <w:rPr>
          <w:rFonts w:ascii="Arial" w:hAnsi="Arial" w:cs="Arial"/>
          <w:color w:val="auto"/>
          <w:sz w:val="22"/>
        </w:rPr>
      </w:pPr>
    </w:p>
    <w:p w14:paraId="0D4891E9" w14:textId="2C1F5079" w:rsidR="000A198C" w:rsidRDefault="005C3C40" w:rsidP="009918B3">
      <w:pPr>
        <w:spacing w:after="0" w:line="240" w:lineRule="auto"/>
        <w:ind w:left="502"/>
        <w:rPr>
          <w:rFonts w:ascii="Arial" w:hAnsi="Arial" w:cs="Arial"/>
          <w:color w:val="auto"/>
          <w:sz w:val="22"/>
        </w:rPr>
      </w:pPr>
      <w:sdt>
        <w:sdtPr>
          <w:rPr>
            <w:rStyle w:val="Main"/>
          </w:rPr>
          <w:alias w:val="School/Academy/Trust"/>
          <w:tag w:val="School/Academy/Trust"/>
          <w:id w:val="1225344235"/>
          <w:placeholder>
            <w:docPart w:val="D6496B53F4B04FB8817A13D64B931DE9"/>
          </w:placeholder>
          <w15:color w:val="3366FF"/>
          <w:dropDownList>
            <w:listItem w:displayText="School" w:value="School"/>
            <w:listItem w:displayText="Academy" w:value="Academy"/>
            <w:listItem w:displayText="Trust" w:value="Trust"/>
          </w:dropDownList>
        </w:sdtPr>
        <w:sdtEndPr>
          <w:rPr>
            <w:rStyle w:val="Main"/>
          </w:rPr>
        </w:sdtEndPr>
        <w:sdtContent>
          <w:r w:rsidR="00666E50">
            <w:rPr>
              <w:rStyle w:val="Main"/>
            </w:rPr>
            <w:t>School</w:t>
          </w:r>
        </w:sdtContent>
      </w:sdt>
      <w:r w:rsidR="009F3306" w:rsidRPr="00C04342">
        <w:rPr>
          <w:rFonts w:ascii="Arial" w:hAnsi="Arial" w:cs="Arial"/>
          <w:color w:val="auto"/>
          <w:sz w:val="22"/>
        </w:rPr>
        <w:t xml:space="preserve"> </w:t>
      </w:r>
      <w:r w:rsidR="00D244C2" w:rsidRPr="00C04342">
        <w:rPr>
          <w:rFonts w:ascii="Arial" w:hAnsi="Arial" w:cs="Arial"/>
          <w:color w:val="auto"/>
          <w:sz w:val="22"/>
        </w:rPr>
        <w:t xml:space="preserve">is of the belief that the </w:t>
      </w:r>
      <w:sdt>
        <w:sdtPr>
          <w:alias w:val="Please Select"/>
          <w:tag w:val="Select"/>
          <w:id w:val="-778171961"/>
          <w:placeholder>
            <w:docPart w:val="792640CE04DE4AB88CFD4A557C40E09B"/>
          </w:placeholder>
          <w:dropDownList>
            <w:listItem w:displayText="School" w:value="School"/>
            <w:listItem w:displayText="Academy" w:value="Academy"/>
            <w:listItem w:displayText="Trust" w:value="Trust"/>
          </w:dropDownList>
        </w:sdtPr>
        <w:sdtEndPr>
          <w:rPr>
            <w:rFonts w:ascii="Arial" w:hAnsi="Arial" w:cs="Arial"/>
            <w:color w:val="auto"/>
            <w:sz w:val="22"/>
          </w:rPr>
        </w:sdtEndPr>
        <w:sdtContent>
          <w:r w:rsidR="00666E50">
            <w:t>School</w:t>
          </w:r>
        </w:sdtContent>
      </w:sdt>
      <w:r w:rsidR="004834EA" w:rsidRPr="00C04342">
        <w:rPr>
          <w:rFonts w:ascii="Arial" w:hAnsi="Arial" w:cs="Arial"/>
          <w:color w:val="auto"/>
          <w:sz w:val="22"/>
        </w:rPr>
        <w:t xml:space="preserve"> </w:t>
      </w:r>
      <w:r w:rsidR="00D244C2" w:rsidRPr="00C04342">
        <w:rPr>
          <w:rFonts w:ascii="Arial" w:hAnsi="Arial" w:cs="Arial"/>
          <w:color w:val="auto"/>
          <w:sz w:val="22"/>
        </w:rPr>
        <w:t xml:space="preserve">can only be </w:t>
      </w:r>
    </w:p>
    <w:p w14:paraId="07DBDA6A" w14:textId="020FBA43" w:rsidR="00265614" w:rsidRDefault="00D244C2" w:rsidP="00265614">
      <w:pPr>
        <w:spacing w:after="0" w:line="240" w:lineRule="auto"/>
        <w:ind w:left="502"/>
        <w:rPr>
          <w:rFonts w:ascii="Arial" w:hAnsi="Arial" w:cs="Arial"/>
          <w:color w:val="auto"/>
          <w:sz w:val="22"/>
        </w:rPr>
      </w:pPr>
      <w:r w:rsidRPr="00C04342">
        <w:rPr>
          <w:rFonts w:ascii="Arial" w:hAnsi="Arial" w:cs="Arial"/>
          <w:color w:val="auto"/>
          <w:sz w:val="22"/>
        </w:rPr>
        <w:t xml:space="preserve">fully effective in delivering a </w:t>
      </w:r>
      <w:r w:rsidR="00361261" w:rsidRPr="00C04342">
        <w:rPr>
          <w:rFonts w:ascii="Arial" w:hAnsi="Arial" w:cs="Arial"/>
          <w:color w:val="auto"/>
          <w:sz w:val="22"/>
        </w:rPr>
        <w:t>high-quality</w:t>
      </w:r>
      <w:r w:rsidRPr="00C04342">
        <w:rPr>
          <w:rFonts w:ascii="Arial" w:hAnsi="Arial" w:cs="Arial"/>
          <w:color w:val="auto"/>
          <w:sz w:val="22"/>
        </w:rPr>
        <w:t xml:space="preserve"> service to pupils and the community if it has well trained, motivated, committed and competent staff</w:t>
      </w:r>
      <w:r w:rsidR="00361261" w:rsidRPr="00C04342">
        <w:rPr>
          <w:rFonts w:ascii="Arial" w:hAnsi="Arial" w:cs="Arial"/>
          <w:color w:val="auto"/>
          <w:sz w:val="22"/>
        </w:rPr>
        <w:t>. Appraisal will be a supportive and developmental process designed to ensure that all staff have the skills and support they need to carry out their role effectively. It will help to ensure that staff are able to continue to improve their professional practice and to develop in their professional roles.</w:t>
      </w:r>
    </w:p>
    <w:p w14:paraId="764C43FB" w14:textId="66D8E3AD" w:rsidR="00CC29EA" w:rsidRDefault="00CC29EA">
      <w:pPr>
        <w:rPr>
          <w:rFonts w:ascii="Arial" w:hAnsi="Arial" w:cs="Arial"/>
          <w:color w:val="auto"/>
          <w:sz w:val="22"/>
        </w:rPr>
      </w:pPr>
      <w:r>
        <w:rPr>
          <w:rFonts w:ascii="Arial" w:hAnsi="Arial" w:cs="Arial"/>
          <w:color w:val="auto"/>
          <w:sz w:val="22"/>
        </w:rPr>
        <w:br w:type="page"/>
      </w:r>
    </w:p>
    <w:p w14:paraId="54D33E2A" w14:textId="687BF0BD" w:rsidR="00265614" w:rsidRDefault="00265614" w:rsidP="00265614">
      <w:pPr>
        <w:pStyle w:val="Heading2"/>
        <w:numPr>
          <w:ilvl w:val="1"/>
          <w:numId w:val="41"/>
        </w:numPr>
        <w:ind w:hanging="502"/>
        <w:rPr>
          <w:b w:val="0"/>
          <w:color w:val="auto"/>
          <w:szCs w:val="24"/>
        </w:rPr>
      </w:pPr>
      <w:bookmarkStart w:id="27" w:name="_Toc182473914"/>
      <w:bookmarkStart w:id="28" w:name="_Hlk182468217"/>
      <w:r>
        <w:rPr>
          <w:b w:val="0"/>
          <w:color w:val="auto"/>
          <w:szCs w:val="24"/>
        </w:rPr>
        <w:lastRenderedPageBreak/>
        <w:t>Impact on Pay</w:t>
      </w:r>
      <w:bookmarkEnd w:id="27"/>
    </w:p>
    <w:p w14:paraId="15BC6D93" w14:textId="77777777" w:rsidR="00652E8A" w:rsidRPr="00652E8A" w:rsidRDefault="00652E8A" w:rsidP="00652E8A">
      <w:pPr>
        <w:pStyle w:val="Heading2"/>
        <w:ind w:left="502"/>
        <w:rPr>
          <w:b w:val="0"/>
          <w:color w:val="auto"/>
          <w:szCs w:val="24"/>
        </w:rPr>
      </w:pPr>
    </w:p>
    <w:p w14:paraId="09C8F1D2" w14:textId="1D39685F" w:rsidR="00265614" w:rsidRPr="00652E8A" w:rsidRDefault="00265614" w:rsidP="00652E8A">
      <w:pPr>
        <w:spacing w:after="0"/>
        <w:ind w:left="505"/>
        <w:rPr>
          <w:rFonts w:ascii="Arial" w:hAnsi="Arial" w:cs="Arial"/>
          <w:color w:val="auto"/>
          <w:sz w:val="22"/>
        </w:rPr>
      </w:pPr>
      <w:r w:rsidRPr="00652E8A">
        <w:rPr>
          <w:rFonts w:ascii="Arial" w:hAnsi="Arial" w:cs="Arial"/>
          <w:color w:val="auto"/>
          <w:sz w:val="22"/>
        </w:rPr>
        <w:t>All references to Pay have been remo</w:t>
      </w:r>
      <w:r w:rsidR="00652E8A" w:rsidRPr="00652E8A">
        <w:rPr>
          <w:rFonts w:ascii="Arial" w:hAnsi="Arial" w:cs="Arial"/>
          <w:color w:val="auto"/>
          <w:sz w:val="22"/>
        </w:rPr>
        <w:t>ved</w:t>
      </w:r>
      <w:r w:rsidRPr="00652E8A">
        <w:rPr>
          <w:rFonts w:ascii="Arial" w:hAnsi="Arial" w:cs="Arial"/>
          <w:color w:val="auto"/>
          <w:sz w:val="22"/>
        </w:rPr>
        <w:t xml:space="preserve"> from this policy. Please refer to PACT HR’s Pay Policy for</w:t>
      </w:r>
      <w:r w:rsidR="00652E8A" w:rsidRPr="00652E8A">
        <w:rPr>
          <w:rFonts w:ascii="Arial" w:hAnsi="Arial" w:cs="Arial"/>
          <w:color w:val="auto"/>
          <w:sz w:val="22"/>
        </w:rPr>
        <w:t xml:space="preserve"> more information.</w:t>
      </w:r>
    </w:p>
    <w:bookmarkEnd w:id="28"/>
    <w:p w14:paraId="15D8B703" w14:textId="77777777" w:rsidR="00652E8A" w:rsidRDefault="00652E8A" w:rsidP="00652E8A">
      <w:pPr>
        <w:pStyle w:val="Heading2"/>
        <w:ind w:left="502"/>
        <w:rPr>
          <w:b w:val="0"/>
          <w:color w:val="auto"/>
          <w:szCs w:val="24"/>
        </w:rPr>
      </w:pPr>
    </w:p>
    <w:p w14:paraId="6219FEDA" w14:textId="5C286C89" w:rsidR="00F52A36" w:rsidRPr="00B600E8" w:rsidRDefault="00F52A36" w:rsidP="00B600E8">
      <w:pPr>
        <w:pStyle w:val="Heading2"/>
        <w:numPr>
          <w:ilvl w:val="1"/>
          <w:numId w:val="41"/>
        </w:numPr>
        <w:ind w:hanging="502"/>
        <w:rPr>
          <w:b w:val="0"/>
          <w:color w:val="auto"/>
          <w:szCs w:val="24"/>
        </w:rPr>
      </w:pPr>
      <w:bookmarkStart w:id="29" w:name="_Toc182473915"/>
      <w:r w:rsidRPr="00B600E8">
        <w:rPr>
          <w:b w:val="0"/>
          <w:color w:val="auto"/>
          <w:szCs w:val="24"/>
        </w:rPr>
        <w:t>Equality Impact Assessment</w:t>
      </w:r>
      <w:bookmarkEnd w:id="29"/>
    </w:p>
    <w:p w14:paraId="1673BB08" w14:textId="77777777" w:rsidR="00F52A36" w:rsidRDefault="00F52A36" w:rsidP="00A70FAD">
      <w:pPr>
        <w:spacing w:after="0"/>
        <w:rPr>
          <w:rFonts w:ascii="Arial" w:hAnsi="Arial" w:cs="Arial"/>
          <w:color w:val="auto"/>
          <w:sz w:val="22"/>
          <w:highlight w:val="yellow"/>
        </w:rPr>
      </w:pPr>
    </w:p>
    <w:p w14:paraId="2D947BAF" w14:textId="3E65BE82" w:rsidR="001A6C36" w:rsidRDefault="00F52A36" w:rsidP="00A70FAD">
      <w:pPr>
        <w:spacing w:after="0"/>
        <w:ind w:left="505"/>
        <w:rPr>
          <w:rFonts w:ascii="Arial" w:hAnsi="Arial" w:cs="Arial"/>
          <w:color w:val="000000" w:themeColor="text1"/>
          <w:sz w:val="22"/>
        </w:rPr>
      </w:pPr>
      <w:r w:rsidRPr="00B600E8">
        <w:rPr>
          <w:rFonts w:ascii="Arial" w:hAnsi="Arial" w:cs="Arial"/>
          <w:color w:val="auto"/>
          <w:sz w:val="22"/>
        </w:rPr>
        <w:t xml:space="preserve">All Schools, Academies and Trusts must ensure that all strategies, policies, service and functions, both current and proposed have considered equality, diversity and inclusion. </w:t>
      </w:r>
      <w:r w:rsidRPr="00B600E8">
        <w:rPr>
          <w:rFonts w:ascii="Arial" w:hAnsi="Arial" w:cs="Arial"/>
          <w:color w:val="000000" w:themeColor="text1"/>
          <w:sz w:val="22"/>
        </w:rPr>
        <w:t xml:space="preserve">It is recommended that an Equality Impact Assessment (EIA) form is used in conjunction with PACT HR Policies. </w:t>
      </w:r>
      <w:bookmarkStart w:id="30" w:name="_Hlk161133374"/>
      <w:r w:rsidR="00A64578" w:rsidRPr="00B600E8">
        <w:rPr>
          <w:rFonts w:ascii="Arial" w:hAnsi="Arial" w:cs="Arial"/>
          <w:color w:val="000000" w:themeColor="text1"/>
          <w:sz w:val="22"/>
        </w:rPr>
        <w:t>An EIA template is attached to this policy, or a word version can be found on the PACT HR website for completion.</w:t>
      </w:r>
      <w:bookmarkEnd w:id="30"/>
    </w:p>
    <w:p w14:paraId="157F53B4" w14:textId="77777777" w:rsidR="00A70FAD" w:rsidRPr="00B600E8" w:rsidRDefault="00A70FAD" w:rsidP="00A70FAD">
      <w:pPr>
        <w:spacing w:after="0"/>
        <w:ind w:left="505"/>
        <w:rPr>
          <w:rFonts w:ascii="Arial" w:hAnsi="Arial" w:cs="Arial"/>
          <w:color w:val="000000" w:themeColor="text1"/>
          <w:sz w:val="22"/>
        </w:rPr>
      </w:pPr>
    </w:p>
    <w:p w14:paraId="5CEA9D3C" w14:textId="2CAF1442" w:rsidR="001A6C36" w:rsidRPr="00A70FAD" w:rsidRDefault="001A6C36" w:rsidP="00A70FAD">
      <w:pPr>
        <w:pStyle w:val="Heading2"/>
        <w:numPr>
          <w:ilvl w:val="1"/>
          <w:numId w:val="41"/>
        </w:numPr>
        <w:ind w:hanging="502"/>
        <w:rPr>
          <w:b w:val="0"/>
          <w:color w:val="auto"/>
          <w:szCs w:val="24"/>
        </w:rPr>
      </w:pPr>
      <w:r w:rsidRPr="00A70FAD">
        <w:rPr>
          <w:b w:val="0"/>
          <w:color w:val="auto"/>
          <w:szCs w:val="24"/>
        </w:rPr>
        <w:t xml:space="preserve"> </w:t>
      </w:r>
      <w:bookmarkStart w:id="31" w:name="_Toc182473916"/>
      <w:r w:rsidRPr="00A70FAD">
        <w:rPr>
          <w:b w:val="0"/>
          <w:color w:val="auto"/>
          <w:szCs w:val="24"/>
        </w:rPr>
        <w:t>Application of the Policy</w:t>
      </w:r>
      <w:bookmarkEnd w:id="31"/>
      <w:r w:rsidR="00C42871">
        <w:rPr>
          <w:b w:val="0"/>
          <w:color w:val="auto"/>
          <w:szCs w:val="24"/>
        </w:rPr>
        <w:t xml:space="preserve"> </w:t>
      </w:r>
    </w:p>
    <w:p w14:paraId="5BEBD5AD" w14:textId="77777777" w:rsidR="00A70FAD" w:rsidRDefault="00A70FAD" w:rsidP="00A70FAD">
      <w:pPr>
        <w:spacing w:after="0"/>
        <w:rPr>
          <w:rFonts w:ascii="Arial" w:hAnsi="Arial" w:cs="Arial"/>
          <w:color w:val="auto"/>
          <w:sz w:val="22"/>
        </w:rPr>
      </w:pPr>
    </w:p>
    <w:p w14:paraId="70DA3209" w14:textId="45AB8289" w:rsidR="00A70FAD" w:rsidRPr="00B73F58" w:rsidRDefault="001A6C36" w:rsidP="00A70FAD">
      <w:pPr>
        <w:ind w:left="502"/>
        <w:rPr>
          <w:rFonts w:ascii="Arial" w:hAnsi="Arial" w:cs="Arial"/>
          <w:color w:val="auto"/>
          <w:sz w:val="22"/>
        </w:rPr>
      </w:pPr>
      <w:r w:rsidRPr="00C04342">
        <w:rPr>
          <w:rFonts w:ascii="Arial" w:hAnsi="Arial" w:cs="Arial"/>
          <w:color w:val="auto"/>
          <w:sz w:val="22"/>
        </w:rPr>
        <w:t>The policy applies to all members of staff except those on fixed term contracts of one term or le</w:t>
      </w:r>
      <w:r>
        <w:rPr>
          <w:rFonts w:ascii="Arial" w:hAnsi="Arial" w:cs="Arial"/>
          <w:color w:val="auto"/>
          <w:sz w:val="22"/>
        </w:rPr>
        <w:t>ss</w:t>
      </w:r>
      <w:r w:rsidRPr="00B73F58">
        <w:rPr>
          <w:rFonts w:ascii="Arial" w:hAnsi="Arial" w:cs="Arial"/>
          <w:color w:val="auto"/>
          <w:sz w:val="22"/>
        </w:rPr>
        <w:t>, those undergoing induction e.g. Early Career Stage Teachers (ECTs) and those who are subject to capability procedures.</w:t>
      </w:r>
      <w:r w:rsidR="004F7C1F" w:rsidRPr="00B73F58">
        <w:rPr>
          <w:rFonts w:ascii="Arial" w:hAnsi="Arial" w:cs="Arial"/>
          <w:color w:val="auto"/>
          <w:sz w:val="22"/>
        </w:rPr>
        <w:t xml:space="preserve"> Staff who are employed on a fixed term contract of less than one year will have their performance managed in accordance with the principles underpinning this policy. </w:t>
      </w:r>
    </w:p>
    <w:p w14:paraId="7AB67A4E" w14:textId="318201E8" w:rsidR="001A6C36" w:rsidRPr="00B73F58" w:rsidRDefault="001A6C36" w:rsidP="00A70FAD">
      <w:pPr>
        <w:spacing w:after="0"/>
        <w:ind w:left="502"/>
        <w:rPr>
          <w:rFonts w:ascii="Arial" w:hAnsi="Arial" w:cs="Arial"/>
          <w:color w:val="auto"/>
          <w:sz w:val="22"/>
        </w:rPr>
      </w:pPr>
      <w:r w:rsidRPr="00B73F58">
        <w:rPr>
          <w:rFonts w:ascii="Arial" w:hAnsi="Arial" w:cs="Arial"/>
          <w:color w:val="auto"/>
          <w:sz w:val="22"/>
        </w:rPr>
        <w:t xml:space="preserve">It is important that both the appraisal and capability processes are managed in a way that avoids increased </w:t>
      </w:r>
      <w:r w:rsidR="00DA55C2" w:rsidRPr="00B73F58">
        <w:rPr>
          <w:rFonts w:ascii="Arial" w:hAnsi="Arial" w:cs="Arial"/>
          <w:color w:val="auto"/>
          <w:sz w:val="22"/>
        </w:rPr>
        <w:t>workloads</w:t>
      </w:r>
      <w:r w:rsidRPr="00B73F58">
        <w:rPr>
          <w:rFonts w:ascii="Arial" w:hAnsi="Arial" w:cs="Arial"/>
          <w:color w:val="auto"/>
          <w:sz w:val="22"/>
        </w:rPr>
        <w:t xml:space="preserve"> for all parties </w:t>
      </w:r>
      <w:r w:rsidR="007D6A39" w:rsidRPr="00B73F58">
        <w:rPr>
          <w:rFonts w:ascii="Arial" w:hAnsi="Arial" w:cs="Arial"/>
          <w:color w:val="auto"/>
          <w:sz w:val="22"/>
        </w:rPr>
        <w:t>concerned but</w:t>
      </w:r>
      <w:r w:rsidRPr="00B73F58">
        <w:rPr>
          <w:rFonts w:ascii="Arial" w:hAnsi="Arial" w:cs="Arial"/>
          <w:color w:val="auto"/>
          <w:sz w:val="22"/>
        </w:rPr>
        <w:t xml:space="preserve"> is sufficiently robust in order to achieve the required outcome.</w:t>
      </w:r>
    </w:p>
    <w:p w14:paraId="671CA38D" w14:textId="77777777" w:rsidR="006763CD" w:rsidRPr="00B73F58" w:rsidRDefault="006763CD" w:rsidP="00A70FAD">
      <w:pPr>
        <w:spacing w:after="0"/>
        <w:rPr>
          <w:rFonts w:ascii="Arial" w:hAnsi="Arial" w:cs="Arial"/>
          <w:b/>
          <w:color w:val="auto"/>
          <w:sz w:val="22"/>
        </w:rPr>
      </w:pPr>
    </w:p>
    <w:p w14:paraId="2AD98A80" w14:textId="4B8B2B7D" w:rsidR="0038001D" w:rsidRPr="00B73F58" w:rsidRDefault="0038001D" w:rsidP="00A70FAD">
      <w:pPr>
        <w:pStyle w:val="Heading2"/>
        <w:numPr>
          <w:ilvl w:val="1"/>
          <w:numId w:val="41"/>
        </w:numPr>
        <w:ind w:hanging="502"/>
        <w:rPr>
          <w:b w:val="0"/>
          <w:color w:val="auto"/>
          <w:szCs w:val="24"/>
        </w:rPr>
      </w:pPr>
      <w:bookmarkStart w:id="32" w:name="_Toc182473917"/>
      <w:r w:rsidRPr="00B73F58">
        <w:rPr>
          <w:b w:val="0"/>
          <w:color w:val="auto"/>
          <w:szCs w:val="24"/>
        </w:rPr>
        <w:t>Performance Concerns</w:t>
      </w:r>
      <w:bookmarkEnd w:id="32"/>
    </w:p>
    <w:p w14:paraId="1FFFDABE" w14:textId="77777777" w:rsidR="00A64578" w:rsidRPr="00B73F58" w:rsidRDefault="00A64578" w:rsidP="00A64578">
      <w:pPr>
        <w:pStyle w:val="Heading2"/>
        <w:ind w:left="502"/>
        <w:rPr>
          <w:color w:val="auto"/>
          <w:sz w:val="22"/>
        </w:rPr>
      </w:pPr>
    </w:p>
    <w:p w14:paraId="50BB4B89" w14:textId="1EF20432" w:rsidR="006763CD" w:rsidRPr="00B73F58" w:rsidRDefault="0038001D" w:rsidP="00652E8A">
      <w:pPr>
        <w:spacing w:after="0"/>
        <w:ind w:left="502"/>
        <w:rPr>
          <w:rFonts w:ascii="Arial" w:hAnsi="Arial" w:cs="Arial"/>
          <w:color w:val="auto"/>
          <w:sz w:val="22"/>
        </w:rPr>
      </w:pPr>
      <w:r w:rsidRPr="00B73F58">
        <w:rPr>
          <w:rFonts w:ascii="Arial" w:hAnsi="Arial" w:cs="Arial"/>
          <w:color w:val="auto"/>
          <w:sz w:val="22"/>
        </w:rPr>
        <w:t>Performance concerns</w:t>
      </w:r>
      <w:r w:rsidR="003C5513" w:rsidRPr="00B73F58">
        <w:rPr>
          <w:rFonts w:ascii="Arial" w:hAnsi="Arial" w:cs="Arial"/>
          <w:color w:val="auto"/>
          <w:sz w:val="22"/>
        </w:rPr>
        <w:t xml:space="preserve">, will in the first instance, be managed within the scope of the Appraisal Policy. Where attempts to redress performance are unsuccessful, the process will transition to the Capability Policy. Transitioning to capability will not ordinarily take place until all avenues within the appraisal policy are exhausted except in extenuating circumstances.  </w:t>
      </w:r>
    </w:p>
    <w:p w14:paraId="6A1269CD" w14:textId="77777777" w:rsidR="00A64578" w:rsidRPr="00B73F58" w:rsidRDefault="00A64578" w:rsidP="00A70FAD">
      <w:pPr>
        <w:spacing w:after="0"/>
        <w:rPr>
          <w:lang w:eastAsia="en-US"/>
        </w:rPr>
      </w:pPr>
    </w:p>
    <w:p w14:paraId="521DEA02" w14:textId="3510348D" w:rsidR="00294928" w:rsidRPr="00B73F58" w:rsidRDefault="00704B6B" w:rsidP="00A70FAD">
      <w:pPr>
        <w:pStyle w:val="Heading2"/>
        <w:numPr>
          <w:ilvl w:val="1"/>
          <w:numId w:val="41"/>
        </w:numPr>
        <w:ind w:hanging="502"/>
        <w:rPr>
          <w:b w:val="0"/>
          <w:color w:val="auto"/>
          <w:szCs w:val="24"/>
        </w:rPr>
      </w:pPr>
      <w:bookmarkStart w:id="33" w:name="_Toc182473918"/>
      <w:r w:rsidRPr="00B73F58">
        <w:rPr>
          <w:b w:val="0"/>
          <w:color w:val="auto"/>
          <w:szCs w:val="24"/>
        </w:rPr>
        <w:t xml:space="preserve">The </w:t>
      </w:r>
      <w:r w:rsidR="00294928" w:rsidRPr="00B73F58">
        <w:rPr>
          <w:b w:val="0"/>
          <w:color w:val="auto"/>
          <w:szCs w:val="24"/>
        </w:rPr>
        <w:t>Appraisal</w:t>
      </w:r>
      <w:r w:rsidRPr="00B73F58">
        <w:rPr>
          <w:b w:val="0"/>
          <w:color w:val="auto"/>
          <w:szCs w:val="24"/>
        </w:rPr>
        <w:t xml:space="preserve"> Period</w:t>
      </w:r>
      <w:bookmarkEnd w:id="33"/>
    </w:p>
    <w:p w14:paraId="387867E8" w14:textId="77777777" w:rsidR="006E37AB" w:rsidRPr="00B73F58" w:rsidRDefault="006E37AB" w:rsidP="006E37AB">
      <w:pPr>
        <w:spacing w:after="0" w:line="240" w:lineRule="auto"/>
        <w:ind w:left="720"/>
        <w:jc w:val="both"/>
        <w:rPr>
          <w:rFonts w:ascii="Arial" w:hAnsi="Arial" w:cs="Arial"/>
          <w:color w:val="auto"/>
          <w:sz w:val="22"/>
        </w:rPr>
      </w:pPr>
    </w:p>
    <w:p w14:paraId="5B56B7C2" w14:textId="5331DF21" w:rsidR="000304C8" w:rsidRPr="00B73F58" w:rsidRDefault="000304C8" w:rsidP="005E066B">
      <w:pPr>
        <w:ind w:left="502"/>
        <w:rPr>
          <w:rFonts w:ascii="Arial" w:hAnsi="Arial" w:cs="Arial"/>
          <w:color w:val="auto"/>
          <w:sz w:val="22"/>
        </w:rPr>
      </w:pPr>
      <w:bookmarkStart w:id="34" w:name="_Hlk182468250"/>
      <w:r w:rsidRPr="00B73F58">
        <w:rPr>
          <w:rFonts w:ascii="Arial" w:hAnsi="Arial" w:cs="Arial"/>
          <w:color w:val="auto"/>
          <w:sz w:val="22"/>
        </w:rPr>
        <w:t xml:space="preserve">The appraisal period for </w:t>
      </w:r>
      <w:r w:rsidR="00652E8A" w:rsidRPr="00B73F58">
        <w:rPr>
          <w:rFonts w:ascii="Arial" w:hAnsi="Arial" w:cs="Arial"/>
          <w:color w:val="auto"/>
          <w:sz w:val="22"/>
        </w:rPr>
        <w:t>all</w:t>
      </w:r>
      <w:r w:rsidRPr="00B73F58">
        <w:rPr>
          <w:rFonts w:ascii="Arial" w:hAnsi="Arial" w:cs="Arial"/>
          <w:color w:val="auto"/>
          <w:sz w:val="22"/>
        </w:rPr>
        <w:t xml:space="preserve"> staff is an annual process with targets normally based on the academic year 1 September to 31 August.</w:t>
      </w:r>
      <w:r w:rsidR="00652E8A" w:rsidRPr="00B73F58">
        <w:rPr>
          <w:rFonts w:ascii="Arial" w:hAnsi="Arial" w:cs="Arial"/>
          <w:color w:val="auto"/>
          <w:sz w:val="22"/>
        </w:rPr>
        <w:t xml:space="preserve"> </w:t>
      </w:r>
      <w:r w:rsidR="005E066B" w:rsidRPr="00B73F58">
        <w:rPr>
          <w:rFonts w:ascii="Arial" w:hAnsi="Arial" w:cs="Arial"/>
          <w:color w:val="auto"/>
          <w:sz w:val="22"/>
        </w:rPr>
        <w:t xml:space="preserve">Appraisals should be conducted during the Autumn Term as set out in this policy. </w:t>
      </w:r>
    </w:p>
    <w:bookmarkEnd w:id="34"/>
    <w:p w14:paraId="0121ED4B" w14:textId="55DFD038" w:rsidR="006A16C7" w:rsidRPr="00B73F58" w:rsidRDefault="006A16C7" w:rsidP="00A70FAD">
      <w:pPr>
        <w:ind w:left="502"/>
        <w:rPr>
          <w:rFonts w:ascii="Arial" w:hAnsi="Arial" w:cs="Arial"/>
          <w:color w:val="auto"/>
          <w:sz w:val="22"/>
        </w:rPr>
      </w:pPr>
      <w:r w:rsidRPr="00B73F58">
        <w:rPr>
          <w:rFonts w:ascii="Arial" w:hAnsi="Arial" w:cs="Arial"/>
          <w:color w:val="auto"/>
          <w:sz w:val="22"/>
        </w:rPr>
        <w:t>If a member of staff begins or ends their employment part-way through the normal appraisal cycle, the length of the appraisal cycle can be varied if required. The length of the first appraisal cycle will be decided by the Senior Leader when the new member of staff joins.</w:t>
      </w:r>
    </w:p>
    <w:p w14:paraId="74D49BBD" w14:textId="6FA2A205" w:rsidR="006E37AB" w:rsidRPr="00B73F58" w:rsidRDefault="006E37AB" w:rsidP="00A552B6">
      <w:pPr>
        <w:pStyle w:val="Heading2"/>
        <w:numPr>
          <w:ilvl w:val="1"/>
          <w:numId w:val="41"/>
        </w:numPr>
        <w:ind w:hanging="502"/>
        <w:rPr>
          <w:b w:val="0"/>
          <w:color w:val="auto"/>
          <w:szCs w:val="24"/>
        </w:rPr>
      </w:pPr>
      <w:bookmarkStart w:id="35" w:name="_Toc182473919"/>
      <w:r w:rsidRPr="00B73F58">
        <w:rPr>
          <w:b w:val="0"/>
          <w:color w:val="auto"/>
          <w:szCs w:val="24"/>
        </w:rPr>
        <w:t>Appraisal</w:t>
      </w:r>
      <w:r w:rsidR="000304C8" w:rsidRPr="00B73F58">
        <w:rPr>
          <w:b w:val="0"/>
          <w:color w:val="auto"/>
          <w:szCs w:val="24"/>
        </w:rPr>
        <w:t xml:space="preserve"> Targets</w:t>
      </w:r>
      <w:bookmarkEnd w:id="35"/>
    </w:p>
    <w:p w14:paraId="5CCC1E47" w14:textId="77777777" w:rsidR="00F040F8" w:rsidRPr="00B73F58" w:rsidRDefault="00F040F8" w:rsidP="00C10526">
      <w:pPr>
        <w:pStyle w:val="ListParagraph"/>
        <w:spacing w:after="0" w:line="240" w:lineRule="auto"/>
        <w:ind w:left="567" w:hanging="567"/>
        <w:rPr>
          <w:rFonts w:ascii="Arial" w:hAnsi="Arial" w:cs="Arial"/>
          <w:color w:val="auto"/>
          <w:sz w:val="22"/>
        </w:rPr>
      </w:pPr>
    </w:p>
    <w:p w14:paraId="58685E96" w14:textId="0E9DB4E8" w:rsidR="00892E10" w:rsidRDefault="005E066B" w:rsidP="00A552B6">
      <w:pPr>
        <w:ind w:left="502"/>
        <w:rPr>
          <w:rFonts w:ascii="Arial" w:hAnsi="Arial" w:cs="Arial"/>
          <w:color w:val="auto"/>
          <w:sz w:val="22"/>
        </w:rPr>
      </w:pPr>
      <w:r w:rsidRPr="00B73F58">
        <w:rPr>
          <w:rFonts w:ascii="Arial" w:hAnsi="Arial" w:cs="Arial"/>
          <w:color w:val="auto"/>
          <w:sz w:val="22"/>
        </w:rPr>
        <w:t xml:space="preserve">Autumn Term: </w:t>
      </w:r>
      <w:r w:rsidR="000C2797" w:rsidRPr="00B73F58">
        <w:rPr>
          <w:rFonts w:ascii="Arial" w:hAnsi="Arial" w:cs="Arial"/>
          <w:color w:val="auto"/>
          <w:sz w:val="22"/>
        </w:rPr>
        <w:t>T</w:t>
      </w:r>
      <w:r w:rsidR="000304C8" w:rsidRPr="00B73F58">
        <w:rPr>
          <w:rFonts w:ascii="Arial" w:hAnsi="Arial" w:cs="Arial"/>
          <w:color w:val="auto"/>
          <w:sz w:val="22"/>
        </w:rPr>
        <w:t>argets are</w:t>
      </w:r>
      <w:r w:rsidRPr="00B73F58">
        <w:rPr>
          <w:rFonts w:ascii="Arial" w:hAnsi="Arial" w:cs="Arial"/>
          <w:color w:val="auto"/>
          <w:sz w:val="22"/>
        </w:rPr>
        <w:t xml:space="preserve"> set and</w:t>
      </w:r>
      <w:r w:rsidR="000304C8" w:rsidRPr="00B73F58">
        <w:rPr>
          <w:rFonts w:ascii="Arial" w:hAnsi="Arial" w:cs="Arial"/>
          <w:color w:val="auto"/>
          <w:sz w:val="22"/>
        </w:rPr>
        <w:t xml:space="preserve"> usually based on the academic </w:t>
      </w:r>
      <w:r w:rsidR="00F040F8" w:rsidRPr="00B73F58">
        <w:rPr>
          <w:rFonts w:ascii="Arial" w:hAnsi="Arial" w:cs="Arial"/>
          <w:color w:val="auto"/>
          <w:sz w:val="22"/>
        </w:rPr>
        <w:t>school year</w:t>
      </w:r>
      <w:r w:rsidR="004B4E16" w:rsidRPr="00B73F58">
        <w:rPr>
          <w:rFonts w:ascii="Arial" w:hAnsi="Arial" w:cs="Arial"/>
          <w:color w:val="auto"/>
          <w:sz w:val="22"/>
        </w:rPr>
        <w:t xml:space="preserve"> with no more than three</w:t>
      </w:r>
      <w:r w:rsidR="000628F5" w:rsidRPr="00B73F58">
        <w:rPr>
          <w:rFonts w:ascii="Arial" w:hAnsi="Arial" w:cs="Arial"/>
          <w:color w:val="auto"/>
          <w:sz w:val="22"/>
        </w:rPr>
        <w:t xml:space="preserve"> performance</w:t>
      </w:r>
      <w:r w:rsidR="004B4E16" w:rsidRPr="00B73F58">
        <w:rPr>
          <w:rFonts w:ascii="Arial" w:hAnsi="Arial" w:cs="Arial"/>
          <w:color w:val="auto"/>
          <w:sz w:val="22"/>
        </w:rPr>
        <w:t xml:space="preserve"> objectives being set for any member of staff. Sub-targets should not be used in any circumstances to avoid undue pressure during the appraisal cycle. Targets should be:</w:t>
      </w:r>
    </w:p>
    <w:p w14:paraId="1DE1DE97" w14:textId="3B6AFF6E" w:rsidR="00892E10" w:rsidRDefault="00F040F8" w:rsidP="00A552B6">
      <w:pPr>
        <w:ind w:left="502"/>
        <w:rPr>
          <w:rFonts w:ascii="Arial" w:hAnsi="Arial" w:cs="Arial"/>
          <w:color w:val="auto"/>
          <w:sz w:val="22"/>
        </w:rPr>
      </w:pPr>
      <w:r w:rsidRPr="00F040F8">
        <w:rPr>
          <w:rFonts w:ascii="Arial" w:hAnsi="Arial" w:cs="Arial"/>
          <w:color w:val="auto"/>
          <w:sz w:val="22"/>
        </w:rPr>
        <w:t xml:space="preserve">SMART (Specific, Measurable, Achievable, Realistic and Time-bound) </w:t>
      </w:r>
    </w:p>
    <w:p w14:paraId="2ACE649A" w14:textId="28587558" w:rsidR="000304C8" w:rsidRPr="00892E10" w:rsidRDefault="00301351" w:rsidP="00A552B6">
      <w:pPr>
        <w:ind w:left="502"/>
        <w:rPr>
          <w:rFonts w:ascii="Arial" w:hAnsi="Arial" w:cs="Arial"/>
          <w:color w:val="auto"/>
          <w:sz w:val="22"/>
        </w:rPr>
      </w:pPr>
      <w:r>
        <w:rPr>
          <w:rFonts w:ascii="Arial" w:hAnsi="Arial" w:cs="Arial"/>
          <w:color w:val="auto"/>
          <w:sz w:val="22"/>
        </w:rPr>
        <w:t xml:space="preserve">Targets should be linked to the </w:t>
      </w:r>
      <w:r w:rsidR="000304C8" w:rsidRPr="00892E10">
        <w:rPr>
          <w:rFonts w:ascii="Arial" w:hAnsi="Arial" w:cs="Arial"/>
          <w:color w:val="auto"/>
          <w:sz w:val="22"/>
        </w:rPr>
        <w:t>employee’s role</w:t>
      </w:r>
      <w:r>
        <w:rPr>
          <w:rFonts w:ascii="Arial" w:hAnsi="Arial" w:cs="Arial"/>
          <w:color w:val="auto"/>
          <w:sz w:val="22"/>
        </w:rPr>
        <w:t xml:space="preserve"> and</w:t>
      </w:r>
      <w:r w:rsidR="000304C8" w:rsidRPr="00892E10">
        <w:rPr>
          <w:rFonts w:ascii="Arial" w:hAnsi="Arial" w:cs="Arial"/>
          <w:color w:val="auto"/>
          <w:sz w:val="22"/>
        </w:rPr>
        <w:t xml:space="preserve"> are recommende</w:t>
      </w:r>
      <w:r w:rsidR="00892E10" w:rsidRPr="00892E10">
        <w:rPr>
          <w:rFonts w:ascii="Arial" w:hAnsi="Arial" w:cs="Arial"/>
          <w:color w:val="auto"/>
          <w:sz w:val="22"/>
        </w:rPr>
        <w:t>d with a further</w:t>
      </w:r>
      <w:r w:rsidR="000304C8" w:rsidRPr="00892E10">
        <w:rPr>
          <w:rFonts w:ascii="Arial" w:hAnsi="Arial" w:cs="Arial"/>
          <w:color w:val="auto"/>
          <w:sz w:val="22"/>
        </w:rPr>
        <w:t xml:space="preserve"> objective for CPD purposes.</w:t>
      </w:r>
    </w:p>
    <w:p w14:paraId="628621DD" w14:textId="77777777" w:rsidR="000304C8" w:rsidRPr="00F040F8" w:rsidRDefault="000304C8" w:rsidP="00F040F8">
      <w:pPr>
        <w:pStyle w:val="ListParagraph"/>
        <w:numPr>
          <w:ilvl w:val="0"/>
          <w:numId w:val="43"/>
        </w:numPr>
        <w:rPr>
          <w:rFonts w:ascii="Arial" w:hAnsi="Arial" w:cs="Arial"/>
          <w:color w:val="auto"/>
          <w:sz w:val="22"/>
        </w:rPr>
      </w:pPr>
      <w:r w:rsidRPr="00F040F8">
        <w:rPr>
          <w:rFonts w:ascii="Arial" w:hAnsi="Arial" w:cs="Arial"/>
          <w:color w:val="auto"/>
          <w:sz w:val="22"/>
        </w:rPr>
        <w:lastRenderedPageBreak/>
        <w:t>Be appropriate to the staff member’s role/level of experience.</w:t>
      </w:r>
    </w:p>
    <w:p w14:paraId="4ECE11BF" w14:textId="77777777" w:rsidR="000304C8" w:rsidRPr="00F040F8" w:rsidRDefault="000304C8" w:rsidP="00F040F8">
      <w:pPr>
        <w:pStyle w:val="ListParagraph"/>
        <w:numPr>
          <w:ilvl w:val="0"/>
          <w:numId w:val="43"/>
        </w:numPr>
        <w:rPr>
          <w:rFonts w:ascii="Arial" w:hAnsi="Arial" w:cs="Arial"/>
          <w:color w:val="auto"/>
          <w:sz w:val="22"/>
        </w:rPr>
      </w:pPr>
      <w:r w:rsidRPr="00F040F8">
        <w:rPr>
          <w:rFonts w:ascii="Arial" w:hAnsi="Arial" w:cs="Arial"/>
          <w:color w:val="auto"/>
          <w:sz w:val="22"/>
        </w:rPr>
        <w:t>Contribute to the efficient management and performance of the school.</w:t>
      </w:r>
    </w:p>
    <w:p w14:paraId="528BACE5" w14:textId="77777777" w:rsidR="000304C8" w:rsidRPr="00F040F8" w:rsidRDefault="000304C8" w:rsidP="00F040F8">
      <w:pPr>
        <w:pStyle w:val="ListParagraph"/>
        <w:numPr>
          <w:ilvl w:val="0"/>
          <w:numId w:val="43"/>
        </w:numPr>
        <w:rPr>
          <w:rFonts w:ascii="Arial" w:hAnsi="Arial" w:cs="Arial"/>
          <w:color w:val="auto"/>
          <w:sz w:val="22"/>
        </w:rPr>
      </w:pPr>
      <w:r w:rsidRPr="00F040F8">
        <w:rPr>
          <w:rFonts w:ascii="Arial" w:hAnsi="Arial" w:cs="Arial"/>
          <w:color w:val="auto"/>
          <w:sz w:val="22"/>
        </w:rPr>
        <w:t>Consider the staff member’s professional aspirations.</w:t>
      </w:r>
    </w:p>
    <w:p w14:paraId="5374A53B" w14:textId="77777777" w:rsidR="000304C8" w:rsidRPr="00F040F8" w:rsidRDefault="000304C8" w:rsidP="00F040F8">
      <w:pPr>
        <w:pStyle w:val="ListParagraph"/>
        <w:numPr>
          <w:ilvl w:val="0"/>
          <w:numId w:val="43"/>
        </w:numPr>
        <w:rPr>
          <w:rFonts w:ascii="Arial" w:hAnsi="Arial" w:cs="Arial"/>
          <w:color w:val="auto"/>
          <w:sz w:val="22"/>
        </w:rPr>
      </w:pPr>
      <w:r w:rsidRPr="00F040F8">
        <w:rPr>
          <w:rFonts w:ascii="Arial" w:hAnsi="Arial" w:cs="Arial"/>
          <w:color w:val="auto"/>
          <w:sz w:val="22"/>
        </w:rPr>
        <w:t>Be mindful of the time available to fulfil the objectives whilst maintaining a good level of wellbeing and work/life balance.</w:t>
      </w:r>
    </w:p>
    <w:p w14:paraId="3CF3B2AF" w14:textId="77777777" w:rsidR="000304C8" w:rsidRPr="00F040F8" w:rsidRDefault="000304C8" w:rsidP="00F040F8">
      <w:pPr>
        <w:pStyle w:val="ListParagraph"/>
        <w:numPr>
          <w:ilvl w:val="0"/>
          <w:numId w:val="43"/>
        </w:numPr>
        <w:rPr>
          <w:rFonts w:ascii="Arial" w:hAnsi="Arial" w:cs="Arial"/>
          <w:color w:val="auto"/>
          <w:sz w:val="22"/>
        </w:rPr>
      </w:pPr>
      <w:r w:rsidRPr="00F040F8">
        <w:rPr>
          <w:rFonts w:ascii="Arial" w:hAnsi="Arial" w:cs="Arial"/>
          <w:color w:val="auto"/>
          <w:sz w:val="22"/>
        </w:rPr>
        <w:t>Include a description of what success might look like.</w:t>
      </w:r>
    </w:p>
    <w:p w14:paraId="566339E4" w14:textId="12E7A96D" w:rsidR="000304C8" w:rsidRPr="00F040F8" w:rsidRDefault="000304C8" w:rsidP="00F040F8">
      <w:pPr>
        <w:pStyle w:val="ListParagraph"/>
        <w:numPr>
          <w:ilvl w:val="0"/>
          <w:numId w:val="43"/>
        </w:numPr>
        <w:rPr>
          <w:rFonts w:ascii="Arial" w:hAnsi="Arial" w:cs="Arial"/>
          <w:color w:val="auto"/>
          <w:sz w:val="22"/>
        </w:rPr>
      </w:pPr>
      <w:r w:rsidRPr="00F040F8">
        <w:rPr>
          <w:rFonts w:ascii="Arial" w:hAnsi="Arial" w:cs="Arial"/>
          <w:color w:val="auto"/>
          <w:sz w:val="22"/>
        </w:rPr>
        <w:t>Consider any effects of individual/personal circumstances including reasonable adjustments if the employee has a disability/long term health condition.</w:t>
      </w:r>
    </w:p>
    <w:p w14:paraId="2C2B3B43" w14:textId="6FA824F8" w:rsidR="00A70FAD" w:rsidRDefault="004B4E16" w:rsidP="001E669A">
      <w:pPr>
        <w:ind w:left="567"/>
        <w:rPr>
          <w:rFonts w:ascii="Arial" w:hAnsi="Arial" w:cs="Arial"/>
          <w:color w:val="auto"/>
          <w:sz w:val="22"/>
        </w:rPr>
      </w:pPr>
      <w:r w:rsidRPr="00A70FAD">
        <w:rPr>
          <w:rFonts w:ascii="Arial" w:hAnsi="Arial" w:cs="Arial"/>
          <w:color w:val="auto"/>
          <w:sz w:val="22"/>
        </w:rPr>
        <w:t xml:space="preserve">PACT HR regularly update information regarding Appraisal Target Setting. Please refer to the PACT HR website for further details. </w:t>
      </w:r>
    </w:p>
    <w:p w14:paraId="4996BBD0" w14:textId="77777777" w:rsidR="007A023B" w:rsidRPr="00A70FAD" w:rsidRDefault="007A023B" w:rsidP="001E669A">
      <w:pPr>
        <w:ind w:left="567"/>
        <w:rPr>
          <w:rFonts w:ascii="Arial" w:hAnsi="Arial" w:cs="Arial"/>
          <w:color w:val="auto"/>
          <w:sz w:val="22"/>
        </w:rPr>
      </w:pPr>
    </w:p>
    <w:p w14:paraId="145637B7" w14:textId="0B5D5DBA" w:rsidR="00F9226B" w:rsidRPr="00A552B6" w:rsidRDefault="00DE0D84" w:rsidP="00A552B6">
      <w:pPr>
        <w:pStyle w:val="Heading2"/>
        <w:numPr>
          <w:ilvl w:val="1"/>
          <w:numId w:val="41"/>
        </w:numPr>
        <w:ind w:hanging="502"/>
        <w:rPr>
          <w:b w:val="0"/>
          <w:color w:val="auto"/>
          <w:szCs w:val="24"/>
        </w:rPr>
      </w:pPr>
      <w:bookmarkStart w:id="36" w:name="_Toc182473920"/>
      <w:r w:rsidRPr="00A552B6">
        <w:rPr>
          <w:b w:val="0"/>
          <w:color w:val="auto"/>
          <w:szCs w:val="24"/>
        </w:rPr>
        <w:t>Appointing an Appraiser</w:t>
      </w:r>
      <w:bookmarkEnd w:id="36"/>
      <w:r w:rsidR="00F040F8" w:rsidRPr="00A552B6">
        <w:rPr>
          <w:b w:val="0"/>
          <w:color w:val="auto"/>
          <w:szCs w:val="24"/>
        </w:rPr>
        <w:t xml:space="preserve"> </w:t>
      </w:r>
    </w:p>
    <w:p w14:paraId="17863CFF" w14:textId="77777777" w:rsidR="00F9226B" w:rsidRDefault="00F9226B" w:rsidP="00F040F8">
      <w:pPr>
        <w:pStyle w:val="Heading2"/>
        <w:rPr>
          <w:b w:val="0"/>
          <w:color w:val="auto"/>
        </w:rPr>
      </w:pPr>
    </w:p>
    <w:p w14:paraId="47122B00" w14:textId="74CBD39A" w:rsidR="00A70FAD" w:rsidRPr="002511DC" w:rsidRDefault="00A64578" w:rsidP="00A70FAD">
      <w:pPr>
        <w:ind w:firstLine="720"/>
        <w:rPr>
          <w:rFonts w:ascii="Arial" w:hAnsi="Arial" w:cs="Arial"/>
          <w:color w:val="auto"/>
          <w:sz w:val="22"/>
        </w:rPr>
      </w:pPr>
      <w:r w:rsidRPr="002511DC">
        <w:rPr>
          <w:rFonts w:ascii="Arial" w:hAnsi="Arial" w:cs="Arial"/>
          <w:color w:val="auto"/>
          <w:sz w:val="22"/>
        </w:rPr>
        <w:t>1.</w:t>
      </w:r>
      <w:r w:rsidR="00046A2F" w:rsidRPr="002511DC">
        <w:rPr>
          <w:rFonts w:ascii="Arial" w:hAnsi="Arial" w:cs="Arial"/>
          <w:color w:val="auto"/>
          <w:sz w:val="22"/>
        </w:rPr>
        <w:t>9</w:t>
      </w:r>
      <w:r w:rsidRPr="002511DC">
        <w:rPr>
          <w:rFonts w:ascii="Arial" w:hAnsi="Arial" w:cs="Arial"/>
          <w:color w:val="auto"/>
          <w:sz w:val="22"/>
        </w:rPr>
        <w:t>.1</w:t>
      </w:r>
      <w:r w:rsidR="00F9226B" w:rsidRPr="002511DC">
        <w:rPr>
          <w:rFonts w:ascii="Arial" w:hAnsi="Arial" w:cs="Arial"/>
          <w:color w:val="auto"/>
          <w:sz w:val="22"/>
        </w:rPr>
        <w:t>.</w:t>
      </w:r>
      <w:r w:rsidR="00A70FAD" w:rsidRPr="002511DC">
        <w:rPr>
          <w:rFonts w:ascii="Arial" w:hAnsi="Arial" w:cs="Arial"/>
          <w:color w:val="auto"/>
          <w:sz w:val="22"/>
        </w:rPr>
        <w:t xml:space="preserve"> </w:t>
      </w:r>
      <w:r w:rsidR="00F040F8" w:rsidRPr="002511DC">
        <w:rPr>
          <w:rFonts w:ascii="Arial" w:hAnsi="Arial" w:cs="Arial"/>
          <w:color w:val="auto"/>
          <w:sz w:val="22"/>
        </w:rPr>
        <w:t xml:space="preserve">School Based Staff </w:t>
      </w:r>
      <w:r w:rsidR="00F9226B" w:rsidRPr="002511DC">
        <w:rPr>
          <w:rFonts w:ascii="Arial" w:hAnsi="Arial" w:cs="Arial"/>
          <w:color w:val="auto"/>
          <w:sz w:val="22"/>
        </w:rPr>
        <w:t>Appraisals</w:t>
      </w:r>
    </w:p>
    <w:p w14:paraId="4480C934" w14:textId="7AEB039A" w:rsidR="00C53357" w:rsidRPr="00A70FAD" w:rsidRDefault="00C53357" w:rsidP="00A70FAD">
      <w:pPr>
        <w:ind w:left="1440"/>
        <w:rPr>
          <w:rFonts w:ascii="Arial" w:hAnsi="Arial" w:cs="Arial"/>
          <w:sz w:val="22"/>
        </w:rPr>
      </w:pPr>
      <w:r w:rsidRPr="006E37AB">
        <w:rPr>
          <w:rFonts w:ascii="Arial" w:hAnsi="Arial" w:cs="Arial"/>
          <w:color w:val="auto"/>
          <w:sz w:val="22"/>
        </w:rPr>
        <w:t>An Appraiser is responsible for managing all aspects of the appraisal cycle of their allocated</w:t>
      </w:r>
      <w:bookmarkStart w:id="37" w:name="_Hlk182468331"/>
      <w:r w:rsidRPr="006E37AB">
        <w:rPr>
          <w:rFonts w:ascii="Arial" w:hAnsi="Arial" w:cs="Arial"/>
          <w:color w:val="auto"/>
          <w:sz w:val="22"/>
        </w:rPr>
        <w:t xml:space="preserve"> staff</w:t>
      </w:r>
      <w:bookmarkEnd w:id="37"/>
    </w:p>
    <w:p w14:paraId="53CD1FBB" w14:textId="411CB90B" w:rsidR="00DE0D84" w:rsidRPr="006E37AB" w:rsidRDefault="00DE0D84" w:rsidP="00F9226B">
      <w:pPr>
        <w:ind w:left="1440"/>
        <w:rPr>
          <w:rFonts w:ascii="Arial" w:hAnsi="Arial" w:cs="Arial"/>
          <w:color w:val="auto"/>
          <w:sz w:val="22"/>
        </w:rPr>
      </w:pPr>
      <w:r w:rsidRPr="006E37AB">
        <w:rPr>
          <w:rFonts w:ascii="Arial" w:hAnsi="Arial" w:cs="Arial"/>
          <w:color w:val="auto"/>
          <w:sz w:val="22"/>
        </w:rPr>
        <w:t>With the exception of those appraising the Senior Leader</w:t>
      </w:r>
      <w:r w:rsidR="00F040F8">
        <w:rPr>
          <w:rFonts w:ascii="Arial" w:hAnsi="Arial" w:cs="Arial"/>
          <w:color w:val="auto"/>
          <w:sz w:val="22"/>
        </w:rPr>
        <w:t xml:space="preserve"> of the school</w:t>
      </w:r>
      <w:r w:rsidRPr="006E37AB">
        <w:rPr>
          <w:rFonts w:ascii="Arial" w:hAnsi="Arial" w:cs="Arial"/>
          <w:color w:val="auto"/>
          <w:sz w:val="22"/>
        </w:rPr>
        <w:t>, anyone required to appraise teachers should</w:t>
      </w:r>
      <w:r w:rsidR="0013319B" w:rsidRPr="006E37AB">
        <w:rPr>
          <w:rFonts w:ascii="Arial" w:hAnsi="Arial" w:cs="Arial"/>
          <w:color w:val="auto"/>
          <w:sz w:val="22"/>
        </w:rPr>
        <w:t xml:space="preserve"> hold Qualified Teacher Status, be</w:t>
      </w:r>
      <w:r w:rsidRPr="006E37AB">
        <w:rPr>
          <w:rFonts w:ascii="Arial" w:hAnsi="Arial" w:cs="Arial"/>
          <w:color w:val="auto"/>
          <w:sz w:val="22"/>
        </w:rPr>
        <w:t xml:space="preserve"> suitably trained</w:t>
      </w:r>
      <w:r w:rsidR="0013319B" w:rsidRPr="006E37AB">
        <w:rPr>
          <w:rFonts w:ascii="Arial" w:hAnsi="Arial" w:cs="Arial"/>
          <w:color w:val="auto"/>
          <w:sz w:val="22"/>
        </w:rPr>
        <w:t xml:space="preserve"> in appraisal,</w:t>
      </w:r>
      <w:r w:rsidRPr="006E37AB">
        <w:rPr>
          <w:rFonts w:ascii="Arial" w:hAnsi="Arial" w:cs="Arial"/>
          <w:color w:val="auto"/>
          <w:sz w:val="22"/>
        </w:rPr>
        <w:t xml:space="preserve"> and </w:t>
      </w:r>
      <w:r w:rsidR="0013319B" w:rsidRPr="006E37AB">
        <w:rPr>
          <w:rFonts w:ascii="Arial" w:hAnsi="Arial" w:cs="Arial"/>
          <w:color w:val="auto"/>
          <w:sz w:val="22"/>
        </w:rPr>
        <w:t>have</w:t>
      </w:r>
      <w:r w:rsidRPr="006E37AB">
        <w:rPr>
          <w:rFonts w:ascii="Arial" w:hAnsi="Arial" w:cs="Arial"/>
          <w:color w:val="auto"/>
          <w:sz w:val="22"/>
        </w:rPr>
        <w:t xml:space="preserve"> current or recent teaching experience.</w:t>
      </w:r>
    </w:p>
    <w:p w14:paraId="304048E5" w14:textId="2BE055CF" w:rsidR="00E70ADB" w:rsidRPr="006E37AB" w:rsidRDefault="00E70ADB" w:rsidP="00F9226B">
      <w:pPr>
        <w:ind w:left="1440"/>
        <w:rPr>
          <w:rFonts w:ascii="Arial" w:hAnsi="Arial" w:cs="Arial"/>
          <w:color w:val="auto"/>
          <w:sz w:val="22"/>
        </w:rPr>
      </w:pPr>
      <w:r w:rsidRPr="006E37AB">
        <w:rPr>
          <w:rFonts w:ascii="Arial" w:hAnsi="Arial" w:cs="Arial"/>
          <w:color w:val="auto"/>
          <w:sz w:val="22"/>
        </w:rPr>
        <w:t xml:space="preserve">The </w:t>
      </w:r>
      <w:r w:rsidR="00F040F8">
        <w:rPr>
          <w:rFonts w:ascii="Arial" w:hAnsi="Arial" w:cs="Arial"/>
          <w:color w:val="auto"/>
          <w:sz w:val="22"/>
        </w:rPr>
        <w:t xml:space="preserve">school’s </w:t>
      </w:r>
      <w:r w:rsidRPr="006E37AB">
        <w:rPr>
          <w:rFonts w:ascii="Arial" w:hAnsi="Arial" w:cs="Arial"/>
          <w:color w:val="auto"/>
          <w:sz w:val="22"/>
        </w:rPr>
        <w:t>Senior Leader will appraise members of the Leadership Team and will decide who should appraise all other members of staff.</w:t>
      </w:r>
    </w:p>
    <w:p w14:paraId="39DFE29E" w14:textId="5C9A91B9" w:rsidR="0013319B" w:rsidRPr="006E37AB" w:rsidRDefault="00F04F1F" w:rsidP="00F9226B">
      <w:pPr>
        <w:ind w:left="1440"/>
        <w:rPr>
          <w:rFonts w:ascii="Arial" w:hAnsi="Arial" w:cs="Arial"/>
          <w:color w:val="auto"/>
          <w:sz w:val="22"/>
        </w:rPr>
      </w:pPr>
      <w:r w:rsidRPr="006E37AB">
        <w:rPr>
          <w:rFonts w:ascii="Arial" w:hAnsi="Arial" w:cs="Arial"/>
          <w:color w:val="auto"/>
          <w:sz w:val="22"/>
        </w:rPr>
        <w:t>The appraiser of support and ancillary staff will be line management or another appropriate manager, as determined by the Senior Leader.</w:t>
      </w:r>
    </w:p>
    <w:p w14:paraId="517D549B" w14:textId="29D85AB9" w:rsidR="00F04F1F" w:rsidRPr="006E37AB" w:rsidRDefault="00F04F1F" w:rsidP="00F9226B">
      <w:pPr>
        <w:ind w:left="1440"/>
        <w:rPr>
          <w:rFonts w:ascii="Arial" w:hAnsi="Arial" w:cs="Arial"/>
          <w:color w:val="auto"/>
          <w:sz w:val="22"/>
        </w:rPr>
      </w:pPr>
      <w:r w:rsidRPr="006E37AB">
        <w:rPr>
          <w:rFonts w:ascii="Arial" w:hAnsi="Arial" w:cs="Arial"/>
          <w:color w:val="auto"/>
          <w:sz w:val="22"/>
        </w:rPr>
        <w:t>If any appraiser is going to be absent for the majority of the appraisal cycle, the Senior Leader can take on the responsibility or delegate the duties to another teacher for the duration of the absence.</w:t>
      </w:r>
    </w:p>
    <w:p w14:paraId="4B19BD45" w14:textId="01DF24A4" w:rsidR="00F04F1F" w:rsidRPr="006E37AB" w:rsidRDefault="00F04F1F" w:rsidP="00F9226B">
      <w:pPr>
        <w:ind w:left="1440"/>
        <w:rPr>
          <w:rFonts w:ascii="Arial" w:hAnsi="Arial" w:cs="Arial"/>
          <w:color w:val="auto"/>
          <w:sz w:val="22"/>
        </w:rPr>
      </w:pPr>
      <w:r w:rsidRPr="006E37AB">
        <w:rPr>
          <w:rFonts w:ascii="Arial" w:hAnsi="Arial" w:cs="Arial"/>
          <w:color w:val="auto"/>
          <w:sz w:val="22"/>
        </w:rPr>
        <w:t xml:space="preserve">Any member of staff that has a </w:t>
      </w:r>
      <w:r w:rsidR="00301351" w:rsidRPr="006E37AB">
        <w:rPr>
          <w:rFonts w:ascii="Arial" w:hAnsi="Arial" w:cs="Arial"/>
          <w:color w:val="auto"/>
          <w:sz w:val="22"/>
        </w:rPr>
        <w:t xml:space="preserve">reasonable </w:t>
      </w:r>
      <w:r w:rsidR="00301351">
        <w:rPr>
          <w:rFonts w:ascii="Arial" w:hAnsi="Arial" w:cs="Arial"/>
          <w:color w:val="auto"/>
          <w:sz w:val="22"/>
        </w:rPr>
        <w:t>concern</w:t>
      </w:r>
      <w:r w:rsidR="004B4E16">
        <w:rPr>
          <w:rFonts w:ascii="Arial" w:hAnsi="Arial" w:cs="Arial"/>
          <w:color w:val="auto"/>
          <w:sz w:val="22"/>
        </w:rPr>
        <w:t xml:space="preserve"> about their assigned </w:t>
      </w:r>
      <w:r w:rsidRPr="006E37AB">
        <w:rPr>
          <w:rFonts w:ascii="Arial" w:hAnsi="Arial" w:cs="Arial"/>
          <w:color w:val="auto"/>
          <w:sz w:val="22"/>
        </w:rPr>
        <w:t xml:space="preserve">appraiser, will have their concerns carefully considered by the Senior Leader and, where both possible and appropriate, an alternative appraiser will be offered. </w:t>
      </w:r>
    </w:p>
    <w:p w14:paraId="767B21A1" w14:textId="6EAD6A46" w:rsidR="00F040F8" w:rsidRPr="00A70FAD" w:rsidRDefault="00A64578" w:rsidP="00A70FAD">
      <w:pPr>
        <w:ind w:left="720"/>
        <w:rPr>
          <w:rFonts w:ascii="Arial" w:hAnsi="Arial" w:cs="Arial"/>
          <w:color w:val="auto"/>
          <w:sz w:val="22"/>
        </w:rPr>
      </w:pPr>
      <w:r w:rsidRPr="00A70FAD">
        <w:rPr>
          <w:rFonts w:ascii="Arial" w:hAnsi="Arial" w:cs="Arial"/>
          <w:color w:val="auto"/>
          <w:sz w:val="22"/>
        </w:rPr>
        <w:t>1.</w:t>
      </w:r>
      <w:r w:rsidR="00046A2F">
        <w:rPr>
          <w:rFonts w:ascii="Arial" w:hAnsi="Arial" w:cs="Arial"/>
          <w:color w:val="auto"/>
          <w:sz w:val="22"/>
        </w:rPr>
        <w:t>9</w:t>
      </w:r>
      <w:r w:rsidRPr="00A70FAD">
        <w:rPr>
          <w:rFonts w:ascii="Arial" w:hAnsi="Arial" w:cs="Arial"/>
          <w:color w:val="auto"/>
          <w:sz w:val="22"/>
        </w:rPr>
        <w:t>.</w:t>
      </w:r>
      <w:r w:rsidR="00F9226B" w:rsidRPr="00A70FAD">
        <w:rPr>
          <w:rFonts w:ascii="Arial" w:hAnsi="Arial" w:cs="Arial"/>
          <w:color w:val="auto"/>
          <w:sz w:val="22"/>
        </w:rPr>
        <w:t>2</w:t>
      </w:r>
      <w:r w:rsidR="00F040F8" w:rsidRPr="00A70FAD">
        <w:rPr>
          <w:rFonts w:ascii="Arial" w:hAnsi="Arial" w:cs="Arial"/>
          <w:color w:val="auto"/>
          <w:sz w:val="22"/>
        </w:rPr>
        <w:tab/>
        <w:t>Hea</w:t>
      </w:r>
      <w:r w:rsidR="00F9226B" w:rsidRPr="00A70FAD">
        <w:rPr>
          <w:rFonts w:ascii="Arial" w:hAnsi="Arial" w:cs="Arial"/>
          <w:color w:val="auto"/>
          <w:sz w:val="22"/>
        </w:rPr>
        <w:t>dteacher / Executive Leadership Team</w:t>
      </w:r>
      <w:r w:rsidR="00CD2039" w:rsidRPr="00A70FAD">
        <w:rPr>
          <w:rFonts w:ascii="Arial" w:hAnsi="Arial" w:cs="Arial"/>
          <w:color w:val="auto"/>
          <w:sz w:val="22"/>
        </w:rPr>
        <w:t xml:space="preserve"> </w:t>
      </w:r>
      <w:r w:rsidR="00115FBD" w:rsidRPr="00A70FAD">
        <w:rPr>
          <w:rFonts w:ascii="Arial" w:hAnsi="Arial" w:cs="Arial"/>
          <w:color w:val="auto"/>
          <w:sz w:val="22"/>
        </w:rPr>
        <w:t>/ Chief Executive Officers</w:t>
      </w:r>
      <w:r w:rsidR="00CD2039" w:rsidRPr="00A70FAD">
        <w:rPr>
          <w:rFonts w:ascii="Arial" w:hAnsi="Arial" w:cs="Arial"/>
          <w:color w:val="auto"/>
          <w:sz w:val="22"/>
        </w:rPr>
        <w:t xml:space="preserve"> Appraisals</w:t>
      </w:r>
    </w:p>
    <w:p w14:paraId="74D49775" w14:textId="769480FF" w:rsidR="00F820DA" w:rsidRDefault="00DC1ADA" w:rsidP="00F9226B">
      <w:pPr>
        <w:ind w:left="1440"/>
        <w:rPr>
          <w:rFonts w:ascii="Arial" w:hAnsi="Arial" w:cs="Arial"/>
          <w:color w:val="auto"/>
          <w:sz w:val="22"/>
        </w:rPr>
      </w:pPr>
      <w:bookmarkStart w:id="38" w:name="_Hlk144212005"/>
      <w:r w:rsidRPr="006E37AB">
        <w:rPr>
          <w:rFonts w:ascii="Arial" w:hAnsi="Arial" w:cs="Arial"/>
          <w:color w:val="auto"/>
          <w:sz w:val="22"/>
        </w:rPr>
        <w:t>The task of managing the pe</w:t>
      </w:r>
      <w:r w:rsidR="00F040F8">
        <w:rPr>
          <w:rFonts w:ascii="Arial" w:hAnsi="Arial" w:cs="Arial"/>
          <w:color w:val="auto"/>
          <w:sz w:val="22"/>
        </w:rPr>
        <w:t xml:space="preserve">rformance of the </w:t>
      </w:r>
      <w:r w:rsidR="00F55FC3">
        <w:rPr>
          <w:rFonts w:ascii="Arial" w:hAnsi="Arial" w:cs="Arial"/>
          <w:color w:val="auto"/>
          <w:sz w:val="22"/>
        </w:rPr>
        <w:t xml:space="preserve">Headteacher / Executive Team </w:t>
      </w:r>
      <w:r w:rsidR="00F040F8">
        <w:rPr>
          <w:rFonts w:ascii="Arial" w:hAnsi="Arial" w:cs="Arial"/>
          <w:color w:val="auto"/>
          <w:sz w:val="22"/>
        </w:rPr>
        <w:t>Senior Leader</w:t>
      </w:r>
      <w:r w:rsidR="00F040F8" w:rsidRPr="006E37AB">
        <w:rPr>
          <w:rFonts w:ascii="Arial" w:hAnsi="Arial" w:cs="Arial"/>
          <w:color w:val="auto"/>
          <w:sz w:val="22"/>
        </w:rPr>
        <w:t xml:space="preserve"> will</w:t>
      </w:r>
      <w:r w:rsidRPr="006E37AB">
        <w:rPr>
          <w:rFonts w:ascii="Arial" w:hAnsi="Arial" w:cs="Arial"/>
          <w:color w:val="auto"/>
          <w:sz w:val="22"/>
        </w:rPr>
        <w:t xml:space="preserve"> be delegated to a committee consisting of two or three members of the </w:t>
      </w:r>
      <w:bookmarkEnd w:id="38"/>
      <w:r w:rsidR="00F040F8">
        <w:rPr>
          <w:rFonts w:ascii="Arial" w:hAnsi="Arial" w:cs="Arial"/>
          <w:color w:val="auto"/>
          <w:sz w:val="22"/>
        </w:rPr>
        <w:t xml:space="preserve">School </w:t>
      </w:r>
      <w:r w:rsidR="00F9226B">
        <w:rPr>
          <w:rFonts w:ascii="Arial" w:hAnsi="Arial" w:cs="Arial"/>
          <w:color w:val="auto"/>
          <w:sz w:val="22"/>
        </w:rPr>
        <w:t>Governor</w:t>
      </w:r>
      <w:r w:rsidR="00F040F8">
        <w:rPr>
          <w:rFonts w:ascii="Arial" w:hAnsi="Arial" w:cs="Arial"/>
          <w:color w:val="auto"/>
          <w:sz w:val="22"/>
        </w:rPr>
        <w:t xml:space="preserve"> Body / Board for </w:t>
      </w:r>
      <w:r w:rsidR="00F9226B">
        <w:rPr>
          <w:rFonts w:ascii="Arial" w:hAnsi="Arial" w:cs="Arial"/>
          <w:color w:val="auto"/>
          <w:sz w:val="22"/>
        </w:rPr>
        <w:t>maintained</w:t>
      </w:r>
      <w:r w:rsidR="00F040F8">
        <w:rPr>
          <w:rFonts w:ascii="Arial" w:hAnsi="Arial" w:cs="Arial"/>
          <w:color w:val="auto"/>
          <w:sz w:val="22"/>
        </w:rPr>
        <w:t xml:space="preserve"> schools or standalone </w:t>
      </w:r>
      <w:r w:rsidR="00F9226B">
        <w:rPr>
          <w:rFonts w:ascii="Arial" w:hAnsi="Arial" w:cs="Arial"/>
          <w:color w:val="auto"/>
          <w:sz w:val="22"/>
        </w:rPr>
        <w:t>academies, normally comprising of the Chair of the Governing Body/Board of Trustees.</w:t>
      </w:r>
      <w:r w:rsidR="00F040F8">
        <w:rPr>
          <w:rFonts w:ascii="Arial" w:hAnsi="Arial" w:cs="Arial"/>
          <w:color w:val="auto"/>
          <w:sz w:val="22"/>
        </w:rPr>
        <w:t xml:space="preserve"> In a Multi </w:t>
      </w:r>
      <w:r w:rsidR="00F9226B">
        <w:rPr>
          <w:rFonts w:ascii="Arial" w:hAnsi="Arial" w:cs="Arial"/>
          <w:color w:val="auto"/>
          <w:sz w:val="22"/>
        </w:rPr>
        <w:t>Academy</w:t>
      </w:r>
      <w:r w:rsidR="00F040F8">
        <w:rPr>
          <w:rFonts w:ascii="Arial" w:hAnsi="Arial" w:cs="Arial"/>
          <w:color w:val="auto"/>
          <w:sz w:val="22"/>
        </w:rPr>
        <w:t xml:space="preserve"> Trust Setting, </w:t>
      </w:r>
      <w:r w:rsidR="00F55FC3">
        <w:rPr>
          <w:rFonts w:ascii="Arial" w:hAnsi="Arial" w:cs="Arial"/>
          <w:color w:val="auto"/>
          <w:sz w:val="22"/>
        </w:rPr>
        <w:t xml:space="preserve">the Appraiser would normally be </w:t>
      </w:r>
      <w:r w:rsidR="00F040F8">
        <w:rPr>
          <w:rFonts w:ascii="Arial" w:hAnsi="Arial" w:cs="Arial"/>
          <w:color w:val="auto"/>
          <w:sz w:val="22"/>
        </w:rPr>
        <w:t xml:space="preserve">the Chief </w:t>
      </w:r>
      <w:r w:rsidR="00F9226B">
        <w:rPr>
          <w:rFonts w:ascii="Arial" w:hAnsi="Arial" w:cs="Arial"/>
          <w:color w:val="auto"/>
          <w:sz w:val="22"/>
        </w:rPr>
        <w:t>Executive</w:t>
      </w:r>
      <w:r w:rsidR="00F55FC3">
        <w:rPr>
          <w:rFonts w:ascii="Arial" w:hAnsi="Arial" w:cs="Arial"/>
          <w:color w:val="auto"/>
          <w:sz w:val="22"/>
        </w:rPr>
        <w:t xml:space="preserve"> Officer or the direct line manager of the Headteacher / Executive Team Leader.</w:t>
      </w:r>
    </w:p>
    <w:p w14:paraId="70366BA0" w14:textId="06FBD6B1" w:rsidR="00115FBD" w:rsidRDefault="00115FBD" w:rsidP="00115FBD">
      <w:pPr>
        <w:ind w:left="1440"/>
        <w:rPr>
          <w:rFonts w:ascii="Arial" w:hAnsi="Arial" w:cs="Arial"/>
          <w:color w:val="auto"/>
          <w:sz w:val="22"/>
        </w:rPr>
      </w:pPr>
      <w:r>
        <w:rPr>
          <w:rFonts w:ascii="Arial" w:hAnsi="Arial" w:cs="Arial"/>
          <w:color w:val="auto"/>
          <w:sz w:val="22"/>
        </w:rPr>
        <w:t xml:space="preserve">The Appraiser of a CEO </w:t>
      </w:r>
      <w:r w:rsidRPr="006E37AB">
        <w:rPr>
          <w:rFonts w:ascii="Arial" w:hAnsi="Arial" w:cs="Arial"/>
          <w:color w:val="auto"/>
          <w:sz w:val="22"/>
        </w:rPr>
        <w:t>will be delegated to a committee consisting of two or three members of the</w:t>
      </w:r>
      <w:r>
        <w:rPr>
          <w:rFonts w:ascii="Arial" w:hAnsi="Arial" w:cs="Arial"/>
          <w:color w:val="auto"/>
          <w:sz w:val="22"/>
        </w:rPr>
        <w:t xml:space="preserve"> Academy’s / Trusts Board of Trustees normally comprising of the Chair of the </w:t>
      </w:r>
      <w:r w:rsidR="00F55FC3">
        <w:rPr>
          <w:rFonts w:ascii="Arial" w:hAnsi="Arial" w:cs="Arial"/>
          <w:color w:val="auto"/>
          <w:sz w:val="22"/>
        </w:rPr>
        <w:t xml:space="preserve">Trustees </w:t>
      </w:r>
      <w:r w:rsidR="00F55FC3" w:rsidRPr="00F9226B">
        <w:rPr>
          <w:rFonts w:ascii="Arial" w:hAnsi="Arial" w:cs="Arial"/>
          <w:color w:val="auto"/>
          <w:sz w:val="22"/>
        </w:rPr>
        <w:t xml:space="preserve">in line with the Term of Reference </w:t>
      </w:r>
      <w:r w:rsidR="00F55FC3">
        <w:rPr>
          <w:rFonts w:ascii="Arial" w:hAnsi="Arial" w:cs="Arial"/>
          <w:color w:val="auto"/>
          <w:sz w:val="22"/>
        </w:rPr>
        <w:t xml:space="preserve">/ Delegation of Powers Matrix </w:t>
      </w:r>
      <w:r w:rsidR="00F55FC3" w:rsidRPr="00F9226B">
        <w:rPr>
          <w:rFonts w:ascii="Arial" w:hAnsi="Arial" w:cs="Arial"/>
          <w:color w:val="auto"/>
          <w:sz w:val="22"/>
        </w:rPr>
        <w:t>for staffing matters.</w:t>
      </w:r>
      <w:r>
        <w:rPr>
          <w:rFonts w:ascii="Arial" w:hAnsi="Arial" w:cs="Arial"/>
          <w:color w:val="auto"/>
          <w:sz w:val="22"/>
        </w:rPr>
        <w:t xml:space="preserve"> </w:t>
      </w:r>
    </w:p>
    <w:p w14:paraId="522E7CF8" w14:textId="22FD7E9E" w:rsidR="00F55FC3" w:rsidRPr="00F55FC3" w:rsidRDefault="00F55FC3" w:rsidP="00F55FC3">
      <w:pPr>
        <w:ind w:left="1440"/>
        <w:rPr>
          <w:rFonts w:ascii="Arial" w:hAnsi="Arial" w:cs="Arial"/>
          <w:color w:val="auto"/>
          <w:sz w:val="22"/>
        </w:rPr>
      </w:pPr>
      <w:r>
        <w:rPr>
          <w:rFonts w:ascii="Arial" w:hAnsi="Arial"/>
          <w:color w:val="auto"/>
          <w:sz w:val="22"/>
        </w:rPr>
        <w:t xml:space="preserve">The Appraiser </w:t>
      </w:r>
      <w:r w:rsidRPr="006E37AB">
        <w:rPr>
          <w:rFonts w:ascii="Arial" w:hAnsi="Arial"/>
          <w:color w:val="auto"/>
          <w:sz w:val="22"/>
        </w:rPr>
        <w:t xml:space="preserve">will be advised by a suitably skilled and/or experienced external adviser who has been appointed by the </w:t>
      </w:r>
      <w:r>
        <w:rPr>
          <w:rFonts w:ascii="Arial" w:hAnsi="Arial"/>
          <w:color w:val="auto"/>
          <w:sz w:val="22"/>
        </w:rPr>
        <w:t xml:space="preserve">Committee / </w:t>
      </w:r>
      <w:r w:rsidRPr="006E37AB">
        <w:rPr>
          <w:rFonts w:ascii="Arial" w:hAnsi="Arial"/>
          <w:color w:val="auto"/>
          <w:sz w:val="22"/>
        </w:rPr>
        <w:t>Board for that purpose.</w:t>
      </w:r>
    </w:p>
    <w:p w14:paraId="7D6D359C" w14:textId="77777777" w:rsidR="00115FBD" w:rsidRPr="00F9226B" w:rsidRDefault="00115FBD" w:rsidP="00115FBD">
      <w:pPr>
        <w:ind w:left="1440"/>
        <w:rPr>
          <w:rFonts w:ascii="Arial" w:hAnsi="Arial" w:cs="Arial"/>
          <w:color w:val="auto"/>
          <w:sz w:val="22"/>
        </w:rPr>
      </w:pPr>
      <w:r w:rsidRPr="00F9226B">
        <w:rPr>
          <w:rFonts w:ascii="Arial" w:hAnsi="Arial" w:cs="Arial"/>
          <w:color w:val="auto"/>
          <w:sz w:val="22"/>
        </w:rPr>
        <w:lastRenderedPageBreak/>
        <w:t xml:space="preserve">The outcome of the appraisal should be approved and recorded by a quorate meeting of the School's Governing Body, Board of Trustees or nominated persons in line with the Term of Reference </w:t>
      </w:r>
      <w:r>
        <w:rPr>
          <w:rFonts w:ascii="Arial" w:hAnsi="Arial" w:cs="Arial"/>
          <w:color w:val="auto"/>
          <w:sz w:val="22"/>
        </w:rPr>
        <w:t xml:space="preserve">/ Delegation of Powers Matrix </w:t>
      </w:r>
      <w:r w:rsidRPr="00F9226B">
        <w:rPr>
          <w:rFonts w:ascii="Arial" w:hAnsi="Arial" w:cs="Arial"/>
          <w:color w:val="auto"/>
          <w:sz w:val="22"/>
        </w:rPr>
        <w:t>for staffing matters.</w:t>
      </w:r>
    </w:p>
    <w:p w14:paraId="026B8A30" w14:textId="77777777" w:rsidR="00F55FC3" w:rsidRDefault="00DC1ADA" w:rsidP="00F55FC3">
      <w:pPr>
        <w:ind w:left="1440"/>
        <w:rPr>
          <w:rFonts w:ascii="Arial" w:hAnsi="Arial" w:cs="Arial"/>
          <w:color w:val="auto"/>
          <w:sz w:val="22"/>
        </w:rPr>
      </w:pPr>
      <w:r w:rsidRPr="006E37AB">
        <w:rPr>
          <w:rFonts w:ascii="Arial" w:hAnsi="Arial" w:cs="Arial"/>
          <w:color w:val="auto"/>
          <w:sz w:val="22"/>
        </w:rPr>
        <w:t>If the Senior Leader believes that any of those appointed to act as</w:t>
      </w:r>
      <w:r w:rsidR="00115FBD">
        <w:rPr>
          <w:rFonts w:ascii="Arial" w:hAnsi="Arial" w:cs="Arial"/>
          <w:color w:val="auto"/>
          <w:sz w:val="22"/>
        </w:rPr>
        <w:t xml:space="preserve"> their appraiser is unsuitable, </w:t>
      </w:r>
      <w:r w:rsidRPr="006E37AB">
        <w:rPr>
          <w:rFonts w:ascii="Arial" w:hAnsi="Arial" w:cs="Arial"/>
          <w:color w:val="auto"/>
          <w:sz w:val="22"/>
        </w:rPr>
        <w:t>they may submit a written request, including reasons, for that appraiser to be replaced. A quorate meeting of the Board will decide on the matter.</w:t>
      </w:r>
    </w:p>
    <w:p w14:paraId="6C6F7D62" w14:textId="77777777" w:rsidR="00E06443" w:rsidRDefault="00E06443" w:rsidP="00F55FC3">
      <w:pPr>
        <w:pStyle w:val="Heading2"/>
        <w:rPr>
          <w:b w:val="0"/>
          <w:color w:val="auto"/>
        </w:rPr>
      </w:pPr>
      <w:bookmarkStart w:id="39" w:name="_Toc46152262"/>
      <w:bookmarkStart w:id="40" w:name="_Toc182473921"/>
    </w:p>
    <w:p w14:paraId="28737889" w14:textId="6A76D8FE" w:rsidR="00294928" w:rsidRPr="00F55FC3" w:rsidRDefault="00A64578" w:rsidP="00F55FC3">
      <w:pPr>
        <w:pStyle w:val="Heading2"/>
        <w:rPr>
          <w:b w:val="0"/>
          <w:color w:val="auto"/>
        </w:rPr>
      </w:pPr>
      <w:r>
        <w:rPr>
          <w:b w:val="0"/>
          <w:color w:val="auto"/>
        </w:rPr>
        <w:t>1.</w:t>
      </w:r>
      <w:r w:rsidR="00046A2F">
        <w:rPr>
          <w:b w:val="0"/>
          <w:color w:val="auto"/>
        </w:rPr>
        <w:t>10</w:t>
      </w:r>
      <w:r w:rsidR="00F55FC3" w:rsidRPr="00F55FC3">
        <w:rPr>
          <w:b w:val="0"/>
          <w:color w:val="auto"/>
        </w:rPr>
        <w:tab/>
        <w:t>M</w:t>
      </w:r>
      <w:r w:rsidR="00294928" w:rsidRPr="00F55FC3">
        <w:rPr>
          <w:b w:val="0"/>
          <w:color w:val="auto"/>
        </w:rPr>
        <w:t>oderation and Quality Assurance</w:t>
      </w:r>
      <w:bookmarkEnd w:id="39"/>
      <w:bookmarkEnd w:id="40"/>
    </w:p>
    <w:p w14:paraId="2B5F8EF5" w14:textId="77777777" w:rsidR="00F55FC3" w:rsidRDefault="00F55FC3" w:rsidP="00F55FC3">
      <w:pPr>
        <w:spacing w:after="0" w:line="240" w:lineRule="auto"/>
        <w:ind w:firstLine="720"/>
        <w:rPr>
          <w:rFonts w:ascii="Arial" w:hAnsi="Arial" w:cs="Arial"/>
          <w:color w:val="auto"/>
          <w:sz w:val="22"/>
        </w:rPr>
      </w:pPr>
    </w:p>
    <w:p w14:paraId="5CE98591" w14:textId="77777777" w:rsidR="00F55FC3" w:rsidRDefault="004834EA" w:rsidP="00F55FC3">
      <w:pPr>
        <w:ind w:left="720"/>
        <w:rPr>
          <w:rFonts w:ascii="Arial" w:hAnsi="Arial" w:cs="Arial"/>
          <w:color w:val="auto"/>
          <w:sz w:val="22"/>
        </w:rPr>
      </w:pPr>
      <w:r w:rsidRPr="006E37AB">
        <w:rPr>
          <w:rFonts w:ascii="Arial" w:hAnsi="Arial" w:cs="Arial"/>
          <w:color w:val="auto"/>
          <w:sz w:val="22"/>
        </w:rPr>
        <w:t>There</w:t>
      </w:r>
      <w:r w:rsidR="00294928" w:rsidRPr="006E37AB">
        <w:rPr>
          <w:rFonts w:ascii="Arial" w:hAnsi="Arial" w:cs="Arial"/>
          <w:color w:val="auto"/>
          <w:sz w:val="22"/>
        </w:rPr>
        <w:t xml:space="preserve"> should </w:t>
      </w:r>
      <w:r w:rsidRPr="006E37AB">
        <w:rPr>
          <w:rFonts w:ascii="Arial" w:hAnsi="Arial" w:cs="Arial"/>
          <w:color w:val="auto"/>
          <w:sz w:val="22"/>
        </w:rPr>
        <w:t xml:space="preserve">be a </w:t>
      </w:r>
      <w:r w:rsidR="00294928" w:rsidRPr="006E37AB">
        <w:rPr>
          <w:rFonts w:ascii="Arial" w:hAnsi="Arial" w:cs="Arial"/>
          <w:color w:val="auto"/>
          <w:sz w:val="22"/>
        </w:rPr>
        <w:t>system of moderation</w:t>
      </w:r>
      <w:r w:rsidRPr="006E37AB">
        <w:rPr>
          <w:rFonts w:ascii="Arial" w:hAnsi="Arial" w:cs="Arial"/>
          <w:color w:val="auto"/>
          <w:sz w:val="22"/>
        </w:rPr>
        <w:t xml:space="preserve"> in place</w:t>
      </w:r>
      <w:r w:rsidR="00294928" w:rsidRPr="006E37AB">
        <w:rPr>
          <w:rFonts w:ascii="Arial" w:hAnsi="Arial" w:cs="Arial"/>
          <w:color w:val="auto"/>
          <w:sz w:val="22"/>
        </w:rPr>
        <w:t xml:space="preserve"> to ensure that there is consistency in the management of the appraisal process and the understanding and application of the relevant standards.  </w:t>
      </w:r>
    </w:p>
    <w:p w14:paraId="54725DDB" w14:textId="53C48933" w:rsidR="00F55FC3" w:rsidRDefault="00294928" w:rsidP="00F55FC3">
      <w:pPr>
        <w:ind w:left="720"/>
        <w:rPr>
          <w:rFonts w:ascii="Arial" w:hAnsi="Arial" w:cs="Arial"/>
          <w:color w:val="auto"/>
          <w:sz w:val="22"/>
        </w:rPr>
      </w:pPr>
      <w:r w:rsidRPr="006E37AB">
        <w:rPr>
          <w:rFonts w:ascii="Arial" w:hAnsi="Arial" w:cs="Arial"/>
          <w:color w:val="auto"/>
          <w:sz w:val="22"/>
        </w:rPr>
        <w:t xml:space="preserve">The </w:t>
      </w:r>
      <w:r w:rsidR="00F55FC3">
        <w:rPr>
          <w:rFonts w:ascii="Arial" w:hAnsi="Arial" w:cs="Arial"/>
          <w:color w:val="auto"/>
          <w:sz w:val="22"/>
        </w:rPr>
        <w:t>Headteacher or applicable leader</w:t>
      </w:r>
      <w:r w:rsidRPr="006E37AB">
        <w:rPr>
          <w:rFonts w:ascii="Arial" w:hAnsi="Arial" w:cs="Arial"/>
          <w:color w:val="auto"/>
          <w:sz w:val="22"/>
        </w:rPr>
        <w:t xml:space="preserve"> is responsibl</w:t>
      </w:r>
      <w:r w:rsidR="00A32532" w:rsidRPr="006E37AB">
        <w:rPr>
          <w:rFonts w:ascii="Arial" w:hAnsi="Arial" w:cs="Arial"/>
          <w:color w:val="auto"/>
          <w:sz w:val="22"/>
        </w:rPr>
        <w:t>e for ensuring that objectives/</w:t>
      </w:r>
      <w:r w:rsidRPr="006E37AB">
        <w:rPr>
          <w:rFonts w:ascii="Arial" w:hAnsi="Arial" w:cs="Arial"/>
          <w:color w:val="auto"/>
          <w:sz w:val="22"/>
        </w:rPr>
        <w:t>targets are moderated across the school to ensure that they are consistent between members of staff with similar experience and levels of responsibility.</w:t>
      </w:r>
      <w:r w:rsidR="00F55FC3">
        <w:rPr>
          <w:rFonts w:ascii="Arial" w:hAnsi="Arial" w:cs="Arial"/>
          <w:color w:val="auto"/>
          <w:sz w:val="22"/>
        </w:rPr>
        <w:t xml:space="preserve"> They are also </w:t>
      </w:r>
      <w:r w:rsidRPr="006E37AB">
        <w:rPr>
          <w:rFonts w:ascii="Arial" w:hAnsi="Arial" w:cs="Arial"/>
          <w:color w:val="auto"/>
          <w:sz w:val="22"/>
        </w:rPr>
        <w:t xml:space="preserve">responsible for ensuring that all appraisal processes comply with </w:t>
      </w:r>
      <w:r w:rsidR="004B4E16">
        <w:rPr>
          <w:rFonts w:ascii="Arial" w:hAnsi="Arial" w:cs="Arial"/>
          <w:color w:val="auto"/>
          <w:sz w:val="22"/>
        </w:rPr>
        <w:t xml:space="preserve">current </w:t>
      </w:r>
      <w:r w:rsidRPr="006E37AB">
        <w:rPr>
          <w:rFonts w:ascii="Arial" w:hAnsi="Arial" w:cs="Arial"/>
          <w:color w:val="auto"/>
          <w:sz w:val="22"/>
        </w:rPr>
        <w:t>policy, the relevant regulations and the requirements of equality legislation.</w:t>
      </w:r>
    </w:p>
    <w:p w14:paraId="51E3809C" w14:textId="5C0C06EB" w:rsidR="00294928" w:rsidRPr="006E37AB" w:rsidRDefault="00294928" w:rsidP="00F55FC3">
      <w:pPr>
        <w:ind w:left="720"/>
        <w:rPr>
          <w:rFonts w:ascii="Arial" w:hAnsi="Arial" w:cs="Arial"/>
          <w:color w:val="auto"/>
          <w:sz w:val="22"/>
        </w:rPr>
      </w:pPr>
      <w:r w:rsidRPr="006E37AB">
        <w:rPr>
          <w:rFonts w:ascii="Arial" w:hAnsi="Arial" w:cs="Arial"/>
          <w:color w:val="auto"/>
          <w:sz w:val="22"/>
        </w:rPr>
        <w:t>Anyone who is an appraiser will be provided with suitable training sufficient to enable them to carry out that role appropriately and effectively. This includes:</w:t>
      </w:r>
    </w:p>
    <w:p w14:paraId="1B2CEC6F" w14:textId="50E465A2" w:rsidR="006763CD" w:rsidRPr="00F55FC3" w:rsidRDefault="00294928" w:rsidP="00F55FC3">
      <w:pPr>
        <w:pStyle w:val="ListParagraph"/>
        <w:numPr>
          <w:ilvl w:val="0"/>
          <w:numId w:val="45"/>
        </w:numPr>
        <w:rPr>
          <w:rFonts w:ascii="Arial" w:hAnsi="Arial" w:cs="Arial"/>
          <w:color w:val="auto"/>
          <w:sz w:val="22"/>
        </w:rPr>
      </w:pPr>
      <w:r w:rsidRPr="00F55FC3">
        <w:rPr>
          <w:rFonts w:ascii="Arial" w:hAnsi="Arial" w:cs="Arial"/>
          <w:color w:val="auto"/>
          <w:sz w:val="22"/>
        </w:rPr>
        <w:t xml:space="preserve">conducting the </w:t>
      </w:r>
      <w:r w:rsidR="004B4E16">
        <w:rPr>
          <w:rFonts w:ascii="Arial" w:hAnsi="Arial" w:cs="Arial"/>
          <w:color w:val="auto"/>
          <w:sz w:val="22"/>
        </w:rPr>
        <w:t xml:space="preserve">appraisal </w:t>
      </w:r>
      <w:r w:rsidR="00F55FC3">
        <w:rPr>
          <w:rFonts w:ascii="Arial" w:hAnsi="Arial" w:cs="Arial"/>
          <w:color w:val="auto"/>
          <w:sz w:val="22"/>
        </w:rPr>
        <w:t>reviews,</w:t>
      </w:r>
    </w:p>
    <w:p w14:paraId="25771FBD" w14:textId="77777777" w:rsidR="00294928" w:rsidRPr="00F55FC3" w:rsidRDefault="00A32532" w:rsidP="00F55FC3">
      <w:pPr>
        <w:pStyle w:val="ListParagraph"/>
        <w:numPr>
          <w:ilvl w:val="0"/>
          <w:numId w:val="45"/>
        </w:numPr>
        <w:rPr>
          <w:rFonts w:ascii="Arial" w:hAnsi="Arial" w:cs="Arial"/>
          <w:color w:val="auto"/>
          <w:sz w:val="22"/>
        </w:rPr>
      </w:pPr>
      <w:r w:rsidRPr="00F55FC3">
        <w:rPr>
          <w:rFonts w:ascii="Arial" w:hAnsi="Arial" w:cs="Arial"/>
          <w:color w:val="auto"/>
          <w:sz w:val="22"/>
        </w:rPr>
        <w:t>setting objectives/</w:t>
      </w:r>
      <w:r w:rsidR="00294928" w:rsidRPr="00F55FC3">
        <w:rPr>
          <w:rFonts w:ascii="Arial" w:hAnsi="Arial" w:cs="Arial"/>
          <w:color w:val="auto"/>
          <w:sz w:val="22"/>
        </w:rPr>
        <w:t xml:space="preserve">targets, </w:t>
      </w:r>
    </w:p>
    <w:p w14:paraId="66095F16" w14:textId="77777777" w:rsidR="00294928" w:rsidRPr="00F55FC3" w:rsidRDefault="00294928" w:rsidP="00F55FC3">
      <w:pPr>
        <w:pStyle w:val="ListParagraph"/>
        <w:numPr>
          <w:ilvl w:val="0"/>
          <w:numId w:val="45"/>
        </w:numPr>
        <w:rPr>
          <w:rFonts w:ascii="Arial" w:hAnsi="Arial" w:cs="Arial"/>
          <w:color w:val="auto"/>
          <w:sz w:val="22"/>
        </w:rPr>
      </w:pPr>
      <w:r w:rsidRPr="00F55FC3">
        <w:rPr>
          <w:rFonts w:ascii="Arial" w:hAnsi="Arial" w:cs="Arial"/>
          <w:color w:val="auto"/>
          <w:sz w:val="22"/>
        </w:rPr>
        <w:t>classroom observation, and</w:t>
      </w:r>
    </w:p>
    <w:p w14:paraId="04C938D9" w14:textId="4ED300CA" w:rsidR="005E651C" w:rsidRPr="00B73F58" w:rsidRDefault="00294928" w:rsidP="00BE4E4A">
      <w:pPr>
        <w:pStyle w:val="ListParagraph"/>
        <w:numPr>
          <w:ilvl w:val="0"/>
          <w:numId w:val="45"/>
        </w:numPr>
        <w:rPr>
          <w:color w:val="auto"/>
          <w:sz w:val="22"/>
        </w:rPr>
      </w:pPr>
      <w:r w:rsidRPr="00870FFA">
        <w:rPr>
          <w:rFonts w:ascii="Arial" w:hAnsi="Arial" w:cs="Arial"/>
          <w:color w:val="auto"/>
          <w:sz w:val="22"/>
        </w:rPr>
        <w:t xml:space="preserve">providing quality feedback to the employee whose performance they are </w:t>
      </w:r>
      <w:r w:rsidRPr="00B73F58">
        <w:rPr>
          <w:rFonts w:ascii="Arial" w:hAnsi="Arial" w:cs="Arial"/>
          <w:color w:val="auto"/>
          <w:sz w:val="22"/>
        </w:rPr>
        <w:t>appraising.</w:t>
      </w:r>
      <w:bookmarkStart w:id="41" w:name="_Toc77585459"/>
      <w:bookmarkStart w:id="42" w:name="_Toc83293100"/>
    </w:p>
    <w:p w14:paraId="38116242" w14:textId="717FDBE4" w:rsidR="005E651C" w:rsidRPr="00B73F58" w:rsidRDefault="00A64578" w:rsidP="005E651C">
      <w:pPr>
        <w:pStyle w:val="Heading2"/>
        <w:rPr>
          <w:b w:val="0"/>
          <w:color w:val="auto"/>
        </w:rPr>
      </w:pPr>
      <w:bookmarkStart w:id="43" w:name="_Toc182473922"/>
      <w:r w:rsidRPr="00B73F58">
        <w:rPr>
          <w:b w:val="0"/>
          <w:color w:val="auto"/>
        </w:rPr>
        <w:t>1.</w:t>
      </w:r>
      <w:r w:rsidR="00A70FAD" w:rsidRPr="00B73F58">
        <w:rPr>
          <w:b w:val="0"/>
          <w:color w:val="auto"/>
        </w:rPr>
        <w:t>1</w:t>
      </w:r>
      <w:r w:rsidR="00046A2F" w:rsidRPr="00B73F58">
        <w:rPr>
          <w:b w:val="0"/>
          <w:color w:val="auto"/>
        </w:rPr>
        <w:t>1</w:t>
      </w:r>
      <w:r w:rsidR="00A16DCA" w:rsidRPr="00B73F58">
        <w:rPr>
          <w:b w:val="0"/>
          <w:color w:val="auto"/>
        </w:rPr>
        <w:tab/>
      </w:r>
      <w:r w:rsidR="005E651C" w:rsidRPr="00B73F58">
        <w:rPr>
          <w:b w:val="0"/>
          <w:color w:val="auto"/>
        </w:rPr>
        <w:t>Reviewing Performance</w:t>
      </w:r>
      <w:bookmarkEnd w:id="41"/>
      <w:bookmarkEnd w:id="42"/>
      <w:bookmarkEnd w:id="43"/>
    </w:p>
    <w:p w14:paraId="7431DE54" w14:textId="77777777" w:rsidR="00A16DCA" w:rsidRPr="00B73F58" w:rsidRDefault="00A16DCA" w:rsidP="00A16DCA">
      <w:pPr>
        <w:spacing w:after="0" w:line="240" w:lineRule="auto"/>
        <w:ind w:left="720"/>
        <w:rPr>
          <w:rFonts w:ascii="Arial" w:hAnsi="Arial" w:cs="Arial"/>
          <w:color w:val="auto"/>
          <w:sz w:val="22"/>
        </w:rPr>
      </w:pPr>
    </w:p>
    <w:p w14:paraId="7E16E374" w14:textId="3B49CD54" w:rsidR="00A16DCA" w:rsidRPr="00B73F58" w:rsidRDefault="00F53EB4" w:rsidP="00F53EB4">
      <w:pPr>
        <w:spacing w:after="0" w:line="240" w:lineRule="auto"/>
        <w:ind w:left="720"/>
        <w:rPr>
          <w:rFonts w:ascii="Arial" w:hAnsi="Arial" w:cs="Arial"/>
          <w:color w:val="auto"/>
          <w:sz w:val="22"/>
        </w:rPr>
      </w:pPr>
      <w:r w:rsidRPr="00B73F58">
        <w:rPr>
          <w:rFonts w:ascii="Arial" w:hAnsi="Arial" w:cs="Arial"/>
          <w:color w:val="auto"/>
          <w:sz w:val="22"/>
        </w:rPr>
        <w:t>Spring</w:t>
      </w:r>
      <w:r w:rsidR="009B5776" w:rsidRPr="00B73F58">
        <w:rPr>
          <w:rFonts w:ascii="Arial" w:hAnsi="Arial" w:cs="Arial"/>
          <w:color w:val="auto"/>
          <w:sz w:val="22"/>
        </w:rPr>
        <w:t xml:space="preserve"> / </w:t>
      </w:r>
      <w:r w:rsidRPr="00B73F58">
        <w:rPr>
          <w:rFonts w:ascii="Arial" w:hAnsi="Arial" w:cs="Arial"/>
          <w:color w:val="auto"/>
          <w:sz w:val="22"/>
        </w:rPr>
        <w:t xml:space="preserve">Summer Term: </w:t>
      </w:r>
      <w:r w:rsidR="005E651C" w:rsidRPr="00B73F58">
        <w:rPr>
          <w:rFonts w:ascii="Arial" w:hAnsi="Arial" w:cs="Arial"/>
          <w:color w:val="auto"/>
          <w:sz w:val="22"/>
        </w:rPr>
        <w:t>Whilst the appraisal cycle is an annual one, with a mid-term rev</w:t>
      </w:r>
      <w:r w:rsidRPr="00B73F58">
        <w:rPr>
          <w:rFonts w:ascii="Arial" w:hAnsi="Arial" w:cs="Arial"/>
          <w:color w:val="auto"/>
          <w:sz w:val="22"/>
        </w:rPr>
        <w:t>i</w:t>
      </w:r>
      <w:r w:rsidR="005E651C" w:rsidRPr="00B73F58">
        <w:rPr>
          <w:rFonts w:ascii="Arial" w:hAnsi="Arial" w:cs="Arial"/>
          <w:color w:val="auto"/>
          <w:sz w:val="22"/>
        </w:rPr>
        <w:t>ew and final assessment meeting, performance should be reviewed on an on-going basis, evaluating information from a range of sources and not just that gathered at the appraisal meetings.</w:t>
      </w:r>
    </w:p>
    <w:p w14:paraId="532E7E0F" w14:textId="77777777" w:rsidR="00A16DCA" w:rsidRPr="00B73F58" w:rsidRDefault="00A16DCA" w:rsidP="00A16DCA">
      <w:pPr>
        <w:spacing w:after="0" w:line="240" w:lineRule="auto"/>
        <w:ind w:left="720"/>
        <w:rPr>
          <w:rFonts w:ascii="Arial" w:hAnsi="Arial" w:cs="Arial"/>
          <w:color w:val="auto"/>
          <w:sz w:val="22"/>
        </w:rPr>
      </w:pPr>
    </w:p>
    <w:p w14:paraId="65F77358" w14:textId="7DDE8EBF" w:rsidR="005E651C" w:rsidRPr="00B73F58" w:rsidRDefault="005E651C" w:rsidP="00A16DCA">
      <w:pPr>
        <w:spacing w:after="0" w:line="240" w:lineRule="auto"/>
        <w:ind w:left="720"/>
        <w:rPr>
          <w:rFonts w:ascii="Arial" w:hAnsi="Arial" w:cs="Arial"/>
          <w:color w:val="auto"/>
          <w:sz w:val="22"/>
        </w:rPr>
      </w:pPr>
      <w:r w:rsidRPr="00B73F58">
        <w:rPr>
          <w:rFonts w:ascii="Arial" w:hAnsi="Arial" w:cs="Arial"/>
          <w:color w:val="auto"/>
          <w:sz w:val="22"/>
        </w:rPr>
        <w:t>More regular, perhaps less formal, meetings can be key to successful performance management. It allows the manager to be able to take a view on progress at any point in the annual cycle and offer feedback or support as necessary. It is strongly advised that more regular meetings are held with employees in addition to the two statutory reviews. This will enable the manager to identify, and address, any potential areas for development as early as possible.</w:t>
      </w:r>
    </w:p>
    <w:p w14:paraId="45306F87" w14:textId="74671350" w:rsidR="007A1932" w:rsidRPr="00B73F58" w:rsidRDefault="007A1932" w:rsidP="007A1932">
      <w:pPr>
        <w:spacing w:after="0" w:line="240" w:lineRule="auto"/>
        <w:rPr>
          <w:rFonts w:ascii="Arial" w:hAnsi="Arial" w:cs="Arial"/>
          <w:color w:val="auto"/>
          <w:sz w:val="22"/>
        </w:rPr>
      </w:pPr>
    </w:p>
    <w:p w14:paraId="09886779" w14:textId="63738D57" w:rsidR="007A1932" w:rsidRPr="00B73F58" w:rsidRDefault="00A64578" w:rsidP="007A1932">
      <w:pPr>
        <w:pStyle w:val="Heading2"/>
        <w:rPr>
          <w:b w:val="0"/>
          <w:color w:val="auto"/>
        </w:rPr>
      </w:pPr>
      <w:bookmarkStart w:id="44" w:name="_Toc457209478"/>
      <w:bookmarkStart w:id="45" w:name="_Toc77585462"/>
      <w:bookmarkStart w:id="46" w:name="_Toc83293103"/>
      <w:bookmarkStart w:id="47" w:name="_Toc182473923"/>
      <w:r w:rsidRPr="00B73F58">
        <w:rPr>
          <w:b w:val="0"/>
          <w:color w:val="auto"/>
        </w:rPr>
        <w:t>1.1</w:t>
      </w:r>
      <w:r w:rsidR="00046A2F" w:rsidRPr="00B73F58">
        <w:rPr>
          <w:b w:val="0"/>
          <w:color w:val="auto"/>
        </w:rPr>
        <w:t>2</w:t>
      </w:r>
      <w:r w:rsidR="007A1932" w:rsidRPr="00B73F58">
        <w:rPr>
          <w:b w:val="0"/>
          <w:color w:val="auto"/>
        </w:rPr>
        <w:tab/>
        <w:t>Feedback during the Appraisal Year</w:t>
      </w:r>
      <w:bookmarkEnd w:id="44"/>
      <w:bookmarkEnd w:id="45"/>
      <w:bookmarkEnd w:id="46"/>
      <w:bookmarkEnd w:id="47"/>
    </w:p>
    <w:p w14:paraId="50F64707" w14:textId="12B14818" w:rsidR="007A1932" w:rsidRPr="00B73F58" w:rsidRDefault="007A1932" w:rsidP="007A1932">
      <w:pPr>
        <w:spacing w:after="0" w:line="240" w:lineRule="auto"/>
        <w:rPr>
          <w:rFonts w:ascii="Arial" w:hAnsi="Arial" w:cs="Arial"/>
          <w:color w:val="auto"/>
          <w:sz w:val="22"/>
        </w:rPr>
      </w:pPr>
    </w:p>
    <w:p w14:paraId="130FA89E" w14:textId="1D93C77B" w:rsidR="007A1932" w:rsidRPr="00B73F58" w:rsidRDefault="007A1932" w:rsidP="007A1932">
      <w:pPr>
        <w:spacing w:after="0" w:line="240" w:lineRule="auto"/>
        <w:ind w:left="720"/>
        <w:rPr>
          <w:rFonts w:ascii="Arial" w:hAnsi="Arial" w:cs="Arial"/>
          <w:color w:val="auto"/>
          <w:sz w:val="22"/>
        </w:rPr>
      </w:pPr>
      <w:r w:rsidRPr="00B73F58">
        <w:rPr>
          <w:rFonts w:ascii="Arial" w:hAnsi="Arial" w:cs="Arial"/>
          <w:color w:val="auto"/>
          <w:sz w:val="22"/>
        </w:rPr>
        <w:t xml:space="preserve">Employees should receive constructive feedback on their performance throughout the year, verbally and in writing, as soon as practicable after observations have taken place or other evidence has come to light. </w:t>
      </w:r>
    </w:p>
    <w:p w14:paraId="5AC47D67" w14:textId="77777777" w:rsidR="007A1932" w:rsidRPr="00B73F58" w:rsidRDefault="007A1932" w:rsidP="007A1932">
      <w:pPr>
        <w:spacing w:after="0" w:line="240" w:lineRule="auto"/>
        <w:ind w:left="720" w:hanging="720"/>
        <w:rPr>
          <w:rFonts w:ascii="Arial" w:hAnsi="Arial" w:cs="Arial"/>
          <w:color w:val="auto"/>
          <w:sz w:val="22"/>
        </w:rPr>
      </w:pPr>
    </w:p>
    <w:p w14:paraId="3F0BC79D" w14:textId="1CAAB864" w:rsidR="007A1932" w:rsidRDefault="007A1932" w:rsidP="007A1932">
      <w:pPr>
        <w:spacing w:after="0" w:line="240" w:lineRule="auto"/>
        <w:ind w:left="720"/>
        <w:rPr>
          <w:rFonts w:ascii="Arial" w:hAnsi="Arial" w:cs="Arial"/>
          <w:color w:val="auto"/>
          <w:sz w:val="22"/>
        </w:rPr>
      </w:pPr>
      <w:r w:rsidRPr="00B73F58">
        <w:rPr>
          <w:rFonts w:ascii="Arial" w:hAnsi="Arial" w:cs="Arial"/>
          <w:color w:val="auto"/>
          <w:sz w:val="22"/>
        </w:rPr>
        <w:t xml:space="preserve">The feedback should highlight particular areas of strength as well as any areas that need further development and what needs to be done to develop those areas. </w:t>
      </w:r>
      <w:r w:rsidR="004B4E16" w:rsidRPr="00B73F58">
        <w:rPr>
          <w:rFonts w:ascii="Arial" w:hAnsi="Arial" w:cs="Arial"/>
          <w:color w:val="auto"/>
          <w:sz w:val="22"/>
        </w:rPr>
        <w:t>There should be no surprises.</w:t>
      </w:r>
    </w:p>
    <w:p w14:paraId="1CF0929C" w14:textId="77777777" w:rsidR="00E06443" w:rsidRDefault="00E06443" w:rsidP="007A1932">
      <w:pPr>
        <w:spacing w:after="0" w:line="240" w:lineRule="auto"/>
        <w:ind w:left="720"/>
        <w:rPr>
          <w:rFonts w:ascii="Arial" w:hAnsi="Arial" w:cs="Arial"/>
          <w:color w:val="auto"/>
          <w:sz w:val="22"/>
        </w:rPr>
      </w:pPr>
    </w:p>
    <w:p w14:paraId="34AEE524" w14:textId="77777777" w:rsidR="007A023B" w:rsidRDefault="007A023B" w:rsidP="007A1932">
      <w:pPr>
        <w:spacing w:after="0" w:line="240" w:lineRule="auto"/>
        <w:ind w:left="720"/>
        <w:rPr>
          <w:rFonts w:ascii="Arial" w:hAnsi="Arial" w:cs="Arial"/>
          <w:color w:val="auto"/>
          <w:sz w:val="22"/>
        </w:rPr>
      </w:pPr>
    </w:p>
    <w:p w14:paraId="7E980E55" w14:textId="77777777" w:rsidR="007A023B" w:rsidRDefault="007A023B" w:rsidP="007A1932">
      <w:pPr>
        <w:spacing w:after="0" w:line="240" w:lineRule="auto"/>
        <w:ind w:left="720"/>
        <w:rPr>
          <w:rFonts w:ascii="Arial" w:hAnsi="Arial" w:cs="Arial"/>
          <w:color w:val="auto"/>
          <w:sz w:val="22"/>
        </w:rPr>
      </w:pPr>
    </w:p>
    <w:p w14:paraId="2F594570" w14:textId="658B163F" w:rsidR="00A16DCA" w:rsidRDefault="00A64578" w:rsidP="00A16DCA">
      <w:pPr>
        <w:pStyle w:val="Heading2"/>
        <w:rPr>
          <w:b w:val="0"/>
          <w:color w:val="auto"/>
        </w:rPr>
      </w:pPr>
      <w:bookmarkStart w:id="48" w:name="_Toc77585460"/>
      <w:bookmarkStart w:id="49" w:name="_Toc83293101"/>
      <w:bookmarkStart w:id="50" w:name="_Toc182473924"/>
      <w:r>
        <w:rPr>
          <w:b w:val="0"/>
          <w:color w:val="auto"/>
        </w:rPr>
        <w:lastRenderedPageBreak/>
        <w:t>1.1</w:t>
      </w:r>
      <w:r w:rsidR="00046A2F">
        <w:rPr>
          <w:b w:val="0"/>
          <w:color w:val="auto"/>
        </w:rPr>
        <w:t>3</w:t>
      </w:r>
      <w:r w:rsidR="00A16DCA" w:rsidRPr="00256F59">
        <w:rPr>
          <w:b w:val="0"/>
          <w:color w:val="auto"/>
        </w:rPr>
        <w:tab/>
      </w:r>
      <w:r w:rsidR="005E651C" w:rsidRPr="00256F59">
        <w:rPr>
          <w:b w:val="0"/>
          <w:color w:val="auto"/>
        </w:rPr>
        <w:t>Observation</w:t>
      </w:r>
      <w:bookmarkEnd w:id="48"/>
      <w:bookmarkEnd w:id="49"/>
      <w:bookmarkEnd w:id="50"/>
      <w:r w:rsidR="005E651C" w:rsidRPr="00A16DCA">
        <w:rPr>
          <w:b w:val="0"/>
          <w:color w:val="auto"/>
        </w:rPr>
        <w:t xml:space="preserve"> </w:t>
      </w:r>
    </w:p>
    <w:p w14:paraId="653B3106" w14:textId="4D5E4EC1" w:rsidR="00A16DCA" w:rsidRDefault="00A16DCA" w:rsidP="00A16DCA">
      <w:pPr>
        <w:spacing w:after="0" w:line="240" w:lineRule="auto"/>
        <w:ind w:left="720"/>
        <w:rPr>
          <w:rFonts w:ascii="Arial" w:hAnsi="Arial" w:cs="Arial"/>
          <w:color w:val="auto"/>
          <w:sz w:val="22"/>
        </w:rPr>
      </w:pPr>
    </w:p>
    <w:p w14:paraId="60F73357" w14:textId="6D005C00" w:rsidR="00A16DCA"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 xml:space="preserve">For all employees working with children, observation of </w:t>
      </w:r>
      <w:r w:rsidR="004B4E16">
        <w:rPr>
          <w:rFonts w:ascii="Arial" w:hAnsi="Arial" w:cs="Arial"/>
          <w:color w:val="auto"/>
          <w:sz w:val="22"/>
        </w:rPr>
        <w:t xml:space="preserve">professional </w:t>
      </w:r>
      <w:r w:rsidRPr="006E37AB">
        <w:rPr>
          <w:rFonts w:ascii="Arial" w:hAnsi="Arial" w:cs="Arial"/>
          <w:color w:val="auto"/>
          <w:sz w:val="22"/>
        </w:rPr>
        <w:t>practice and other associated responsibilities is important as a method of assessing performance. It assists in identifying any strengths or areas for development that the employee may have and also helps in gaining useful information which can inform school improvement more generally.</w:t>
      </w:r>
    </w:p>
    <w:p w14:paraId="50F6168C" w14:textId="77777777" w:rsidR="00A16DCA" w:rsidRDefault="00A16DCA" w:rsidP="00A16DCA">
      <w:pPr>
        <w:spacing w:after="0" w:line="240" w:lineRule="auto"/>
        <w:ind w:left="720"/>
        <w:rPr>
          <w:rFonts w:ascii="Arial" w:hAnsi="Arial" w:cs="Arial"/>
          <w:color w:val="auto"/>
          <w:sz w:val="22"/>
        </w:rPr>
      </w:pPr>
    </w:p>
    <w:p w14:paraId="5F610FCD" w14:textId="4CF148F8" w:rsidR="00A16DCA"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All observations should be carried out in a supportive fashion and should not add unduly to the workload of any member of staff.</w:t>
      </w:r>
      <w:r w:rsidR="002511DC">
        <w:rPr>
          <w:rFonts w:ascii="Arial" w:hAnsi="Arial" w:cs="Arial"/>
          <w:color w:val="auto"/>
          <w:sz w:val="22"/>
        </w:rPr>
        <w:t xml:space="preserve"> The</w:t>
      </w:r>
      <w:r w:rsidRPr="006E37AB">
        <w:rPr>
          <w:rFonts w:ascii="Arial" w:hAnsi="Arial" w:cs="Arial"/>
          <w:color w:val="auto"/>
          <w:sz w:val="22"/>
        </w:rPr>
        <w:t xml:space="preserve"> </w:t>
      </w:r>
      <w:sdt>
        <w:sdtPr>
          <w:rPr>
            <w:rStyle w:val="Style7"/>
            <w:rFonts w:ascii="Arial" w:hAnsi="Arial" w:cs="Arial"/>
            <w:color w:val="auto"/>
            <w:sz w:val="22"/>
          </w:rPr>
          <w:alias w:val="Please Select"/>
          <w:tag w:val="Select"/>
          <w:id w:val="-879780932"/>
          <w:placeholder>
            <w:docPart w:val="1A7AF7C1C62540E6834C98543B157655"/>
          </w:placeholder>
          <w:showingPlcHdr/>
          <w:dropDownList>
            <w:listItem w:displayText="School" w:value="School"/>
            <w:listItem w:displayText="Academy" w:value="Academy"/>
            <w:listItem w:displayText="Trust" w:value="Trust"/>
          </w:dropDownList>
        </w:sdtPr>
        <w:sdtEndPr>
          <w:rPr>
            <w:rStyle w:val="DefaultParagraphFont"/>
          </w:rPr>
        </w:sdtEndPr>
        <w:sdtContent>
          <w:r w:rsidRPr="002511DC">
            <w:rPr>
              <w:rStyle w:val="PlaceholderText"/>
              <w:rFonts w:ascii="Arial" w:hAnsi="Arial" w:cs="Arial"/>
              <w:color w:val="0070C0"/>
              <w:sz w:val="22"/>
            </w:rPr>
            <w:t>Please select from the list.</w:t>
          </w:r>
        </w:sdtContent>
      </w:sdt>
      <w:r w:rsidRPr="006E37AB">
        <w:rPr>
          <w:rFonts w:ascii="Arial" w:hAnsi="Arial" w:cs="Arial"/>
          <w:color w:val="auto"/>
          <w:sz w:val="22"/>
        </w:rPr>
        <w:t xml:space="preserve"> may develop their own template on which to record observations.</w:t>
      </w:r>
    </w:p>
    <w:p w14:paraId="3C264967" w14:textId="77777777" w:rsidR="00A16DCA" w:rsidRDefault="00A16DCA" w:rsidP="00A16DCA">
      <w:pPr>
        <w:spacing w:after="0" w:line="240" w:lineRule="auto"/>
        <w:ind w:left="720"/>
        <w:rPr>
          <w:rFonts w:ascii="Arial" w:hAnsi="Arial" w:cs="Arial"/>
          <w:color w:val="auto"/>
          <w:sz w:val="22"/>
        </w:rPr>
      </w:pPr>
    </w:p>
    <w:p w14:paraId="7C9A3967" w14:textId="2C27919A" w:rsidR="00A16DCA"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Performance will be observed as appropriate during the annual cycle. However, the amount and type of classroom observations will depend on the individual circumstances of the member of staff and the overall needs of the</w:t>
      </w:r>
      <w:r w:rsidR="009F3306" w:rsidRPr="009F3306">
        <w:rPr>
          <w:rStyle w:val="Main"/>
        </w:rPr>
        <w:t xml:space="preserve"> </w:t>
      </w:r>
      <w:sdt>
        <w:sdtPr>
          <w:rPr>
            <w:rStyle w:val="Main"/>
          </w:rPr>
          <w:alias w:val="School/Academy/Trust"/>
          <w:tag w:val="School/Academy/Trust"/>
          <w:id w:val="-1590384861"/>
          <w:placeholder>
            <w:docPart w:val="D9E524DCDBA04BEC9155FA934318524A"/>
          </w:placeholder>
          <w15:color w:val="3366FF"/>
          <w:dropDownList>
            <w:listItem w:displayText="School" w:value="School"/>
            <w:listItem w:displayText="Academy" w:value="Academy"/>
            <w:listItem w:displayText="Trust" w:value="Trust"/>
          </w:dropDownList>
        </w:sdtPr>
        <w:sdtEndPr>
          <w:rPr>
            <w:rStyle w:val="Main"/>
          </w:rPr>
        </w:sdtEndPr>
        <w:sdtContent>
          <w:r w:rsidR="00666E50">
            <w:rPr>
              <w:rStyle w:val="Main"/>
            </w:rPr>
            <w:t>School</w:t>
          </w:r>
        </w:sdtContent>
      </w:sdt>
      <w:r w:rsidRPr="006E37AB">
        <w:rPr>
          <w:rFonts w:ascii="Arial" w:hAnsi="Arial" w:cs="Arial"/>
          <w:color w:val="auto"/>
          <w:sz w:val="22"/>
        </w:rPr>
        <w:t xml:space="preserve">. </w:t>
      </w:r>
    </w:p>
    <w:p w14:paraId="6B066E40" w14:textId="77777777" w:rsidR="00A16DCA" w:rsidRDefault="00A16DCA" w:rsidP="00A16DCA">
      <w:pPr>
        <w:spacing w:after="0" w:line="240" w:lineRule="auto"/>
        <w:ind w:left="720"/>
        <w:rPr>
          <w:rFonts w:ascii="Arial" w:hAnsi="Arial" w:cs="Arial"/>
          <w:color w:val="auto"/>
          <w:sz w:val="22"/>
        </w:rPr>
      </w:pPr>
    </w:p>
    <w:p w14:paraId="305584F4" w14:textId="7AA9306C" w:rsidR="00A16DCA" w:rsidRDefault="004B4E16" w:rsidP="00A16DCA">
      <w:pPr>
        <w:spacing w:after="0" w:line="240" w:lineRule="auto"/>
        <w:ind w:left="720"/>
        <w:rPr>
          <w:rFonts w:ascii="Arial" w:hAnsi="Arial" w:cs="Arial"/>
          <w:color w:val="auto"/>
          <w:sz w:val="22"/>
        </w:rPr>
      </w:pPr>
      <w:r>
        <w:rPr>
          <w:rFonts w:ascii="Arial" w:hAnsi="Arial" w:cs="Arial"/>
          <w:color w:val="auto"/>
          <w:sz w:val="22"/>
        </w:rPr>
        <w:t>Three o</w:t>
      </w:r>
      <w:r w:rsidR="005E651C" w:rsidRPr="006E37AB">
        <w:rPr>
          <w:rFonts w:ascii="Arial" w:hAnsi="Arial" w:cs="Arial"/>
          <w:color w:val="auto"/>
          <w:sz w:val="22"/>
        </w:rPr>
        <w:t xml:space="preserve">bservations carried out as part of the appraisal cycle will not </w:t>
      </w:r>
      <w:r>
        <w:rPr>
          <w:rFonts w:ascii="Arial" w:hAnsi="Arial" w:cs="Arial"/>
          <w:color w:val="auto"/>
          <w:sz w:val="22"/>
        </w:rPr>
        <w:t xml:space="preserve">be in excess </w:t>
      </w:r>
      <w:r w:rsidR="007663FB">
        <w:rPr>
          <w:rFonts w:ascii="Arial" w:hAnsi="Arial" w:cs="Arial"/>
          <w:color w:val="auto"/>
          <w:sz w:val="22"/>
        </w:rPr>
        <w:t>of three</w:t>
      </w:r>
      <w:r>
        <w:rPr>
          <w:rFonts w:ascii="Arial" w:hAnsi="Arial" w:cs="Arial"/>
          <w:color w:val="auto"/>
          <w:sz w:val="22"/>
        </w:rPr>
        <w:t xml:space="preserve"> </w:t>
      </w:r>
      <w:r w:rsidR="005E651C" w:rsidRPr="006E37AB">
        <w:rPr>
          <w:rFonts w:ascii="Arial" w:hAnsi="Arial" w:cs="Arial"/>
          <w:color w:val="auto"/>
          <w:sz w:val="22"/>
        </w:rPr>
        <w:t xml:space="preserve">hours per academic year. </w:t>
      </w:r>
    </w:p>
    <w:p w14:paraId="14ADF03B" w14:textId="77777777" w:rsidR="00A16DCA" w:rsidRDefault="00A16DCA" w:rsidP="00A16DCA">
      <w:pPr>
        <w:spacing w:after="0" w:line="240" w:lineRule="auto"/>
        <w:ind w:left="720"/>
        <w:rPr>
          <w:rFonts w:ascii="Arial" w:hAnsi="Arial" w:cs="Arial"/>
          <w:color w:val="auto"/>
          <w:sz w:val="22"/>
        </w:rPr>
      </w:pPr>
    </w:p>
    <w:p w14:paraId="63164D04" w14:textId="77777777" w:rsidR="00A16DCA"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As well as the more formal classroom observations, the Senior Leader or other leaders with responsibility for teaching standards may “drop in” in order to evaluate the standards of teaching and ensure that high standards of professional performance are established and maintained.</w:t>
      </w:r>
    </w:p>
    <w:p w14:paraId="600A5151" w14:textId="77777777" w:rsidR="00A16DCA" w:rsidRDefault="00A16DCA" w:rsidP="00A16DCA">
      <w:pPr>
        <w:spacing w:after="0" w:line="240" w:lineRule="auto"/>
        <w:ind w:left="720"/>
        <w:rPr>
          <w:rFonts w:ascii="Arial" w:hAnsi="Arial" w:cs="Arial"/>
          <w:color w:val="auto"/>
          <w:sz w:val="22"/>
        </w:rPr>
      </w:pPr>
    </w:p>
    <w:p w14:paraId="0396E2CF" w14:textId="0CD11F01" w:rsidR="00A16DCA" w:rsidRPr="00E06443"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The length and frequency of “drop ins” or other observations, and the notice to be given, may vary depending on specific circumstances but will comply with the</w:t>
      </w:r>
      <w:r w:rsidR="002C1982" w:rsidRPr="002C1982">
        <w:rPr>
          <w:color w:val="2E74B5" w:themeColor="accent1" w:themeShade="BF"/>
        </w:rPr>
        <w:t xml:space="preserve"> </w:t>
      </w:r>
      <w:hyperlink r:id="rId14" w:history="1">
        <w:r w:rsidR="002C1982" w:rsidRPr="00E06443">
          <w:rPr>
            <w:rFonts w:ascii="Arial" w:hAnsi="Arial" w:cs="Arial"/>
            <w:color w:val="2E74B5" w:themeColor="accent1" w:themeShade="BF"/>
            <w:sz w:val="22"/>
            <w:u w:val="single"/>
          </w:rPr>
          <w:t>DfE current guidance on Reducing School Workloads</w:t>
        </w:r>
      </w:hyperlink>
      <w:r w:rsidR="002C1982" w:rsidRPr="00E06443">
        <w:rPr>
          <w:rFonts w:ascii="Arial" w:hAnsi="Arial" w:cs="Arial"/>
          <w:color w:val="auto"/>
          <w:sz w:val="22"/>
        </w:rPr>
        <w:t>.</w:t>
      </w:r>
    </w:p>
    <w:p w14:paraId="317820C4" w14:textId="77777777" w:rsidR="007A1932" w:rsidRDefault="007A1932" w:rsidP="00A16DCA">
      <w:pPr>
        <w:spacing w:after="0" w:line="240" w:lineRule="auto"/>
        <w:ind w:left="720"/>
        <w:rPr>
          <w:rFonts w:ascii="Arial" w:hAnsi="Arial" w:cs="Arial"/>
          <w:color w:val="auto"/>
          <w:sz w:val="22"/>
        </w:rPr>
      </w:pPr>
    </w:p>
    <w:p w14:paraId="31731452" w14:textId="683AC3D8" w:rsidR="00A16DCA"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When carrying out classroom observations, appraisers should be mindful of any particular factors which might affect performance on that day.</w:t>
      </w:r>
    </w:p>
    <w:p w14:paraId="5E66E9B1" w14:textId="135D5917" w:rsidR="00A16DCA" w:rsidRDefault="00A16DCA" w:rsidP="00A16DCA">
      <w:pPr>
        <w:spacing w:after="0" w:line="240" w:lineRule="auto"/>
        <w:ind w:left="720"/>
        <w:rPr>
          <w:rFonts w:ascii="Arial" w:hAnsi="Arial" w:cs="Arial"/>
          <w:color w:val="auto"/>
          <w:sz w:val="22"/>
        </w:rPr>
      </w:pPr>
    </w:p>
    <w:p w14:paraId="46BB26D8" w14:textId="6F480685" w:rsidR="00A16DCA"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 xml:space="preserve">For any </w:t>
      </w:r>
      <w:r w:rsidR="00E06443" w:rsidRPr="006E37AB">
        <w:rPr>
          <w:rFonts w:ascii="Arial" w:hAnsi="Arial" w:cs="Arial"/>
          <w:color w:val="auto"/>
          <w:sz w:val="22"/>
        </w:rPr>
        <w:t>classroom-based</w:t>
      </w:r>
      <w:r w:rsidRPr="006E37AB">
        <w:rPr>
          <w:rFonts w:ascii="Arial" w:hAnsi="Arial" w:cs="Arial"/>
          <w:color w:val="auto"/>
          <w:sz w:val="22"/>
        </w:rPr>
        <w:t xml:space="preserve"> employees with responsibilities outside of the classroom, an observation and assessment of those responsibilities will also be carried out. </w:t>
      </w:r>
    </w:p>
    <w:p w14:paraId="619D05EA" w14:textId="77777777" w:rsidR="00A16DCA" w:rsidRDefault="00A16DCA" w:rsidP="00A16DCA">
      <w:pPr>
        <w:spacing w:after="0" w:line="240" w:lineRule="auto"/>
        <w:ind w:left="720"/>
        <w:rPr>
          <w:rFonts w:ascii="Arial" w:hAnsi="Arial" w:cs="Arial"/>
          <w:color w:val="auto"/>
          <w:sz w:val="22"/>
        </w:rPr>
      </w:pPr>
    </w:p>
    <w:p w14:paraId="096BA5CD" w14:textId="4A23FC90" w:rsidR="005E651C" w:rsidRDefault="005E651C" w:rsidP="00A16DCA">
      <w:pPr>
        <w:spacing w:after="0" w:line="240" w:lineRule="auto"/>
        <w:ind w:left="720"/>
        <w:rPr>
          <w:rFonts w:ascii="Arial" w:hAnsi="Arial" w:cs="Arial"/>
          <w:color w:val="auto"/>
          <w:sz w:val="22"/>
        </w:rPr>
      </w:pPr>
      <w:r w:rsidRPr="006E37AB">
        <w:rPr>
          <w:rFonts w:ascii="Arial" w:hAnsi="Arial" w:cs="Arial"/>
          <w:color w:val="auto"/>
          <w:sz w:val="22"/>
        </w:rPr>
        <w:t>The range and level of evidence collected for appraisal and pay determination purposes should be proportionate and not add unduly to staff workload.</w:t>
      </w:r>
    </w:p>
    <w:p w14:paraId="01C47142" w14:textId="77777777" w:rsidR="005E651C" w:rsidRPr="007A1932" w:rsidRDefault="005E651C" w:rsidP="007A1932">
      <w:pPr>
        <w:spacing w:after="0" w:line="240" w:lineRule="auto"/>
        <w:ind w:left="720"/>
        <w:rPr>
          <w:rFonts w:ascii="Arial" w:hAnsi="Arial" w:cs="Arial"/>
          <w:color w:val="auto"/>
          <w:sz w:val="22"/>
        </w:rPr>
      </w:pPr>
      <w:bookmarkStart w:id="51" w:name="_Toc457209477"/>
      <w:bookmarkStart w:id="52" w:name="_Toc77585461"/>
    </w:p>
    <w:p w14:paraId="7AA06B60" w14:textId="14E0B70C" w:rsidR="005E651C" w:rsidRPr="006E37AB" w:rsidRDefault="00A64578" w:rsidP="005E651C">
      <w:pPr>
        <w:pStyle w:val="Heading2"/>
        <w:rPr>
          <w:rFonts w:eastAsia="Calibri"/>
          <w:b w:val="0"/>
          <w:color w:val="auto"/>
          <w:sz w:val="22"/>
          <w:szCs w:val="22"/>
          <w:lang w:eastAsia="en-GB"/>
        </w:rPr>
      </w:pPr>
      <w:bookmarkStart w:id="53" w:name="_Toc83293102"/>
      <w:bookmarkStart w:id="54" w:name="_Toc182473925"/>
      <w:r>
        <w:rPr>
          <w:b w:val="0"/>
          <w:color w:val="auto"/>
        </w:rPr>
        <w:t>1.1</w:t>
      </w:r>
      <w:r w:rsidR="00046A2F">
        <w:rPr>
          <w:b w:val="0"/>
          <w:color w:val="auto"/>
        </w:rPr>
        <w:t>4</w:t>
      </w:r>
      <w:r w:rsidR="00A16DCA">
        <w:rPr>
          <w:b w:val="0"/>
          <w:color w:val="auto"/>
        </w:rPr>
        <w:tab/>
      </w:r>
      <w:r w:rsidR="005E651C" w:rsidRPr="00A16DCA">
        <w:rPr>
          <w:b w:val="0"/>
          <w:color w:val="auto"/>
        </w:rPr>
        <w:t>Training and Support</w:t>
      </w:r>
      <w:bookmarkEnd w:id="51"/>
      <w:bookmarkEnd w:id="52"/>
      <w:bookmarkEnd w:id="53"/>
      <w:bookmarkEnd w:id="54"/>
    </w:p>
    <w:p w14:paraId="7744460C" w14:textId="77777777" w:rsidR="005E651C" w:rsidRPr="006E37AB" w:rsidRDefault="005E651C" w:rsidP="007A1932">
      <w:pPr>
        <w:spacing w:after="0" w:line="240" w:lineRule="auto"/>
        <w:ind w:left="720"/>
        <w:rPr>
          <w:rFonts w:ascii="Arial" w:hAnsi="Arial" w:cs="Arial"/>
          <w:color w:val="auto"/>
          <w:sz w:val="22"/>
        </w:rPr>
      </w:pPr>
      <w:r w:rsidRPr="006E37AB">
        <w:rPr>
          <w:rFonts w:ascii="Arial" w:hAnsi="Arial" w:cs="Arial"/>
          <w:color w:val="auto"/>
          <w:sz w:val="22"/>
        </w:rPr>
        <w:t xml:space="preserve"> </w:t>
      </w:r>
    </w:p>
    <w:p w14:paraId="11402416" w14:textId="13FCFC4E" w:rsidR="005E651C" w:rsidRPr="006E37AB" w:rsidRDefault="005E651C" w:rsidP="007A1932">
      <w:pPr>
        <w:spacing w:after="0" w:line="240" w:lineRule="auto"/>
        <w:ind w:left="720"/>
        <w:rPr>
          <w:rFonts w:ascii="Arial" w:hAnsi="Arial" w:cs="Arial"/>
          <w:color w:val="auto"/>
          <w:sz w:val="22"/>
        </w:rPr>
      </w:pPr>
      <w:r w:rsidRPr="006E37AB">
        <w:rPr>
          <w:rFonts w:ascii="Arial" w:hAnsi="Arial" w:cs="Arial"/>
          <w:color w:val="auto"/>
          <w:sz w:val="22"/>
        </w:rPr>
        <w:t xml:space="preserve">Appraisal will be used to assess the need for continuing professional development. </w:t>
      </w:r>
    </w:p>
    <w:p w14:paraId="64B51EDB" w14:textId="77777777" w:rsidR="005E651C" w:rsidRPr="006E37AB" w:rsidRDefault="005E651C" w:rsidP="007A1932">
      <w:pPr>
        <w:pStyle w:val="ListParagraph"/>
        <w:spacing w:after="0" w:line="240" w:lineRule="auto"/>
        <w:rPr>
          <w:rFonts w:ascii="Arial" w:hAnsi="Arial" w:cs="Arial"/>
          <w:color w:val="auto"/>
          <w:sz w:val="22"/>
        </w:rPr>
      </w:pPr>
    </w:p>
    <w:p w14:paraId="136DA09C" w14:textId="57BC6EF1" w:rsidR="005E651C" w:rsidRPr="006E37AB" w:rsidRDefault="005E651C" w:rsidP="007A1932">
      <w:pPr>
        <w:spacing w:after="0" w:line="240" w:lineRule="auto"/>
        <w:ind w:left="720"/>
        <w:rPr>
          <w:rFonts w:ascii="Arial" w:hAnsi="Arial" w:cs="Arial"/>
          <w:color w:val="auto"/>
          <w:sz w:val="22"/>
        </w:rPr>
      </w:pPr>
      <w:r w:rsidRPr="006E37AB">
        <w:rPr>
          <w:rFonts w:ascii="Arial" w:hAnsi="Arial" w:cs="Arial"/>
          <w:color w:val="auto"/>
          <w:sz w:val="22"/>
        </w:rPr>
        <w:t xml:space="preserve">All employees should be encouraged to learn and develop so that they can perform their roles to a high standard. The appraisal process plays an important part in this. </w:t>
      </w:r>
    </w:p>
    <w:p w14:paraId="6FB74D79" w14:textId="77777777" w:rsidR="005E651C" w:rsidRPr="006E37AB" w:rsidRDefault="005E651C" w:rsidP="007A1932">
      <w:pPr>
        <w:pStyle w:val="ListParagraph"/>
        <w:spacing w:after="0" w:line="240" w:lineRule="auto"/>
        <w:ind w:left="360"/>
        <w:rPr>
          <w:rFonts w:ascii="Arial" w:hAnsi="Arial" w:cs="Arial"/>
          <w:color w:val="auto"/>
          <w:sz w:val="22"/>
        </w:rPr>
      </w:pPr>
    </w:p>
    <w:p w14:paraId="6623FBC3" w14:textId="67E886EA" w:rsidR="005E651C" w:rsidRPr="006E37AB" w:rsidRDefault="005E651C" w:rsidP="007A1932">
      <w:pPr>
        <w:spacing w:after="0" w:line="240" w:lineRule="auto"/>
        <w:ind w:left="720"/>
        <w:rPr>
          <w:rFonts w:ascii="Arial" w:hAnsi="Arial" w:cs="Arial"/>
          <w:color w:val="auto"/>
          <w:sz w:val="22"/>
        </w:rPr>
      </w:pPr>
      <w:r w:rsidRPr="006E37AB">
        <w:rPr>
          <w:rFonts w:ascii="Arial" w:hAnsi="Arial" w:cs="Arial"/>
          <w:color w:val="auto"/>
          <w:sz w:val="22"/>
        </w:rPr>
        <w:t>We believe that a culture in which all employees are encouraged to take responsibility for improving their practi</w:t>
      </w:r>
      <w:r w:rsidR="00435840">
        <w:rPr>
          <w:rFonts w:ascii="Arial" w:hAnsi="Arial" w:cs="Arial"/>
          <w:color w:val="auto"/>
          <w:sz w:val="22"/>
        </w:rPr>
        <w:t>c</w:t>
      </w:r>
      <w:r w:rsidRPr="006E37AB">
        <w:rPr>
          <w:rFonts w:ascii="Arial" w:hAnsi="Arial" w:cs="Arial"/>
          <w:color w:val="auto"/>
          <w:sz w:val="22"/>
        </w:rPr>
        <w:t>e through appropriate professional development, through peer observation for example, should be the norm.</w:t>
      </w:r>
      <w:r w:rsidR="00435840">
        <w:rPr>
          <w:rFonts w:ascii="Arial" w:hAnsi="Arial" w:cs="Arial"/>
          <w:color w:val="auto"/>
          <w:sz w:val="22"/>
        </w:rPr>
        <w:t xml:space="preserve"> Relevant training for peer observation must be given where it is utilised.</w:t>
      </w:r>
    </w:p>
    <w:p w14:paraId="0D7E5BC2" w14:textId="77777777" w:rsidR="005E651C" w:rsidRPr="006E37AB" w:rsidRDefault="005E651C" w:rsidP="007A1932">
      <w:pPr>
        <w:pStyle w:val="ListParagraph"/>
        <w:spacing w:after="0" w:line="240" w:lineRule="auto"/>
        <w:ind w:left="360"/>
        <w:rPr>
          <w:rFonts w:ascii="Arial" w:hAnsi="Arial" w:cs="Arial"/>
          <w:color w:val="auto"/>
          <w:sz w:val="22"/>
        </w:rPr>
      </w:pPr>
    </w:p>
    <w:p w14:paraId="4392D4E1" w14:textId="14018646" w:rsidR="005E651C" w:rsidRDefault="005E651C" w:rsidP="007A1932">
      <w:pPr>
        <w:spacing w:after="0" w:line="240" w:lineRule="auto"/>
        <w:ind w:left="720"/>
        <w:rPr>
          <w:rFonts w:ascii="Arial" w:hAnsi="Arial" w:cs="Arial"/>
          <w:color w:val="auto"/>
          <w:sz w:val="22"/>
        </w:rPr>
      </w:pPr>
      <w:r w:rsidRPr="006E37AB">
        <w:rPr>
          <w:rFonts w:ascii="Arial" w:hAnsi="Arial" w:cs="Arial"/>
          <w:color w:val="auto"/>
          <w:sz w:val="22"/>
        </w:rPr>
        <w:t>If support recorded in the planning statement is not, for whatever reason, provided, then the appraiser must take that into account during the appraisal review meeting, particularly if the member of staff has not met their performance objectives.</w:t>
      </w:r>
    </w:p>
    <w:p w14:paraId="70CBACE5" w14:textId="77777777" w:rsidR="007A023B" w:rsidRDefault="007A023B" w:rsidP="007A1932">
      <w:pPr>
        <w:spacing w:after="0" w:line="240" w:lineRule="auto"/>
        <w:ind w:left="720"/>
        <w:rPr>
          <w:rFonts w:ascii="Arial" w:hAnsi="Arial" w:cs="Arial"/>
          <w:color w:val="auto"/>
          <w:sz w:val="22"/>
        </w:rPr>
      </w:pPr>
    </w:p>
    <w:p w14:paraId="1F72E1B9" w14:textId="77777777" w:rsidR="007A023B" w:rsidRDefault="007A023B" w:rsidP="007A1932">
      <w:pPr>
        <w:spacing w:after="0" w:line="240" w:lineRule="auto"/>
        <w:ind w:left="720"/>
        <w:rPr>
          <w:rFonts w:ascii="Arial" w:hAnsi="Arial" w:cs="Arial"/>
          <w:color w:val="auto"/>
          <w:sz w:val="22"/>
        </w:rPr>
      </w:pPr>
    </w:p>
    <w:p w14:paraId="5B83D558" w14:textId="77777777" w:rsidR="007A023B" w:rsidRDefault="007A023B" w:rsidP="007A1932">
      <w:pPr>
        <w:spacing w:after="0" w:line="240" w:lineRule="auto"/>
        <w:ind w:left="720"/>
        <w:rPr>
          <w:rFonts w:ascii="Arial" w:hAnsi="Arial" w:cs="Arial"/>
          <w:color w:val="auto"/>
          <w:sz w:val="22"/>
        </w:rPr>
      </w:pPr>
    </w:p>
    <w:p w14:paraId="5BBFB62B" w14:textId="77777777" w:rsidR="00E06443" w:rsidRDefault="00E06443" w:rsidP="007A1932">
      <w:pPr>
        <w:spacing w:after="0" w:line="240" w:lineRule="auto"/>
        <w:ind w:left="720"/>
        <w:rPr>
          <w:rFonts w:ascii="Arial" w:hAnsi="Arial" w:cs="Arial"/>
          <w:color w:val="auto"/>
          <w:sz w:val="22"/>
        </w:rPr>
      </w:pPr>
    </w:p>
    <w:p w14:paraId="420BDA54" w14:textId="1545E7EE" w:rsidR="005E651C" w:rsidRPr="00B73F58" w:rsidRDefault="00A64578" w:rsidP="005E651C">
      <w:pPr>
        <w:pStyle w:val="Heading2"/>
        <w:rPr>
          <w:b w:val="0"/>
          <w:color w:val="auto"/>
        </w:rPr>
      </w:pPr>
      <w:bookmarkStart w:id="55" w:name="_Toc182473926"/>
      <w:bookmarkStart w:id="56" w:name="_Toc77585463"/>
      <w:bookmarkStart w:id="57" w:name="_Toc83293104"/>
      <w:r>
        <w:rPr>
          <w:b w:val="0"/>
          <w:color w:val="auto"/>
        </w:rPr>
        <w:lastRenderedPageBreak/>
        <w:t>1.</w:t>
      </w:r>
      <w:r w:rsidRPr="00B73F58">
        <w:rPr>
          <w:b w:val="0"/>
          <w:color w:val="auto"/>
        </w:rPr>
        <w:t>1</w:t>
      </w:r>
      <w:r w:rsidR="00046A2F" w:rsidRPr="00B73F58">
        <w:rPr>
          <w:b w:val="0"/>
          <w:color w:val="auto"/>
        </w:rPr>
        <w:t>5</w:t>
      </w:r>
      <w:r w:rsidR="007A1932" w:rsidRPr="00B73F58">
        <w:rPr>
          <w:b w:val="0"/>
          <w:color w:val="auto"/>
        </w:rPr>
        <w:tab/>
      </w:r>
      <w:r w:rsidR="005E651C" w:rsidRPr="00B73F58">
        <w:rPr>
          <w:b w:val="0"/>
          <w:color w:val="auto"/>
        </w:rPr>
        <w:t>The</w:t>
      </w:r>
      <w:r w:rsidR="00BF3BF8" w:rsidRPr="00B73F58">
        <w:rPr>
          <w:b w:val="0"/>
          <w:color w:val="auto"/>
        </w:rPr>
        <w:t xml:space="preserve"> </w:t>
      </w:r>
      <w:r w:rsidR="005E651C" w:rsidRPr="00B73F58">
        <w:rPr>
          <w:b w:val="0"/>
          <w:color w:val="auto"/>
        </w:rPr>
        <w:t xml:space="preserve">Appraisal </w:t>
      </w:r>
      <w:r w:rsidR="00652E8A" w:rsidRPr="00B73F58">
        <w:rPr>
          <w:b w:val="0"/>
          <w:color w:val="auto"/>
        </w:rPr>
        <w:t>R</w:t>
      </w:r>
      <w:r w:rsidR="005E651C" w:rsidRPr="00B73F58">
        <w:rPr>
          <w:b w:val="0"/>
          <w:color w:val="auto"/>
        </w:rPr>
        <w:t>eport</w:t>
      </w:r>
      <w:bookmarkEnd w:id="55"/>
      <w:r w:rsidR="005E651C" w:rsidRPr="00B73F58">
        <w:rPr>
          <w:b w:val="0"/>
          <w:color w:val="auto"/>
        </w:rPr>
        <w:t xml:space="preserve"> </w:t>
      </w:r>
      <w:bookmarkEnd w:id="56"/>
      <w:bookmarkEnd w:id="57"/>
    </w:p>
    <w:p w14:paraId="5BC3A99F" w14:textId="5491F7F2" w:rsidR="005E651C" w:rsidRPr="00B73F58" w:rsidRDefault="005E651C" w:rsidP="00CD2039">
      <w:pPr>
        <w:spacing w:after="0" w:line="240" w:lineRule="auto"/>
        <w:rPr>
          <w:rFonts w:ascii="Arial" w:hAnsi="Arial" w:cs="Arial"/>
          <w:color w:val="auto"/>
          <w:sz w:val="22"/>
        </w:rPr>
      </w:pPr>
    </w:p>
    <w:p w14:paraId="7C4F222F" w14:textId="4EF9A1AF" w:rsidR="005E651C" w:rsidRPr="00B73F58" w:rsidRDefault="005E066B" w:rsidP="00BF3BF8">
      <w:pPr>
        <w:spacing w:after="0" w:line="240" w:lineRule="auto"/>
        <w:ind w:left="720"/>
        <w:rPr>
          <w:rFonts w:ascii="Arial" w:hAnsi="Arial" w:cs="Arial"/>
          <w:color w:val="auto"/>
          <w:sz w:val="22"/>
        </w:rPr>
      </w:pPr>
      <w:r w:rsidRPr="00B73F58">
        <w:rPr>
          <w:rFonts w:ascii="Arial" w:hAnsi="Arial" w:cs="Arial"/>
          <w:color w:val="auto"/>
          <w:sz w:val="22"/>
        </w:rPr>
        <w:t xml:space="preserve">Summer </w:t>
      </w:r>
      <w:r w:rsidR="009B5776" w:rsidRPr="00B73F58">
        <w:rPr>
          <w:rFonts w:ascii="Arial" w:hAnsi="Arial" w:cs="Arial"/>
          <w:color w:val="auto"/>
          <w:sz w:val="22"/>
        </w:rPr>
        <w:t xml:space="preserve">/ </w:t>
      </w:r>
      <w:r w:rsidRPr="00B73F58">
        <w:rPr>
          <w:rFonts w:ascii="Arial" w:hAnsi="Arial" w:cs="Arial"/>
          <w:color w:val="auto"/>
          <w:sz w:val="22"/>
        </w:rPr>
        <w:t>Autumn Term:</w:t>
      </w:r>
      <w:r w:rsidR="007A023B" w:rsidRPr="00B73F58">
        <w:rPr>
          <w:rFonts w:ascii="Arial" w:hAnsi="Arial" w:cs="Arial"/>
          <w:color w:val="auto"/>
          <w:sz w:val="22"/>
        </w:rPr>
        <w:t xml:space="preserve"> </w:t>
      </w:r>
      <w:r w:rsidR="005E651C" w:rsidRPr="00B73F58">
        <w:rPr>
          <w:rFonts w:ascii="Arial" w:hAnsi="Arial" w:cs="Arial"/>
          <w:color w:val="auto"/>
          <w:sz w:val="22"/>
        </w:rPr>
        <w:t xml:space="preserve">The employee should receive their written appraisal report as soon as possible following the end of each appraisal cycle and must have the opportunity to comment on it, in writing. </w:t>
      </w:r>
      <w:r w:rsidR="00BF3BF8" w:rsidRPr="00B73F58">
        <w:rPr>
          <w:rFonts w:ascii="Arial" w:hAnsi="Arial" w:cs="Arial"/>
          <w:color w:val="auto"/>
          <w:sz w:val="22"/>
        </w:rPr>
        <w:t xml:space="preserve">The </w:t>
      </w:r>
      <w:r w:rsidR="005E651C" w:rsidRPr="00B73F58">
        <w:rPr>
          <w:rFonts w:ascii="Arial" w:hAnsi="Arial" w:cs="Arial"/>
          <w:color w:val="auto"/>
          <w:sz w:val="22"/>
        </w:rPr>
        <w:t xml:space="preserve">appraisal report will be drawn up in discussion between the manager and the member of staff and will include: </w:t>
      </w:r>
    </w:p>
    <w:p w14:paraId="02DF54B9" w14:textId="77777777" w:rsidR="005E651C" w:rsidRPr="00B73F58" w:rsidRDefault="005E651C" w:rsidP="005E651C">
      <w:pPr>
        <w:spacing w:after="0" w:line="240" w:lineRule="auto"/>
        <w:rPr>
          <w:rFonts w:ascii="Arial" w:hAnsi="Arial" w:cs="Arial"/>
          <w:color w:val="auto"/>
          <w:sz w:val="22"/>
        </w:rPr>
      </w:pPr>
    </w:p>
    <w:p w14:paraId="4CC1E332" w14:textId="77777777" w:rsidR="005E651C" w:rsidRPr="00B73F58" w:rsidRDefault="005E651C" w:rsidP="00387835">
      <w:pPr>
        <w:pStyle w:val="ListParagraph"/>
        <w:numPr>
          <w:ilvl w:val="0"/>
          <w:numId w:val="37"/>
        </w:numPr>
        <w:spacing w:after="0" w:line="240" w:lineRule="auto"/>
        <w:ind w:left="1440"/>
        <w:rPr>
          <w:rFonts w:ascii="Arial" w:hAnsi="Arial" w:cs="Arial"/>
          <w:color w:val="auto"/>
          <w:sz w:val="22"/>
        </w:rPr>
      </w:pPr>
      <w:r w:rsidRPr="00B73F58">
        <w:rPr>
          <w:rFonts w:ascii="Arial" w:hAnsi="Arial" w:cs="Arial"/>
          <w:color w:val="auto"/>
          <w:sz w:val="22"/>
        </w:rPr>
        <w:t xml:space="preserve">details of the employees’ set objectives for the appraisal period in question; </w:t>
      </w:r>
    </w:p>
    <w:p w14:paraId="4535D287" w14:textId="77777777" w:rsidR="005E651C" w:rsidRPr="00B73F58" w:rsidRDefault="005E651C" w:rsidP="00387835">
      <w:pPr>
        <w:spacing w:after="0" w:line="240" w:lineRule="auto"/>
        <w:ind w:left="360"/>
        <w:rPr>
          <w:rFonts w:ascii="Arial" w:hAnsi="Arial" w:cs="Arial"/>
          <w:color w:val="auto"/>
          <w:sz w:val="22"/>
        </w:rPr>
      </w:pPr>
    </w:p>
    <w:p w14:paraId="3CDA5BF6" w14:textId="77777777" w:rsidR="005E651C" w:rsidRPr="00B73F58" w:rsidRDefault="005E651C" w:rsidP="00387835">
      <w:pPr>
        <w:pStyle w:val="ListParagraph"/>
        <w:numPr>
          <w:ilvl w:val="0"/>
          <w:numId w:val="38"/>
        </w:numPr>
        <w:spacing w:after="0" w:line="240" w:lineRule="auto"/>
        <w:ind w:left="1440"/>
        <w:rPr>
          <w:rFonts w:ascii="Arial" w:hAnsi="Arial" w:cs="Arial"/>
          <w:color w:val="auto"/>
          <w:sz w:val="22"/>
        </w:rPr>
      </w:pPr>
      <w:r w:rsidRPr="00B73F58">
        <w:rPr>
          <w:rFonts w:ascii="Arial" w:hAnsi="Arial" w:cs="Arial"/>
          <w:color w:val="auto"/>
          <w:sz w:val="22"/>
        </w:rPr>
        <w:t xml:space="preserve">an assessment of their performance measured against the requirements of their role and against their objectives, taking account of any relevant standards; </w:t>
      </w:r>
    </w:p>
    <w:p w14:paraId="2006BAD2" w14:textId="77777777" w:rsidR="005E651C" w:rsidRPr="00B73F58" w:rsidRDefault="005E651C" w:rsidP="00387835">
      <w:pPr>
        <w:spacing w:after="0" w:line="240" w:lineRule="auto"/>
        <w:ind w:left="720"/>
        <w:rPr>
          <w:rFonts w:ascii="Arial" w:hAnsi="Arial" w:cs="Arial"/>
          <w:color w:val="auto"/>
          <w:sz w:val="22"/>
        </w:rPr>
      </w:pPr>
    </w:p>
    <w:p w14:paraId="3D39C495" w14:textId="77777777" w:rsidR="005E651C" w:rsidRPr="00B73F58" w:rsidRDefault="005E651C" w:rsidP="00387835">
      <w:pPr>
        <w:pStyle w:val="ListParagraph"/>
        <w:numPr>
          <w:ilvl w:val="0"/>
          <w:numId w:val="38"/>
        </w:numPr>
        <w:spacing w:after="0" w:line="240" w:lineRule="auto"/>
        <w:ind w:left="1440"/>
        <w:rPr>
          <w:rFonts w:ascii="Arial" w:hAnsi="Arial" w:cs="Arial"/>
          <w:color w:val="auto"/>
          <w:sz w:val="22"/>
        </w:rPr>
      </w:pPr>
      <w:r w:rsidRPr="00B73F58">
        <w:rPr>
          <w:rFonts w:ascii="Arial" w:hAnsi="Arial" w:cs="Arial"/>
          <w:color w:val="auto"/>
          <w:sz w:val="22"/>
        </w:rPr>
        <w:t xml:space="preserve">an assessment of their training and development needs together with details of any action that should be taken to address </w:t>
      </w:r>
      <w:bookmarkStart w:id="58" w:name="_Hlk182468379"/>
      <w:r w:rsidRPr="00B73F58">
        <w:rPr>
          <w:rFonts w:ascii="Arial" w:hAnsi="Arial" w:cs="Arial"/>
          <w:color w:val="auto"/>
          <w:sz w:val="22"/>
        </w:rPr>
        <w:t xml:space="preserve">them; </w:t>
      </w:r>
      <w:bookmarkEnd w:id="58"/>
    </w:p>
    <w:p w14:paraId="6C376E1B" w14:textId="77777777" w:rsidR="005E651C" w:rsidRPr="00B73F58" w:rsidRDefault="005E651C" w:rsidP="00387835">
      <w:pPr>
        <w:spacing w:after="0" w:line="240" w:lineRule="auto"/>
        <w:ind w:left="720"/>
        <w:rPr>
          <w:rFonts w:ascii="Arial" w:hAnsi="Arial" w:cs="Arial"/>
          <w:color w:val="auto"/>
          <w:sz w:val="22"/>
        </w:rPr>
      </w:pPr>
    </w:p>
    <w:p w14:paraId="0013CFCA" w14:textId="4EC036CA" w:rsidR="005E651C" w:rsidRPr="00B73F58" w:rsidRDefault="007A1932" w:rsidP="007A1932">
      <w:pPr>
        <w:spacing w:after="0" w:line="240" w:lineRule="auto"/>
        <w:ind w:left="720"/>
        <w:rPr>
          <w:rFonts w:ascii="Arial" w:hAnsi="Arial" w:cs="Arial"/>
          <w:color w:val="auto"/>
          <w:sz w:val="22"/>
        </w:rPr>
      </w:pPr>
      <w:r w:rsidRPr="00B73F58">
        <w:rPr>
          <w:rFonts w:ascii="Arial" w:hAnsi="Arial" w:cs="Arial"/>
          <w:color w:val="auto"/>
          <w:sz w:val="22"/>
        </w:rPr>
        <w:t>T</w:t>
      </w:r>
      <w:r w:rsidR="005E651C" w:rsidRPr="00B73F58">
        <w:rPr>
          <w:rFonts w:ascii="Arial" w:hAnsi="Arial" w:cs="Arial"/>
          <w:color w:val="auto"/>
          <w:sz w:val="22"/>
        </w:rPr>
        <w:t xml:space="preserve">he assessment of performance and of training and development needs will feed into the planning process for the following appraisal period. </w:t>
      </w:r>
    </w:p>
    <w:p w14:paraId="1317348E" w14:textId="77777777" w:rsidR="005E651C" w:rsidRPr="00B73F58" w:rsidRDefault="005E651C" w:rsidP="005E651C">
      <w:pPr>
        <w:spacing w:after="0" w:line="240" w:lineRule="auto"/>
        <w:rPr>
          <w:rFonts w:ascii="Arial" w:hAnsi="Arial" w:cs="Arial"/>
          <w:b/>
          <w:color w:val="auto"/>
          <w:sz w:val="22"/>
        </w:rPr>
      </w:pPr>
    </w:p>
    <w:p w14:paraId="7C47D997" w14:textId="1B863A15" w:rsidR="005E651C" w:rsidRPr="00B73F58" w:rsidRDefault="00A64578" w:rsidP="005E651C">
      <w:pPr>
        <w:pStyle w:val="Heading2"/>
        <w:rPr>
          <w:rFonts w:eastAsia="Calibri"/>
          <w:b w:val="0"/>
          <w:color w:val="auto"/>
          <w:sz w:val="22"/>
          <w:szCs w:val="22"/>
          <w:lang w:eastAsia="en-GB"/>
        </w:rPr>
      </w:pPr>
      <w:bookmarkStart w:id="59" w:name="_Toc457209480"/>
      <w:bookmarkStart w:id="60" w:name="_Toc77585464"/>
      <w:bookmarkStart w:id="61" w:name="_Toc83293105"/>
      <w:bookmarkStart w:id="62" w:name="_Toc182473927"/>
      <w:r w:rsidRPr="00B73F58">
        <w:rPr>
          <w:b w:val="0"/>
          <w:color w:val="auto"/>
        </w:rPr>
        <w:t>1.</w:t>
      </w:r>
      <w:r w:rsidR="00A70FAD" w:rsidRPr="00B73F58">
        <w:rPr>
          <w:b w:val="0"/>
          <w:color w:val="auto"/>
        </w:rPr>
        <w:t>1</w:t>
      </w:r>
      <w:r w:rsidR="00046A2F" w:rsidRPr="00B73F58">
        <w:rPr>
          <w:b w:val="0"/>
          <w:color w:val="auto"/>
        </w:rPr>
        <w:t>6</w:t>
      </w:r>
      <w:r w:rsidR="00C52044" w:rsidRPr="00B73F58">
        <w:rPr>
          <w:b w:val="0"/>
          <w:color w:val="auto"/>
        </w:rPr>
        <w:tab/>
      </w:r>
      <w:r w:rsidR="005E651C" w:rsidRPr="00B73F58">
        <w:rPr>
          <w:b w:val="0"/>
          <w:color w:val="auto"/>
        </w:rPr>
        <w:t>Appeals</w:t>
      </w:r>
      <w:bookmarkEnd w:id="59"/>
      <w:bookmarkEnd w:id="60"/>
      <w:bookmarkEnd w:id="61"/>
      <w:bookmarkEnd w:id="62"/>
    </w:p>
    <w:p w14:paraId="6B737194" w14:textId="50AAFA99" w:rsidR="005E651C" w:rsidRPr="00B73F58" w:rsidRDefault="005E651C" w:rsidP="00C52044">
      <w:pPr>
        <w:spacing w:after="0" w:line="240" w:lineRule="auto"/>
        <w:rPr>
          <w:rFonts w:ascii="Arial" w:hAnsi="Arial" w:cs="Arial"/>
          <w:color w:val="auto"/>
          <w:sz w:val="22"/>
        </w:rPr>
      </w:pPr>
    </w:p>
    <w:p w14:paraId="46D92EFB" w14:textId="0A9E70EF" w:rsidR="005E651C" w:rsidRPr="00B73F58" w:rsidRDefault="005E651C" w:rsidP="00C52044">
      <w:pPr>
        <w:ind w:left="720"/>
        <w:rPr>
          <w:rFonts w:ascii="Arial" w:hAnsi="Arial" w:cs="Arial"/>
          <w:color w:val="auto"/>
          <w:sz w:val="22"/>
        </w:rPr>
      </w:pPr>
      <w:r w:rsidRPr="00B73F58">
        <w:rPr>
          <w:rFonts w:ascii="Arial" w:hAnsi="Arial" w:cs="Arial"/>
          <w:color w:val="auto"/>
          <w:sz w:val="22"/>
        </w:rPr>
        <w:t>Employees have the right to comment on their appraisal report and, through discussion with their appraiser, the need for an appeal may be avoided. This is the first, informal, stage of the appeal process.</w:t>
      </w:r>
    </w:p>
    <w:p w14:paraId="582CF054" w14:textId="5542FE78" w:rsidR="005E651C" w:rsidRPr="00B73F58" w:rsidRDefault="005E651C" w:rsidP="00C10C0D">
      <w:pPr>
        <w:ind w:left="720"/>
        <w:rPr>
          <w:rFonts w:ascii="Arial" w:hAnsi="Arial" w:cs="Arial"/>
          <w:color w:val="auto"/>
          <w:sz w:val="22"/>
        </w:rPr>
      </w:pPr>
      <w:r w:rsidRPr="00B73F58">
        <w:rPr>
          <w:rFonts w:ascii="Arial" w:hAnsi="Arial" w:cs="Arial"/>
          <w:color w:val="auto"/>
          <w:sz w:val="22"/>
        </w:rPr>
        <w:t xml:space="preserve">Employees </w:t>
      </w:r>
      <w:r w:rsidR="00107AB8" w:rsidRPr="00B73F58">
        <w:rPr>
          <w:rFonts w:ascii="Arial" w:hAnsi="Arial" w:cs="Arial"/>
          <w:color w:val="auto"/>
          <w:sz w:val="22"/>
        </w:rPr>
        <w:t xml:space="preserve">wishing to </w:t>
      </w:r>
      <w:r w:rsidRPr="00B73F58">
        <w:rPr>
          <w:rFonts w:ascii="Arial" w:hAnsi="Arial" w:cs="Arial"/>
          <w:color w:val="auto"/>
          <w:sz w:val="22"/>
        </w:rPr>
        <w:t>appeal against any of the entries in their written appraisal report</w:t>
      </w:r>
      <w:r w:rsidR="00107AB8" w:rsidRPr="00B73F58">
        <w:rPr>
          <w:rFonts w:ascii="Arial" w:hAnsi="Arial" w:cs="Arial"/>
          <w:color w:val="auto"/>
          <w:sz w:val="22"/>
        </w:rPr>
        <w:t xml:space="preserve"> should </w:t>
      </w:r>
      <w:r w:rsidR="003A1934" w:rsidRPr="00B73F58">
        <w:rPr>
          <w:rFonts w:ascii="Arial" w:hAnsi="Arial" w:cs="Arial"/>
          <w:color w:val="auto"/>
          <w:sz w:val="22"/>
        </w:rPr>
        <w:t>contact the Senior Leader or Board for details of the appeal process.</w:t>
      </w:r>
      <w:r w:rsidR="00C52044" w:rsidRPr="00B73F58">
        <w:rPr>
          <w:rFonts w:ascii="Arial" w:hAnsi="Arial" w:cs="Arial"/>
          <w:color w:val="auto"/>
          <w:sz w:val="22"/>
        </w:rPr>
        <w:t xml:space="preserve"> </w:t>
      </w:r>
    </w:p>
    <w:p w14:paraId="3DBE3D33" w14:textId="4549BBF7" w:rsidR="00C52044" w:rsidRPr="00B73F58" w:rsidRDefault="00A64578" w:rsidP="00C52044">
      <w:pPr>
        <w:pStyle w:val="Heading2"/>
        <w:ind w:left="709" w:hanging="709"/>
        <w:rPr>
          <w:rFonts w:eastAsia="Calibri"/>
          <w:b w:val="0"/>
          <w:color w:val="auto"/>
          <w:sz w:val="22"/>
          <w:szCs w:val="22"/>
          <w:lang w:eastAsia="en-GB"/>
        </w:rPr>
      </w:pPr>
      <w:bookmarkStart w:id="63" w:name="_Toc182473928"/>
      <w:bookmarkStart w:id="64" w:name="_Toc457209481"/>
      <w:bookmarkStart w:id="65" w:name="_Toc77585465"/>
      <w:bookmarkStart w:id="66" w:name="_Toc83293106"/>
      <w:r w:rsidRPr="00B73F58">
        <w:rPr>
          <w:b w:val="0"/>
          <w:color w:val="auto"/>
        </w:rPr>
        <w:t>1.1</w:t>
      </w:r>
      <w:r w:rsidR="00046A2F" w:rsidRPr="00B73F58">
        <w:rPr>
          <w:b w:val="0"/>
          <w:color w:val="auto"/>
        </w:rPr>
        <w:t>7</w:t>
      </w:r>
      <w:r w:rsidR="00C52044" w:rsidRPr="00B73F58">
        <w:rPr>
          <w:b w:val="0"/>
          <w:color w:val="auto"/>
        </w:rPr>
        <w:tab/>
        <w:t>Confidentiality</w:t>
      </w:r>
      <w:bookmarkEnd w:id="63"/>
    </w:p>
    <w:p w14:paraId="463E9BAD" w14:textId="77777777" w:rsidR="00C52044" w:rsidRPr="00B73F58" w:rsidRDefault="00C52044" w:rsidP="00C52044">
      <w:pPr>
        <w:spacing w:after="0" w:line="240" w:lineRule="auto"/>
        <w:rPr>
          <w:rFonts w:ascii="Arial" w:hAnsi="Arial" w:cs="Arial"/>
          <w:color w:val="auto"/>
          <w:sz w:val="22"/>
        </w:rPr>
      </w:pPr>
    </w:p>
    <w:p w14:paraId="6AE726FE" w14:textId="53B7F4D3" w:rsidR="00C52044" w:rsidRPr="006E37AB" w:rsidRDefault="00C52044" w:rsidP="00C52044">
      <w:pPr>
        <w:ind w:left="720"/>
        <w:rPr>
          <w:rFonts w:ascii="Arial" w:hAnsi="Arial" w:cs="Arial"/>
          <w:color w:val="auto"/>
          <w:sz w:val="22"/>
        </w:rPr>
      </w:pPr>
      <w:r w:rsidRPr="00B73F58">
        <w:rPr>
          <w:rFonts w:ascii="Arial" w:hAnsi="Arial" w:cs="Arial"/>
          <w:color w:val="auto"/>
          <w:sz w:val="22"/>
        </w:rPr>
        <w:t>The appraisal process and any related paperwork should be treated with strict confidentiality at all times. Access to an individuals’ plan in their appraisal statement is restricted to their line manager/s. Access will only be agreed, following a request from the line manager, where it is necessary to enable the line manager to fulfil his or her line management responsibilities. The member of staff will be told who has requested and who has been granted access.</w:t>
      </w:r>
      <w:r w:rsidRPr="006E37AB">
        <w:rPr>
          <w:rFonts w:ascii="Arial" w:hAnsi="Arial" w:cs="Arial"/>
          <w:color w:val="auto"/>
          <w:sz w:val="22"/>
        </w:rPr>
        <w:t xml:space="preserve"> </w:t>
      </w:r>
    </w:p>
    <w:p w14:paraId="40CFD4BC" w14:textId="60EB18C7" w:rsidR="00C52044" w:rsidRDefault="00C52044" w:rsidP="00C52044">
      <w:pPr>
        <w:rPr>
          <w:rFonts w:ascii="Arial" w:eastAsia="Times New Roman" w:hAnsi="Arial" w:cs="Arial"/>
          <w:b/>
          <w:bCs/>
          <w:caps/>
          <w:sz w:val="20"/>
          <w:szCs w:val="20"/>
        </w:rPr>
      </w:pPr>
    </w:p>
    <w:p w14:paraId="362265C8" w14:textId="1636FBBD" w:rsidR="00C52044" w:rsidRDefault="00C52044" w:rsidP="00C52044">
      <w:pPr>
        <w:rPr>
          <w:rFonts w:ascii="Arial" w:eastAsia="Times New Roman" w:hAnsi="Arial" w:cs="Arial"/>
          <w:b/>
          <w:bCs/>
          <w:caps/>
          <w:sz w:val="20"/>
          <w:szCs w:val="20"/>
        </w:rPr>
      </w:pPr>
    </w:p>
    <w:p w14:paraId="566448EA" w14:textId="7D070FB8" w:rsidR="00C52044" w:rsidRDefault="00C52044" w:rsidP="00C52044">
      <w:pPr>
        <w:rPr>
          <w:rFonts w:ascii="Arial" w:eastAsia="Times New Roman" w:hAnsi="Arial" w:cs="Arial"/>
          <w:b/>
          <w:bCs/>
          <w:caps/>
          <w:sz w:val="20"/>
          <w:szCs w:val="20"/>
        </w:rPr>
      </w:pPr>
    </w:p>
    <w:p w14:paraId="12F31423" w14:textId="2E050545" w:rsidR="00C52044" w:rsidRDefault="00C52044" w:rsidP="00C52044">
      <w:pPr>
        <w:rPr>
          <w:rFonts w:ascii="Arial" w:eastAsia="Times New Roman" w:hAnsi="Arial" w:cs="Arial"/>
          <w:b/>
          <w:bCs/>
          <w:caps/>
          <w:sz w:val="20"/>
          <w:szCs w:val="20"/>
        </w:rPr>
      </w:pPr>
    </w:p>
    <w:p w14:paraId="11A806EE" w14:textId="0F198E1D" w:rsidR="00C52044" w:rsidRDefault="00C52044" w:rsidP="00C52044">
      <w:pPr>
        <w:rPr>
          <w:rFonts w:ascii="Arial" w:eastAsia="Times New Roman" w:hAnsi="Arial" w:cs="Arial"/>
          <w:b/>
          <w:bCs/>
          <w:caps/>
          <w:sz w:val="20"/>
          <w:szCs w:val="20"/>
        </w:rPr>
      </w:pPr>
    </w:p>
    <w:p w14:paraId="626DB916" w14:textId="77777777" w:rsidR="00C52044" w:rsidRDefault="00C52044" w:rsidP="00C52044">
      <w:pPr>
        <w:rPr>
          <w:rFonts w:ascii="Arial" w:eastAsia="Times New Roman" w:hAnsi="Arial" w:cs="Arial"/>
          <w:b/>
          <w:bCs/>
          <w:caps/>
          <w:sz w:val="20"/>
          <w:szCs w:val="20"/>
        </w:rPr>
      </w:pPr>
    </w:p>
    <w:p w14:paraId="5928977A" w14:textId="6E038673" w:rsidR="00A733F6" w:rsidRDefault="00A733F6">
      <w:pPr>
        <w:rPr>
          <w:rFonts w:ascii="Arial" w:eastAsia="Times New Roman" w:hAnsi="Arial" w:cs="Arial"/>
          <w:b/>
          <w:bCs/>
          <w:caps/>
          <w:sz w:val="20"/>
          <w:szCs w:val="20"/>
        </w:rPr>
      </w:pPr>
      <w:r>
        <w:rPr>
          <w:rFonts w:ascii="Arial" w:eastAsia="Times New Roman" w:hAnsi="Arial" w:cs="Arial"/>
          <w:b/>
          <w:bCs/>
          <w:caps/>
          <w:sz w:val="20"/>
          <w:szCs w:val="20"/>
        </w:rPr>
        <w:br w:type="page"/>
      </w:r>
    </w:p>
    <w:p w14:paraId="700988B9" w14:textId="6A841D89" w:rsidR="00C52044" w:rsidRPr="00A64578" w:rsidRDefault="000C2797" w:rsidP="00B600E8">
      <w:pPr>
        <w:pStyle w:val="Heading1"/>
        <w:rPr>
          <w:rFonts w:ascii="Arial" w:hAnsi="Arial"/>
          <w:b w:val="0"/>
          <w:color w:val="auto"/>
          <w:szCs w:val="28"/>
        </w:rPr>
      </w:pPr>
      <w:bookmarkStart w:id="67" w:name="_Toc182473929"/>
      <w:r w:rsidRPr="00B600E8">
        <w:rPr>
          <w:rFonts w:ascii="Arial" w:hAnsi="Arial"/>
          <w:b w:val="0"/>
          <w:color w:val="auto"/>
          <w:szCs w:val="28"/>
        </w:rPr>
        <w:lastRenderedPageBreak/>
        <w:t>2.</w:t>
      </w:r>
      <w:r w:rsidR="00C52044" w:rsidRPr="00B600E8">
        <w:rPr>
          <w:rFonts w:ascii="Arial" w:hAnsi="Arial"/>
          <w:b w:val="0"/>
          <w:color w:val="auto"/>
          <w:szCs w:val="28"/>
        </w:rPr>
        <w:t xml:space="preserve"> </w:t>
      </w:r>
      <w:r w:rsidR="00C52044" w:rsidRPr="00A64578">
        <w:rPr>
          <w:rFonts w:ascii="Arial" w:hAnsi="Arial"/>
          <w:b w:val="0"/>
          <w:color w:val="auto"/>
          <w:szCs w:val="28"/>
        </w:rPr>
        <w:t>Staff Experiencing Difficulties during the Appraisal Cycle</w:t>
      </w:r>
      <w:bookmarkEnd w:id="67"/>
    </w:p>
    <w:p w14:paraId="38CF1ABE" w14:textId="77777777" w:rsidR="00C52044" w:rsidRPr="00656203" w:rsidRDefault="00C52044" w:rsidP="00C52044">
      <w:pPr>
        <w:pBdr>
          <w:bottom w:val="single" w:sz="4" w:space="1" w:color="auto"/>
        </w:pBdr>
        <w:rPr>
          <w:color w:val="auto"/>
          <w:sz w:val="12"/>
          <w:szCs w:val="12"/>
        </w:rPr>
      </w:pPr>
    </w:p>
    <w:bookmarkEnd w:id="64"/>
    <w:bookmarkEnd w:id="65"/>
    <w:bookmarkEnd w:id="66"/>
    <w:p w14:paraId="12804AFC" w14:textId="77777777" w:rsidR="00921D4D" w:rsidRDefault="00921D4D" w:rsidP="00921D4D">
      <w:pPr>
        <w:pStyle w:val="Heading2"/>
        <w:ind w:left="567"/>
        <w:rPr>
          <w:b w:val="0"/>
          <w:color w:val="auto"/>
        </w:rPr>
      </w:pPr>
    </w:p>
    <w:p w14:paraId="2D639E90" w14:textId="1B846664" w:rsidR="00C52044" w:rsidRDefault="00C52044" w:rsidP="007A023B">
      <w:pPr>
        <w:pStyle w:val="Heading2"/>
        <w:numPr>
          <w:ilvl w:val="1"/>
          <w:numId w:val="51"/>
        </w:numPr>
        <w:ind w:left="709" w:hanging="709"/>
        <w:rPr>
          <w:b w:val="0"/>
          <w:color w:val="auto"/>
        </w:rPr>
      </w:pPr>
      <w:bookmarkStart w:id="68" w:name="_Toc182473930"/>
      <w:r>
        <w:rPr>
          <w:b w:val="0"/>
          <w:color w:val="auto"/>
        </w:rPr>
        <w:t>Introduction</w:t>
      </w:r>
      <w:bookmarkEnd w:id="68"/>
      <w:r>
        <w:rPr>
          <w:b w:val="0"/>
          <w:color w:val="auto"/>
        </w:rPr>
        <w:t xml:space="preserve"> </w:t>
      </w:r>
    </w:p>
    <w:p w14:paraId="1FA88B2D" w14:textId="77777777" w:rsidR="00C52044" w:rsidRDefault="00C52044" w:rsidP="00C52044">
      <w:pPr>
        <w:pStyle w:val="Heading2"/>
        <w:rPr>
          <w:b w:val="0"/>
          <w:color w:val="auto"/>
        </w:rPr>
      </w:pPr>
    </w:p>
    <w:p w14:paraId="47AFCCB2" w14:textId="25493E14" w:rsidR="00294928" w:rsidRDefault="00294928" w:rsidP="00DD3BD9">
      <w:pPr>
        <w:ind w:left="709"/>
        <w:rPr>
          <w:rFonts w:ascii="Arial" w:hAnsi="Arial" w:cs="Arial"/>
          <w:color w:val="auto"/>
          <w:sz w:val="22"/>
        </w:rPr>
      </w:pPr>
      <w:r w:rsidRPr="006E37AB">
        <w:rPr>
          <w:rFonts w:ascii="Arial" w:hAnsi="Arial" w:cs="Arial"/>
          <w:color w:val="auto"/>
          <w:sz w:val="22"/>
        </w:rPr>
        <w:t>Additional support and monitoring can play an integral part of the appraisal cycle where necessary, however, occasionally a staff member may be identified as having particular difficulties in achieving a sati</w:t>
      </w:r>
      <w:r w:rsidR="00C52044">
        <w:rPr>
          <w:rFonts w:ascii="Arial" w:hAnsi="Arial" w:cs="Arial"/>
          <w:color w:val="auto"/>
          <w:sz w:val="22"/>
        </w:rPr>
        <w:t>sfactory standard of performance.</w:t>
      </w:r>
      <w:r w:rsidR="000C2797">
        <w:rPr>
          <w:rFonts w:ascii="Arial" w:hAnsi="Arial" w:cs="Arial"/>
          <w:color w:val="auto"/>
          <w:sz w:val="22"/>
        </w:rPr>
        <w:t xml:space="preserve"> </w:t>
      </w:r>
      <w:r w:rsidR="000C2797" w:rsidRPr="00C04342">
        <w:rPr>
          <w:rFonts w:ascii="Arial" w:hAnsi="Arial" w:cs="Arial"/>
          <w:color w:val="auto"/>
          <w:sz w:val="22"/>
        </w:rPr>
        <w:t xml:space="preserve">Where concerns are noted about the performance of a member of staff, a meeting will take place to discuss the </w:t>
      </w:r>
      <w:r w:rsidR="00BE4E4A" w:rsidRPr="00C04342">
        <w:rPr>
          <w:rFonts w:ascii="Arial" w:hAnsi="Arial" w:cs="Arial"/>
          <w:color w:val="auto"/>
          <w:sz w:val="22"/>
        </w:rPr>
        <w:t>concerns,</w:t>
      </w:r>
      <w:r w:rsidR="000C2797" w:rsidRPr="00C04342">
        <w:rPr>
          <w:rFonts w:ascii="Arial" w:hAnsi="Arial" w:cs="Arial"/>
          <w:color w:val="auto"/>
          <w:sz w:val="22"/>
        </w:rPr>
        <w:t xml:space="preserve"> and a period of support put in place</w:t>
      </w:r>
      <w:r w:rsidR="000C2797">
        <w:rPr>
          <w:rFonts w:ascii="Arial" w:hAnsi="Arial" w:cs="Arial"/>
          <w:color w:val="auto"/>
          <w:sz w:val="22"/>
        </w:rPr>
        <w:t>.</w:t>
      </w:r>
    </w:p>
    <w:p w14:paraId="3E4C9863" w14:textId="3A0A7487" w:rsidR="00CB58E6" w:rsidRPr="00C52044" w:rsidRDefault="00294928" w:rsidP="007A023B">
      <w:pPr>
        <w:pStyle w:val="Heading2"/>
        <w:numPr>
          <w:ilvl w:val="1"/>
          <w:numId w:val="51"/>
        </w:numPr>
        <w:ind w:left="709" w:hanging="709"/>
        <w:rPr>
          <w:b w:val="0"/>
          <w:color w:val="auto"/>
        </w:rPr>
      </w:pPr>
      <w:bookmarkStart w:id="69" w:name="_Toc182473931"/>
      <w:r w:rsidRPr="00C52044">
        <w:rPr>
          <w:b w:val="0"/>
          <w:color w:val="auto"/>
        </w:rPr>
        <w:t>Meeting to discuss difficulties and additional support</w:t>
      </w:r>
      <w:bookmarkEnd w:id="69"/>
    </w:p>
    <w:p w14:paraId="1B7EF1FF" w14:textId="77777777" w:rsidR="00CB58E6" w:rsidRPr="006E37AB" w:rsidRDefault="00CB58E6" w:rsidP="00A22685">
      <w:pPr>
        <w:pStyle w:val="Heading2"/>
        <w:ind w:left="709" w:hanging="709"/>
        <w:rPr>
          <w:b w:val="0"/>
          <w:color w:val="auto"/>
          <w:sz w:val="22"/>
          <w:szCs w:val="22"/>
        </w:rPr>
      </w:pPr>
    </w:p>
    <w:p w14:paraId="701689EB" w14:textId="2E8FA8A5" w:rsidR="00294928" w:rsidRPr="006E37AB" w:rsidRDefault="00C52044" w:rsidP="00DD3BD9">
      <w:pPr>
        <w:ind w:left="709"/>
        <w:rPr>
          <w:rFonts w:ascii="Arial" w:hAnsi="Arial" w:cs="Arial"/>
          <w:color w:val="auto"/>
          <w:sz w:val="22"/>
        </w:rPr>
      </w:pPr>
      <w:r>
        <w:rPr>
          <w:rFonts w:ascii="Arial" w:hAnsi="Arial" w:cs="Arial"/>
          <w:color w:val="auto"/>
          <w:sz w:val="22"/>
        </w:rPr>
        <w:t>I</w:t>
      </w:r>
      <w:r w:rsidR="00294928" w:rsidRPr="006E37AB">
        <w:rPr>
          <w:rFonts w:ascii="Arial" w:hAnsi="Arial" w:cs="Arial"/>
          <w:color w:val="auto"/>
          <w:sz w:val="22"/>
        </w:rPr>
        <w:t xml:space="preserve">f an appraiser identifies through the appraisal process that the staff member is experiencing difficulties in reaching the expected standard of performance, and that the use of capability procedures could be necessary if the situation is not rectified, a meeting will be arranged to discuss the situation. Concerns may arise through appraisal monitoring, observations of performance or via other sources of information (for example parental complaints).  </w:t>
      </w:r>
    </w:p>
    <w:p w14:paraId="7C154E45" w14:textId="5CC51593" w:rsidR="00294928" w:rsidRPr="006E37AB" w:rsidRDefault="00294928" w:rsidP="00DD3BD9">
      <w:pPr>
        <w:ind w:left="709"/>
        <w:rPr>
          <w:rFonts w:ascii="Arial" w:hAnsi="Arial" w:cs="Arial"/>
          <w:color w:val="auto"/>
          <w:sz w:val="22"/>
        </w:rPr>
      </w:pPr>
      <w:r w:rsidRPr="006E37AB">
        <w:rPr>
          <w:rFonts w:ascii="Arial" w:hAnsi="Arial" w:cs="Arial"/>
          <w:color w:val="auto"/>
          <w:sz w:val="22"/>
        </w:rPr>
        <w:t xml:space="preserve">At least </w:t>
      </w:r>
      <w:r w:rsidRPr="00A22685">
        <w:rPr>
          <w:rFonts w:ascii="Arial" w:hAnsi="Arial" w:cs="Arial"/>
          <w:b/>
          <w:color w:val="auto"/>
          <w:sz w:val="22"/>
        </w:rPr>
        <w:t>5 working days’</w:t>
      </w:r>
      <w:r w:rsidRPr="006E37AB">
        <w:rPr>
          <w:rFonts w:ascii="Arial" w:hAnsi="Arial" w:cs="Arial"/>
          <w:color w:val="auto"/>
          <w:sz w:val="22"/>
        </w:rPr>
        <w:t xml:space="preserve"> notice of the meeting will be </w:t>
      </w:r>
      <w:r w:rsidR="00BE4E4A" w:rsidRPr="006E37AB">
        <w:rPr>
          <w:rFonts w:ascii="Arial" w:hAnsi="Arial" w:cs="Arial"/>
          <w:color w:val="auto"/>
          <w:sz w:val="22"/>
        </w:rPr>
        <w:t>giv</w:t>
      </w:r>
      <w:r w:rsidR="00BE4E4A">
        <w:rPr>
          <w:rFonts w:ascii="Arial" w:hAnsi="Arial" w:cs="Arial"/>
          <w:color w:val="auto"/>
          <w:sz w:val="22"/>
        </w:rPr>
        <w:t>en,</w:t>
      </w:r>
      <w:r w:rsidR="00A22685">
        <w:rPr>
          <w:rFonts w:ascii="Arial" w:hAnsi="Arial" w:cs="Arial"/>
          <w:color w:val="auto"/>
          <w:sz w:val="22"/>
        </w:rPr>
        <w:t xml:space="preserve"> and the staff member will be </w:t>
      </w:r>
      <w:r w:rsidRPr="006E37AB">
        <w:rPr>
          <w:rFonts w:ascii="Arial" w:hAnsi="Arial" w:cs="Arial"/>
          <w:color w:val="auto"/>
          <w:sz w:val="22"/>
        </w:rPr>
        <w:t xml:space="preserve">informed that </w:t>
      </w:r>
      <w:r w:rsidR="00A32532" w:rsidRPr="006E37AB">
        <w:rPr>
          <w:rFonts w:ascii="Arial" w:hAnsi="Arial" w:cs="Arial"/>
          <w:color w:val="auto"/>
          <w:sz w:val="22"/>
        </w:rPr>
        <w:t xml:space="preserve">they have </w:t>
      </w:r>
      <w:r w:rsidRPr="006E37AB">
        <w:rPr>
          <w:rFonts w:ascii="Arial" w:hAnsi="Arial" w:cs="Arial"/>
          <w:color w:val="auto"/>
          <w:sz w:val="22"/>
        </w:rPr>
        <w:t>the right to be assisted by a representative of an independent trade union or workplace colleague at the meeting.</w:t>
      </w:r>
      <w:r w:rsidR="001E669A">
        <w:rPr>
          <w:rFonts w:ascii="Arial" w:hAnsi="Arial" w:cs="Arial"/>
          <w:color w:val="auto"/>
          <w:sz w:val="22"/>
        </w:rPr>
        <w:t xml:space="preserve"> </w:t>
      </w:r>
      <w:r w:rsidRPr="006E37AB">
        <w:rPr>
          <w:rFonts w:ascii="Arial" w:hAnsi="Arial" w:cs="Arial"/>
          <w:color w:val="auto"/>
          <w:sz w:val="22"/>
        </w:rPr>
        <w:t>The meeting wil</w:t>
      </w:r>
      <w:r w:rsidR="00A22685">
        <w:rPr>
          <w:rFonts w:ascii="Arial" w:hAnsi="Arial" w:cs="Arial"/>
          <w:color w:val="auto"/>
          <w:sz w:val="22"/>
        </w:rPr>
        <w:t>l be conducted by the appraiser and</w:t>
      </w:r>
      <w:r w:rsidRPr="006E37AB">
        <w:rPr>
          <w:rFonts w:ascii="Arial" w:hAnsi="Arial" w:cs="Arial"/>
          <w:color w:val="auto"/>
          <w:sz w:val="22"/>
        </w:rPr>
        <w:t xml:space="preserve"> the</w:t>
      </w:r>
      <w:r w:rsidR="00A22685">
        <w:rPr>
          <w:rFonts w:ascii="Arial" w:hAnsi="Arial" w:cs="Arial"/>
          <w:color w:val="auto"/>
          <w:sz w:val="22"/>
        </w:rPr>
        <w:t xml:space="preserve"> School’s</w:t>
      </w:r>
      <w:r w:rsidRPr="006E37AB">
        <w:rPr>
          <w:rFonts w:ascii="Arial" w:hAnsi="Arial" w:cs="Arial"/>
          <w:color w:val="auto"/>
          <w:sz w:val="22"/>
        </w:rPr>
        <w:t xml:space="preserve"> </w:t>
      </w:r>
      <w:r w:rsidR="004834EA" w:rsidRPr="006E37AB">
        <w:rPr>
          <w:rFonts w:ascii="Arial" w:hAnsi="Arial" w:cs="Arial"/>
          <w:color w:val="auto"/>
          <w:sz w:val="22"/>
        </w:rPr>
        <w:t>Senior Leader</w:t>
      </w:r>
      <w:r w:rsidR="00A22685">
        <w:rPr>
          <w:rFonts w:ascii="Arial" w:hAnsi="Arial" w:cs="Arial"/>
          <w:color w:val="auto"/>
          <w:sz w:val="22"/>
        </w:rPr>
        <w:t xml:space="preserve"> Team representative as appropriate.</w:t>
      </w:r>
      <w:r w:rsidRPr="006E37AB">
        <w:rPr>
          <w:rFonts w:ascii="Arial" w:hAnsi="Arial" w:cs="Arial"/>
          <w:color w:val="auto"/>
          <w:sz w:val="22"/>
        </w:rPr>
        <w:t xml:space="preserve"> The purpose of the meeting will be to:</w:t>
      </w:r>
    </w:p>
    <w:p w14:paraId="5868B9EE" w14:textId="691A07E7" w:rsidR="00294928" w:rsidRDefault="00294928" w:rsidP="00A22685">
      <w:pPr>
        <w:pStyle w:val="ListParagraph"/>
        <w:numPr>
          <w:ilvl w:val="0"/>
          <w:numId w:val="21"/>
        </w:numPr>
        <w:spacing w:after="0" w:line="240" w:lineRule="auto"/>
        <w:ind w:left="1440"/>
        <w:rPr>
          <w:rFonts w:ascii="Arial" w:hAnsi="Arial" w:cs="Arial"/>
          <w:color w:val="auto"/>
          <w:sz w:val="22"/>
        </w:rPr>
      </w:pPr>
      <w:r w:rsidRPr="006E37AB">
        <w:rPr>
          <w:rFonts w:ascii="Arial" w:hAnsi="Arial" w:cs="Arial"/>
          <w:color w:val="auto"/>
          <w:sz w:val="22"/>
        </w:rPr>
        <w:t xml:space="preserve">give clear feedback about the nature and seriousness of the concerns; </w:t>
      </w:r>
    </w:p>
    <w:p w14:paraId="26AE1E08" w14:textId="77777777" w:rsidR="00A22685" w:rsidRPr="006E37AB" w:rsidRDefault="00A22685" w:rsidP="00A22685">
      <w:pPr>
        <w:pStyle w:val="ListParagraph"/>
        <w:spacing w:after="0" w:line="240" w:lineRule="auto"/>
        <w:ind w:left="1440"/>
        <w:rPr>
          <w:rFonts w:ascii="Arial" w:hAnsi="Arial" w:cs="Arial"/>
          <w:color w:val="auto"/>
          <w:sz w:val="22"/>
        </w:rPr>
      </w:pPr>
    </w:p>
    <w:p w14:paraId="44B1CBE2" w14:textId="420C502F" w:rsidR="00294928" w:rsidRDefault="00301351" w:rsidP="00A22685">
      <w:pPr>
        <w:pStyle w:val="ListParagraph"/>
        <w:numPr>
          <w:ilvl w:val="0"/>
          <w:numId w:val="21"/>
        </w:numPr>
        <w:spacing w:after="0" w:line="240" w:lineRule="auto"/>
        <w:ind w:left="1440"/>
        <w:rPr>
          <w:rFonts w:ascii="Arial" w:hAnsi="Arial" w:cs="Arial"/>
          <w:color w:val="auto"/>
          <w:sz w:val="22"/>
        </w:rPr>
      </w:pPr>
      <w:r>
        <w:rPr>
          <w:rFonts w:ascii="Arial" w:hAnsi="Arial" w:cs="Arial"/>
          <w:color w:val="auto"/>
          <w:sz w:val="22"/>
        </w:rPr>
        <w:t xml:space="preserve">have </w:t>
      </w:r>
      <w:r w:rsidR="00294928" w:rsidRPr="006E37AB">
        <w:rPr>
          <w:rFonts w:ascii="Arial" w:hAnsi="Arial" w:cs="Arial"/>
          <w:color w:val="auto"/>
          <w:sz w:val="22"/>
        </w:rPr>
        <w:t>the opportunity to comment and discuss the concerns;</w:t>
      </w:r>
    </w:p>
    <w:p w14:paraId="64D3408D" w14:textId="77777777" w:rsidR="001E669A" w:rsidRPr="001E669A" w:rsidRDefault="001E669A" w:rsidP="001E669A">
      <w:pPr>
        <w:pStyle w:val="Heading2"/>
        <w:ind w:left="567"/>
        <w:rPr>
          <w:color w:val="auto"/>
          <w:sz w:val="22"/>
          <w:szCs w:val="22"/>
        </w:rPr>
      </w:pPr>
      <w:bookmarkStart w:id="70" w:name="_Toc182473932"/>
    </w:p>
    <w:p w14:paraId="10D67838" w14:textId="2D63B2E8" w:rsidR="00294928" w:rsidRPr="006E37AB" w:rsidRDefault="00294928" w:rsidP="00DD3BD9">
      <w:pPr>
        <w:pStyle w:val="Heading2"/>
        <w:numPr>
          <w:ilvl w:val="1"/>
          <w:numId w:val="51"/>
        </w:numPr>
        <w:ind w:left="709" w:hanging="709"/>
        <w:rPr>
          <w:color w:val="auto"/>
          <w:sz w:val="22"/>
          <w:szCs w:val="22"/>
        </w:rPr>
      </w:pPr>
      <w:r w:rsidRPr="00A22685">
        <w:rPr>
          <w:b w:val="0"/>
          <w:color w:val="auto"/>
        </w:rPr>
        <w:t>Possible Outcomes of this Discussion</w:t>
      </w:r>
      <w:bookmarkEnd w:id="70"/>
    </w:p>
    <w:p w14:paraId="0ECEB478" w14:textId="13C38F5E" w:rsidR="00122F73" w:rsidRDefault="00122F73" w:rsidP="00A22685">
      <w:pPr>
        <w:spacing w:after="0" w:line="240" w:lineRule="auto"/>
        <w:jc w:val="both"/>
        <w:rPr>
          <w:rFonts w:ascii="Arial" w:hAnsi="Arial" w:cs="Arial"/>
          <w:color w:val="auto"/>
          <w:sz w:val="22"/>
          <w:lang w:eastAsia="en-US"/>
        </w:rPr>
      </w:pPr>
    </w:p>
    <w:p w14:paraId="36CAA124" w14:textId="7ED44C78" w:rsidR="00A22685" w:rsidRDefault="00A22685" w:rsidP="00DD3BD9">
      <w:pPr>
        <w:spacing w:after="0" w:line="240" w:lineRule="auto"/>
        <w:ind w:left="709"/>
        <w:rPr>
          <w:rFonts w:ascii="Arial" w:hAnsi="Arial" w:cs="Arial"/>
          <w:color w:val="auto"/>
          <w:sz w:val="22"/>
          <w:lang w:eastAsia="en-US"/>
        </w:rPr>
      </w:pPr>
      <w:r>
        <w:rPr>
          <w:rFonts w:ascii="Arial" w:hAnsi="Arial" w:cs="Arial"/>
          <w:color w:val="auto"/>
          <w:sz w:val="22"/>
          <w:lang w:eastAsia="en-US"/>
        </w:rPr>
        <w:t>The possible outcomes of the meeting are as follows:</w:t>
      </w:r>
    </w:p>
    <w:p w14:paraId="3186A3B6" w14:textId="77777777" w:rsidR="00A22685" w:rsidRPr="006E37AB" w:rsidRDefault="00A22685" w:rsidP="00A22685">
      <w:pPr>
        <w:spacing w:after="0" w:line="240" w:lineRule="auto"/>
        <w:ind w:left="567"/>
        <w:rPr>
          <w:rFonts w:ascii="Arial" w:hAnsi="Arial" w:cs="Arial"/>
          <w:color w:val="auto"/>
          <w:sz w:val="22"/>
          <w:lang w:eastAsia="en-US"/>
        </w:rPr>
      </w:pPr>
    </w:p>
    <w:p w14:paraId="0AA647FB" w14:textId="409B8A32" w:rsidR="00294928" w:rsidRDefault="00294928" w:rsidP="001E669A">
      <w:pPr>
        <w:pStyle w:val="ListParagraph"/>
        <w:numPr>
          <w:ilvl w:val="0"/>
          <w:numId w:val="47"/>
        </w:numPr>
        <w:spacing w:after="0" w:line="240" w:lineRule="auto"/>
        <w:rPr>
          <w:rFonts w:ascii="Arial" w:hAnsi="Arial" w:cs="Arial"/>
          <w:b/>
          <w:bCs/>
          <w:color w:val="auto"/>
          <w:sz w:val="22"/>
        </w:rPr>
      </w:pPr>
      <w:r w:rsidRPr="00A22685">
        <w:rPr>
          <w:rFonts w:ascii="Arial" w:hAnsi="Arial" w:cs="Arial"/>
          <w:color w:val="auto"/>
          <w:sz w:val="22"/>
        </w:rPr>
        <w:t>it is agreed that the concerns do not merit special support over and above the normal arrangements for all staff and that normal appraisal arrangements should continue</w:t>
      </w:r>
      <w:r w:rsidR="001E669A">
        <w:rPr>
          <w:rFonts w:ascii="Arial" w:hAnsi="Arial" w:cs="Arial"/>
          <w:color w:val="auto"/>
          <w:sz w:val="22"/>
        </w:rPr>
        <w:t xml:space="preserve"> </w:t>
      </w:r>
      <w:r w:rsidRPr="001E669A">
        <w:rPr>
          <w:rFonts w:ascii="Arial" w:hAnsi="Arial" w:cs="Arial"/>
          <w:b/>
          <w:bCs/>
          <w:color w:val="auto"/>
          <w:sz w:val="22"/>
        </w:rPr>
        <w:t>or</w:t>
      </w:r>
    </w:p>
    <w:p w14:paraId="7D62546F" w14:textId="77777777" w:rsidR="001E669A" w:rsidRPr="001E669A" w:rsidRDefault="001E669A" w:rsidP="001E669A">
      <w:pPr>
        <w:pStyle w:val="ListParagraph"/>
        <w:spacing w:after="0" w:line="240" w:lineRule="auto"/>
        <w:ind w:left="1287"/>
        <w:rPr>
          <w:rFonts w:ascii="Arial" w:hAnsi="Arial" w:cs="Arial"/>
          <w:b/>
          <w:bCs/>
          <w:color w:val="auto"/>
          <w:sz w:val="22"/>
        </w:rPr>
      </w:pPr>
    </w:p>
    <w:p w14:paraId="28242746" w14:textId="496C132E" w:rsidR="00294928" w:rsidRPr="00A22685" w:rsidRDefault="00294928" w:rsidP="00A22685">
      <w:pPr>
        <w:pStyle w:val="ListParagraph"/>
        <w:numPr>
          <w:ilvl w:val="0"/>
          <w:numId w:val="47"/>
        </w:numPr>
        <w:spacing w:after="0" w:line="240" w:lineRule="auto"/>
        <w:rPr>
          <w:rFonts w:ascii="Arial" w:hAnsi="Arial" w:cs="Arial"/>
          <w:color w:val="auto"/>
          <w:sz w:val="22"/>
        </w:rPr>
      </w:pPr>
      <w:r w:rsidRPr="00A22685">
        <w:rPr>
          <w:rFonts w:ascii="Arial" w:hAnsi="Arial" w:cs="Arial"/>
          <w:color w:val="auto"/>
          <w:sz w:val="22"/>
        </w:rPr>
        <w:t>it is decided that special support under an Action Plan would be beneficial</w:t>
      </w:r>
      <w:r w:rsidR="00301351">
        <w:rPr>
          <w:rFonts w:ascii="Arial" w:hAnsi="Arial" w:cs="Arial"/>
          <w:color w:val="auto"/>
          <w:sz w:val="22"/>
        </w:rPr>
        <w:t>.</w:t>
      </w:r>
    </w:p>
    <w:p w14:paraId="0E038006" w14:textId="77777777" w:rsidR="00CB58E6" w:rsidRPr="00A22685" w:rsidRDefault="00CB58E6" w:rsidP="00A22685">
      <w:pPr>
        <w:pStyle w:val="ListParagraph"/>
        <w:spacing w:after="0" w:line="240" w:lineRule="auto"/>
        <w:ind w:left="1276" w:hanging="556"/>
        <w:rPr>
          <w:rFonts w:ascii="Arial" w:hAnsi="Arial" w:cs="Arial"/>
          <w:color w:val="auto"/>
          <w:sz w:val="22"/>
        </w:rPr>
      </w:pPr>
    </w:p>
    <w:p w14:paraId="3753269E" w14:textId="6456E27C" w:rsidR="00294928" w:rsidRDefault="00A22685" w:rsidP="00A22685">
      <w:pPr>
        <w:spacing w:after="0" w:line="240" w:lineRule="auto"/>
        <w:ind w:left="720"/>
        <w:rPr>
          <w:rFonts w:ascii="Arial" w:hAnsi="Arial" w:cs="Arial"/>
          <w:color w:val="auto"/>
          <w:sz w:val="22"/>
        </w:rPr>
      </w:pPr>
      <w:r>
        <w:rPr>
          <w:rFonts w:ascii="Arial" w:hAnsi="Arial" w:cs="Arial"/>
          <w:color w:val="auto"/>
          <w:sz w:val="22"/>
        </w:rPr>
        <w:t>I</w:t>
      </w:r>
      <w:r w:rsidR="00294928" w:rsidRPr="00A22685">
        <w:rPr>
          <w:rFonts w:ascii="Arial" w:hAnsi="Arial" w:cs="Arial"/>
          <w:color w:val="auto"/>
          <w:sz w:val="22"/>
        </w:rPr>
        <w:t>n all cases the staff member will be advised that the capability procedure may be used if under-performance continues and that the aim was to avoid such an eventuality.</w:t>
      </w:r>
    </w:p>
    <w:p w14:paraId="3706A83E" w14:textId="77777777" w:rsidR="00A70FAD" w:rsidRPr="00A22685" w:rsidRDefault="00A70FAD" w:rsidP="00A22685">
      <w:pPr>
        <w:spacing w:after="0" w:line="240" w:lineRule="auto"/>
        <w:ind w:left="720"/>
        <w:rPr>
          <w:rFonts w:ascii="Arial" w:hAnsi="Arial" w:cs="Arial"/>
          <w:color w:val="auto"/>
          <w:sz w:val="22"/>
        </w:rPr>
      </w:pPr>
    </w:p>
    <w:p w14:paraId="11F248DE" w14:textId="77777777" w:rsidR="00294928" w:rsidRPr="00A22685" w:rsidRDefault="00294928" w:rsidP="00DD3BD9">
      <w:pPr>
        <w:pStyle w:val="Heading2"/>
        <w:numPr>
          <w:ilvl w:val="1"/>
          <w:numId w:val="51"/>
        </w:numPr>
        <w:ind w:left="709" w:hanging="709"/>
        <w:rPr>
          <w:b w:val="0"/>
          <w:color w:val="auto"/>
        </w:rPr>
      </w:pPr>
      <w:bookmarkStart w:id="71" w:name="_Toc182473933"/>
      <w:r w:rsidRPr="00A22685">
        <w:rPr>
          <w:b w:val="0"/>
          <w:color w:val="auto"/>
        </w:rPr>
        <w:t>Preparing the Action Plan</w:t>
      </w:r>
      <w:bookmarkEnd w:id="71"/>
    </w:p>
    <w:p w14:paraId="16E22EF6" w14:textId="5DE1AAE5" w:rsidR="00294928" w:rsidRDefault="00294928" w:rsidP="00A22685">
      <w:pPr>
        <w:spacing w:after="0" w:line="240" w:lineRule="auto"/>
        <w:rPr>
          <w:rFonts w:ascii="Arial" w:hAnsi="Arial" w:cs="Arial"/>
          <w:b/>
          <w:color w:val="auto"/>
          <w:sz w:val="22"/>
        </w:rPr>
      </w:pPr>
    </w:p>
    <w:p w14:paraId="35660B27" w14:textId="612CE945" w:rsidR="00A22685" w:rsidRDefault="00A22685" w:rsidP="00DD3BD9">
      <w:pPr>
        <w:spacing w:after="0" w:line="240" w:lineRule="auto"/>
        <w:ind w:left="709"/>
        <w:rPr>
          <w:rFonts w:ascii="Arial" w:hAnsi="Arial" w:cs="Arial"/>
          <w:color w:val="auto"/>
          <w:sz w:val="22"/>
        </w:rPr>
      </w:pPr>
      <w:r>
        <w:rPr>
          <w:rFonts w:ascii="Arial" w:hAnsi="Arial" w:cs="Arial"/>
          <w:color w:val="auto"/>
          <w:sz w:val="22"/>
        </w:rPr>
        <w:t>When preparing the Action Plan, the following should occur:</w:t>
      </w:r>
    </w:p>
    <w:p w14:paraId="35AAC086" w14:textId="77777777" w:rsidR="00A22685" w:rsidRPr="006E37AB" w:rsidRDefault="00A22685" w:rsidP="00A22685">
      <w:pPr>
        <w:spacing w:after="0" w:line="240" w:lineRule="auto"/>
        <w:rPr>
          <w:rFonts w:ascii="Arial" w:hAnsi="Arial" w:cs="Arial"/>
          <w:b/>
          <w:color w:val="auto"/>
          <w:sz w:val="22"/>
        </w:rPr>
      </w:pPr>
    </w:p>
    <w:p w14:paraId="7E3063B0" w14:textId="768F0D26" w:rsidR="00294928" w:rsidRPr="006E37AB" w:rsidRDefault="00AF37E8" w:rsidP="00A22685">
      <w:pPr>
        <w:pStyle w:val="ListParagraph"/>
        <w:numPr>
          <w:ilvl w:val="0"/>
          <w:numId w:val="22"/>
        </w:numPr>
        <w:spacing w:after="0" w:line="240" w:lineRule="auto"/>
        <w:rPr>
          <w:rFonts w:ascii="Arial" w:hAnsi="Arial" w:cs="Arial"/>
          <w:color w:val="auto"/>
          <w:sz w:val="22"/>
        </w:rPr>
      </w:pPr>
      <w:r>
        <w:rPr>
          <w:rFonts w:ascii="Arial" w:hAnsi="Arial" w:cs="Arial"/>
          <w:color w:val="auto"/>
          <w:sz w:val="22"/>
        </w:rPr>
        <w:t>D</w:t>
      </w:r>
      <w:r w:rsidR="00294928" w:rsidRPr="006E37AB">
        <w:rPr>
          <w:rFonts w:ascii="Arial" w:hAnsi="Arial" w:cs="Arial"/>
          <w:color w:val="auto"/>
          <w:sz w:val="22"/>
        </w:rPr>
        <w:t>iscuss targets for improvement</w:t>
      </w:r>
    </w:p>
    <w:p w14:paraId="66F6AAD8" w14:textId="77777777" w:rsidR="00A22685" w:rsidRDefault="00A22685" w:rsidP="00A22685">
      <w:pPr>
        <w:pStyle w:val="ListParagraph"/>
        <w:spacing w:after="0" w:line="240" w:lineRule="auto"/>
        <w:ind w:left="1080"/>
        <w:rPr>
          <w:rFonts w:ascii="Arial" w:hAnsi="Arial" w:cs="Arial"/>
          <w:color w:val="auto"/>
          <w:sz w:val="22"/>
        </w:rPr>
      </w:pPr>
    </w:p>
    <w:p w14:paraId="216D4C5A" w14:textId="1C61E695" w:rsidR="00294928" w:rsidRDefault="00AF37E8" w:rsidP="00A22685">
      <w:pPr>
        <w:pStyle w:val="ListParagraph"/>
        <w:numPr>
          <w:ilvl w:val="0"/>
          <w:numId w:val="22"/>
        </w:numPr>
        <w:spacing w:after="0" w:line="240" w:lineRule="auto"/>
        <w:rPr>
          <w:rFonts w:ascii="Arial" w:hAnsi="Arial" w:cs="Arial"/>
          <w:color w:val="auto"/>
          <w:sz w:val="22"/>
        </w:rPr>
      </w:pPr>
      <w:r>
        <w:rPr>
          <w:rFonts w:ascii="Arial" w:hAnsi="Arial" w:cs="Arial"/>
          <w:color w:val="auto"/>
          <w:sz w:val="22"/>
        </w:rPr>
        <w:t>A</w:t>
      </w:r>
      <w:r w:rsidR="00294928" w:rsidRPr="006E37AB">
        <w:rPr>
          <w:rFonts w:ascii="Arial" w:hAnsi="Arial" w:cs="Arial"/>
          <w:color w:val="auto"/>
          <w:sz w:val="22"/>
        </w:rPr>
        <w:t>gree an Action Plan in consultation with the staff member, which includes any possible forms of support (</w:t>
      </w:r>
      <w:proofErr w:type="gramStart"/>
      <w:r w:rsidR="00294928" w:rsidRPr="006E37AB">
        <w:rPr>
          <w:rFonts w:ascii="Arial" w:hAnsi="Arial" w:cs="Arial"/>
          <w:color w:val="auto"/>
          <w:sz w:val="22"/>
        </w:rPr>
        <w:t>e.g.</w:t>
      </w:r>
      <w:proofErr w:type="gramEnd"/>
      <w:r w:rsidR="00294928" w:rsidRPr="006E37AB">
        <w:rPr>
          <w:rFonts w:ascii="Arial" w:hAnsi="Arial" w:cs="Arial"/>
          <w:color w:val="auto"/>
          <w:sz w:val="22"/>
        </w:rPr>
        <w:t xml:space="preserve"> coaching, training, in-class or on the job support, mentoring, structured observations, opportunities to observe outstanding practitioners and discussions with outside experts), that will be provided to help address those specific concerns</w:t>
      </w:r>
    </w:p>
    <w:p w14:paraId="293E0E95" w14:textId="77777777" w:rsidR="00A22685" w:rsidRPr="00A22685" w:rsidRDefault="00A22685" w:rsidP="00A22685">
      <w:pPr>
        <w:pStyle w:val="ListParagraph"/>
        <w:rPr>
          <w:rFonts w:ascii="Arial" w:hAnsi="Arial" w:cs="Arial"/>
          <w:color w:val="auto"/>
          <w:sz w:val="22"/>
        </w:rPr>
      </w:pPr>
    </w:p>
    <w:p w14:paraId="7916E472" w14:textId="050EA12D" w:rsidR="00294928" w:rsidRPr="00A22685" w:rsidRDefault="00AF37E8" w:rsidP="00A22685">
      <w:pPr>
        <w:pStyle w:val="ListParagraph"/>
        <w:numPr>
          <w:ilvl w:val="0"/>
          <w:numId w:val="22"/>
        </w:numPr>
        <w:spacing w:after="0" w:line="240" w:lineRule="auto"/>
        <w:rPr>
          <w:rFonts w:ascii="Arial" w:hAnsi="Arial" w:cs="Arial"/>
          <w:color w:val="auto"/>
          <w:sz w:val="22"/>
        </w:rPr>
      </w:pPr>
      <w:r>
        <w:rPr>
          <w:rFonts w:ascii="Arial" w:hAnsi="Arial" w:cs="Arial"/>
          <w:color w:val="auto"/>
          <w:sz w:val="22"/>
        </w:rPr>
        <w:t>M</w:t>
      </w:r>
      <w:r w:rsidR="00294928" w:rsidRPr="006E37AB">
        <w:rPr>
          <w:rFonts w:ascii="Arial" w:hAnsi="Arial" w:cs="Arial"/>
          <w:color w:val="auto"/>
          <w:sz w:val="22"/>
        </w:rPr>
        <w:t>ake clear how, and b</w:t>
      </w:r>
      <w:r w:rsidR="00294928" w:rsidRPr="00A22685">
        <w:rPr>
          <w:rFonts w:ascii="Arial" w:hAnsi="Arial" w:cs="Arial"/>
          <w:color w:val="auto"/>
          <w:sz w:val="22"/>
        </w:rPr>
        <w:t>y when, the appraiser will review progress and set dates for Review Meetings</w:t>
      </w:r>
    </w:p>
    <w:p w14:paraId="7E46DBC0" w14:textId="16C3FEBE" w:rsidR="00294928" w:rsidRDefault="00294928" w:rsidP="00A22685">
      <w:pPr>
        <w:pStyle w:val="ListParagraph"/>
        <w:numPr>
          <w:ilvl w:val="0"/>
          <w:numId w:val="22"/>
        </w:numPr>
        <w:spacing w:after="0" w:line="240" w:lineRule="auto"/>
        <w:rPr>
          <w:rFonts w:ascii="Arial" w:hAnsi="Arial" w:cs="Arial"/>
          <w:color w:val="auto"/>
          <w:sz w:val="22"/>
        </w:rPr>
      </w:pPr>
      <w:r w:rsidRPr="006E37AB">
        <w:rPr>
          <w:rFonts w:ascii="Arial" w:hAnsi="Arial" w:cs="Arial"/>
          <w:color w:val="auto"/>
          <w:sz w:val="22"/>
        </w:rPr>
        <w:lastRenderedPageBreak/>
        <w:t>It may be appropriate during the process to revise objectives, and it will be necessary to allow sufficient time for improvement. The amount of time is up to</w:t>
      </w:r>
      <w:r w:rsidRPr="00A22685">
        <w:rPr>
          <w:rFonts w:ascii="Arial" w:hAnsi="Arial" w:cs="Arial"/>
          <w:color w:val="auto"/>
          <w:sz w:val="22"/>
        </w:rPr>
        <w:t xml:space="preserve"> the</w:t>
      </w:r>
      <w:r w:rsidR="00476FA5">
        <w:rPr>
          <w:rFonts w:ascii="Arial" w:hAnsi="Arial" w:cs="Arial"/>
          <w:color w:val="auto"/>
          <w:sz w:val="22"/>
        </w:rPr>
        <w:t xml:space="preserve"> </w:t>
      </w:r>
      <w:sdt>
        <w:sdtPr>
          <w:rPr>
            <w:rStyle w:val="Main"/>
          </w:rPr>
          <w:alias w:val="School/Academy/Trust"/>
          <w:tag w:val="School/Academy/Trust"/>
          <w:id w:val="1735277702"/>
          <w:placeholder>
            <w:docPart w:val="6C1BDD29E92C426A9AE21AA881CBB186"/>
          </w:placeholder>
          <w15:color w:val="3366FF"/>
          <w:dropDownList>
            <w:listItem w:displayText="School" w:value="School"/>
            <w:listItem w:displayText="Academy" w:value="Academy"/>
            <w:listItem w:displayText="Trust" w:value="Trust"/>
          </w:dropDownList>
        </w:sdtPr>
        <w:sdtEndPr>
          <w:rPr>
            <w:rStyle w:val="Main"/>
          </w:rPr>
        </w:sdtEndPr>
        <w:sdtContent>
          <w:r w:rsidR="00666E50">
            <w:rPr>
              <w:rStyle w:val="Main"/>
            </w:rPr>
            <w:t>School</w:t>
          </w:r>
        </w:sdtContent>
      </w:sdt>
      <w:r w:rsidRPr="00A22685">
        <w:rPr>
          <w:rFonts w:ascii="Arial" w:hAnsi="Arial" w:cs="Arial"/>
          <w:color w:val="auto"/>
          <w:sz w:val="22"/>
        </w:rPr>
        <w:t xml:space="preserve">  but should reflect </w:t>
      </w:r>
      <w:r w:rsidR="00A22685">
        <w:rPr>
          <w:rFonts w:ascii="Arial" w:hAnsi="Arial" w:cs="Arial"/>
          <w:color w:val="auto"/>
          <w:sz w:val="22"/>
        </w:rPr>
        <w:t>the seriousness of the concerns</w:t>
      </w:r>
    </w:p>
    <w:p w14:paraId="6F6C8305" w14:textId="77777777" w:rsidR="00A22685" w:rsidRPr="00A22685" w:rsidRDefault="00A22685" w:rsidP="00A22685">
      <w:pPr>
        <w:pStyle w:val="ListParagraph"/>
        <w:spacing w:after="0" w:line="240" w:lineRule="auto"/>
        <w:ind w:left="1080"/>
        <w:rPr>
          <w:rFonts w:ascii="Arial" w:hAnsi="Arial" w:cs="Arial"/>
          <w:color w:val="auto"/>
          <w:sz w:val="22"/>
        </w:rPr>
      </w:pPr>
    </w:p>
    <w:p w14:paraId="7F695C24" w14:textId="72D7AD34" w:rsidR="00294928" w:rsidRPr="006E37AB" w:rsidRDefault="00AF37E8" w:rsidP="00A22685">
      <w:pPr>
        <w:pStyle w:val="ListParagraph"/>
        <w:numPr>
          <w:ilvl w:val="0"/>
          <w:numId w:val="22"/>
        </w:numPr>
        <w:spacing w:after="0" w:line="240" w:lineRule="auto"/>
        <w:rPr>
          <w:rFonts w:ascii="Arial" w:hAnsi="Arial" w:cs="Arial"/>
          <w:color w:val="auto"/>
          <w:sz w:val="22"/>
        </w:rPr>
      </w:pPr>
      <w:r>
        <w:rPr>
          <w:rFonts w:ascii="Arial" w:hAnsi="Arial" w:cs="Arial"/>
          <w:color w:val="auto"/>
          <w:sz w:val="22"/>
        </w:rPr>
        <w:t>E</w:t>
      </w:r>
      <w:r w:rsidR="00294928" w:rsidRPr="006E37AB">
        <w:rPr>
          <w:rFonts w:ascii="Arial" w:hAnsi="Arial" w:cs="Arial"/>
          <w:color w:val="auto"/>
          <w:sz w:val="22"/>
        </w:rPr>
        <w:t>xplain the implications and process if no, or insufficient, improvement is made, including the possible use of capability procedures</w:t>
      </w:r>
    </w:p>
    <w:p w14:paraId="4339AC52" w14:textId="77777777" w:rsidR="00A22685" w:rsidRDefault="00A22685" w:rsidP="00A22685">
      <w:pPr>
        <w:pStyle w:val="ListParagraph"/>
        <w:spacing w:after="0" w:line="240" w:lineRule="auto"/>
        <w:ind w:left="1080"/>
        <w:rPr>
          <w:rFonts w:ascii="Arial" w:hAnsi="Arial" w:cs="Arial"/>
          <w:color w:val="auto"/>
          <w:sz w:val="22"/>
        </w:rPr>
      </w:pPr>
    </w:p>
    <w:p w14:paraId="0800D9FA" w14:textId="571CA43E" w:rsidR="00294928" w:rsidRPr="006E37AB" w:rsidRDefault="00AF37E8" w:rsidP="00A22685">
      <w:pPr>
        <w:pStyle w:val="ListParagraph"/>
        <w:numPr>
          <w:ilvl w:val="0"/>
          <w:numId w:val="22"/>
        </w:numPr>
        <w:spacing w:after="0" w:line="240" w:lineRule="auto"/>
        <w:rPr>
          <w:rFonts w:ascii="Arial" w:hAnsi="Arial" w:cs="Arial"/>
          <w:color w:val="auto"/>
          <w:sz w:val="22"/>
        </w:rPr>
      </w:pPr>
      <w:r>
        <w:rPr>
          <w:rFonts w:ascii="Arial" w:hAnsi="Arial" w:cs="Arial"/>
          <w:color w:val="auto"/>
          <w:sz w:val="22"/>
        </w:rPr>
        <w:t>W</w:t>
      </w:r>
      <w:r w:rsidR="00294928" w:rsidRPr="006E37AB">
        <w:rPr>
          <w:rFonts w:ascii="Arial" w:hAnsi="Arial" w:cs="Arial"/>
          <w:color w:val="auto"/>
          <w:sz w:val="22"/>
        </w:rPr>
        <w:t xml:space="preserve">here it is apparent that a staff member’s personal circumstances or health are contributing to the difficulties at </w:t>
      </w:r>
      <w:r w:rsidR="00437E07" w:rsidRPr="006E37AB">
        <w:rPr>
          <w:rFonts w:ascii="Arial" w:hAnsi="Arial" w:cs="Arial"/>
          <w:color w:val="auto"/>
          <w:sz w:val="22"/>
        </w:rPr>
        <w:t>work</w:t>
      </w:r>
      <w:r w:rsidR="00294928" w:rsidRPr="006E37AB">
        <w:rPr>
          <w:rFonts w:ascii="Arial" w:hAnsi="Arial" w:cs="Arial"/>
          <w:color w:val="auto"/>
          <w:sz w:val="22"/>
        </w:rPr>
        <w:t>, appropriate support including access to occupational health, will be offered as soon as possible, without waiting for the formal annual assessment</w:t>
      </w:r>
    </w:p>
    <w:p w14:paraId="1321595F" w14:textId="77777777" w:rsidR="00A22685" w:rsidRDefault="00A22685" w:rsidP="00A22685">
      <w:pPr>
        <w:pStyle w:val="ListParagraph"/>
        <w:spacing w:after="0" w:line="240" w:lineRule="auto"/>
        <w:ind w:left="1080"/>
        <w:rPr>
          <w:rFonts w:ascii="Arial" w:hAnsi="Arial" w:cs="Arial"/>
          <w:color w:val="auto"/>
          <w:sz w:val="22"/>
        </w:rPr>
      </w:pPr>
    </w:p>
    <w:p w14:paraId="23B6F9E7" w14:textId="1FE3D89D" w:rsidR="00294928" w:rsidRDefault="00A22685" w:rsidP="00A22685">
      <w:pPr>
        <w:pStyle w:val="ListParagraph"/>
        <w:numPr>
          <w:ilvl w:val="0"/>
          <w:numId w:val="22"/>
        </w:numPr>
        <w:spacing w:after="0" w:line="240" w:lineRule="auto"/>
        <w:rPr>
          <w:rFonts w:ascii="Arial" w:hAnsi="Arial" w:cs="Arial"/>
          <w:color w:val="auto"/>
          <w:sz w:val="22"/>
        </w:rPr>
      </w:pPr>
      <w:r>
        <w:rPr>
          <w:rFonts w:ascii="Arial" w:hAnsi="Arial" w:cs="Arial"/>
          <w:color w:val="auto"/>
          <w:sz w:val="22"/>
        </w:rPr>
        <w:t xml:space="preserve">Set a </w:t>
      </w:r>
      <w:r w:rsidR="00294928" w:rsidRPr="006E37AB">
        <w:rPr>
          <w:rFonts w:ascii="Arial" w:hAnsi="Arial" w:cs="Arial"/>
          <w:color w:val="auto"/>
          <w:sz w:val="22"/>
        </w:rPr>
        <w:t>date for a final review meeting reflecting the time allowed for improvement and that the outcome of this meeting could result in:</w:t>
      </w:r>
    </w:p>
    <w:p w14:paraId="110524BF" w14:textId="77777777" w:rsidR="00A22685" w:rsidRPr="00A22685" w:rsidRDefault="00A22685" w:rsidP="00A22685">
      <w:pPr>
        <w:pStyle w:val="ListParagraph"/>
        <w:spacing w:after="0" w:line="240" w:lineRule="auto"/>
        <w:rPr>
          <w:rFonts w:ascii="Arial" w:hAnsi="Arial" w:cs="Arial"/>
          <w:color w:val="auto"/>
          <w:sz w:val="22"/>
        </w:rPr>
      </w:pPr>
    </w:p>
    <w:p w14:paraId="3D9DE198" w14:textId="6450E9AB" w:rsidR="00294928" w:rsidRPr="001E669A" w:rsidRDefault="00A22685" w:rsidP="001E669A">
      <w:pPr>
        <w:pStyle w:val="ListParagraph"/>
        <w:numPr>
          <w:ilvl w:val="1"/>
          <w:numId w:val="22"/>
        </w:numPr>
        <w:spacing w:after="0" w:line="240" w:lineRule="auto"/>
        <w:rPr>
          <w:rFonts w:ascii="Arial" w:hAnsi="Arial" w:cs="Arial"/>
          <w:color w:val="auto"/>
          <w:sz w:val="22"/>
        </w:rPr>
      </w:pPr>
      <w:r w:rsidRPr="00A22685">
        <w:rPr>
          <w:rFonts w:ascii="Arial" w:hAnsi="Arial" w:cs="Arial"/>
          <w:color w:val="auto"/>
          <w:sz w:val="22"/>
        </w:rPr>
        <w:t>th</w:t>
      </w:r>
      <w:r w:rsidR="00294928" w:rsidRPr="00A22685">
        <w:rPr>
          <w:rFonts w:ascii="Arial" w:hAnsi="Arial" w:cs="Arial"/>
          <w:color w:val="auto"/>
          <w:sz w:val="22"/>
        </w:rPr>
        <w:t xml:space="preserve">e staff member has improved </w:t>
      </w:r>
      <w:r w:rsidR="00310D50" w:rsidRPr="00A22685">
        <w:rPr>
          <w:rFonts w:ascii="Arial" w:hAnsi="Arial" w:cs="Arial"/>
          <w:color w:val="auto"/>
          <w:sz w:val="22"/>
        </w:rPr>
        <w:t>performance,</w:t>
      </w:r>
      <w:r w:rsidR="00294928" w:rsidRPr="00A22685">
        <w:rPr>
          <w:rFonts w:ascii="Arial" w:hAnsi="Arial" w:cs="Arial"/>
          <w:color w:val="auto"/>
          <w:sz w:val="22"/>
        </w:rPr>
        <w:t xml:space="preserve"> so this is no longer a concern; </w:t>
      </w:r>
      <w:r w:rsidR="00294928" w:rsidRPr="001E669A">
        <w:rPr>
          <w:rFonts w:ascii="Arial" w:hAnsi="Arial" w:cs="Arial"/>
          <w:b/>
          <w:bCs/>
          <w:color w:val="auto"/>
          <w:sz w:val="22"/>
        </w:rPr>
        <w:t>or</w:t>
      </w:r>
    </w:p>
    <w:p w14:paraId="49A09D26" w14:textId="77777777" w:rsidR="00A22685" w:rsidRDefault="00A22685" w:rsidP="00A22685">
      <w:pPr>
        <w:pStyle w:val="ListParagraph"/>
        <w:spacing w:after="0" w:line="240" w:lineRule="auto"/>
        <w:ind w:left="1800"/>
        <w:rPr>
          <w:rFonts w:ascii="Arial" w:hAnsi="Arial" w:cs="Arial"/>
          <w:color w:val="auto"/>
          <w:sz w:val="22"/>
        </w:rPr>
      </w:pPr>
    </w:p>
    <w:p w14:paraId="6CE4536A" w14:textId="385C57C9" w:rsidR="00294928" w:rsidRPr="006E37AB" w:rsidRDefault="00294928" w:rsidP="00A22685">
      <w:pPr>
        <w:pStyle w:val="ListParagraph"/>
        <w:numPr>
          <w:ilvl w:val="1"/>
          <w:numId w:val="49"/>
        </w:numPr>
        <w:spacing w:after="0" w:line="240" w:lineRule="auto"/>
        <w:rPr>
          <w:rFonts w:ascii="Arial" w:hAnsi="Arial" w:cs="Arial"/>
          <w:color w:val="auto"/>
          <w:sz w:val="22"/>
        </w:rPr>
      </w:pPr>
      <w:r w:rsidRPr="006E37AB">
        <w:rPr>
          <w:rFonts w:ascii="Arial" w:hAnsi="Arial" w:cs="Arial"/>
          <w:color w:val="auto"/>
          <w:sz w:val="22"/>
        </w:rPr>
        <w:t xml:space="preserve">continued support where good progress towards improvement is being made; </w:t>
      </w:r>
      <w:r w:rsidRPr="001E669A">
        <w:rPr>
          <w:rFonts w:ascii="Arial" w:hAnsi="Arial" w:cs="Arial"/>
          <w:b/>
          <w:bCs/>
          <w:color w:val="auto"/>
          <w:sz w:val="22"/>
        </w:rPr>
        <w:t>or</w:t>
      </w:r>
    </w:p>
    <w:p w14:paraId="622F8C02" w14:textId="77777777" w:rsidR="00A22685" w:rsidRDefault="00A22685" w:rsidP="00A22685">
      <w:pPr>
        <w:pStyle w:val="ListParagraph"/>
        <w:spacing w:after="0" w:line="240" w:lineRule="auto"/>
        <w:ind w:left="1800"/>
        <w:rPr>
          <w:rFonts w:ascii="Arial" w:hAnsi="Arial" w:cs="Arial"/>
          <w:color w:val="auto"/>
          <w:sz w:val="22"/>
        </w:rPr>
      </w:pPr>
    </w:p>
    <w:p w14:paraId="0E61097D" w14:textId="2A06CE92" w:rsidR="00294928" w:rsidRPr="006E37AB" w:rsidRDefault="00294928" w:rsidP="00A22685">
      <w:pPr>
        <w:pStyle w:val="ListParagraph"/>
        <w:numPr>
          <w:ilvl w:val="1"/>
          <w:numId w:val="49"/>
        </w:numPr>
        <w:spacing w:after="0" w:line="240" w:lineRule="auto"/>
        <w:rPr>
          <w:rFonts w:ascii="Arial" w:hAnsi="Arial" w:cs="Arial"/>
          <w:color w:val="auto"/>
          <w:sz w:val="22"/>
        </w:rPr>
      </w:pPr>
      <w:r w:rsidRPr="006E37AB">
        <w:rPr>
          <w:rFonts w:ascii="Arial" w:hAnsi="Arial" w:cs="Arial"/>
          <w:color w:val="auto"/>
          <w:sz w:val="22"/>
        </w:rPr>
        <w:t>the use of capability procedures is considered.</w:t>
      </w:r>
    </w:p>
    <w:p w14:paraId="39EDCF75" w14:textId="77777777" w:rsidR="00A22685" w:rsidRDefault="00A22685" w:rsidP="00A22685">
      <w:pPr>
        <w:spacing w:after="0" w:line="240" w:lineRule="auto"/>
        <w:jc w:val="both"/>
        <w:rPr>
          <w:rFonts w:ascii="Arial" w:hAnsi="Arial" w:cs="Arial"/>
          <w:color w:val="auto"/>
          <w:sz w:val="22"/>
        </w:rPr>
      </w:pPr>
    </w:p>
    <w:p w14:paraId="3BB5BD2D" w14:textId="0AAC9F22" w:rsidR="00780C78" w:rsidRPr="00A22685" w:rsidRDefault="00A22685" w:rsidP="00DD3BD9">
      <w:pPr>
        <w:spacing w:after="0" w:line="240" w:lineRule="auto"/>
        <w:ind w:left="851"/>
        <w:rPr>
          <w:rFonts w:ascii="Arial" w:hAnsi="Arial" w:cs="Arial"/>
          <w:color w:val="auto"/>
          <w:sz w:val="22"/>
        </w:rPr>
      </w:pPr>
      <w:r>
        <w:rPr>
          <w:rFonts w:ascii="Arial" w:hAnsi="Arial" w:cs="Arial"/>
          <w:color w:val="auto"/>
          <w:sz w:val="22"/>
        </w:rPr>
        <w:t>T</w:t>
      </w:r>
      <w:r w:rsidR="00294928" w:rsidRPr="00A22685">
        <w:rPr>
          <w:rFonts w:ascii="Arial" w:hAnsi="Arial" w:cs="Arial"/>
          <w:color w:val="auto"/>
          <w:sz w:val="22"/>
        </w:rPr>
        <w:t>he outcome of the meeting will be confirmed in writing including details of the Action Plan, the expected standards of performance and the timescale for improvement.</w:t>
      </w:r>
    </w:p>
    <w:p w14:paraId="46274D1A" w14:textId="77777777" w:rsidR="00780C78" w:rsidRPr="006E37AB" w:rsidRDefault="00780C78" w:rsidP="00DD3BD9">
      <w:pPr>
        <w:spacing w:after="0" w:line="240" w:lineRule="auto"/>
        <w:ind w:left="851"/>
        <w:rPr>
          <w:rFonts w:ascii="Arial" w:hAnsi="Arial" w:cs="Arial"/>
          <w:color w:val="auto"/>
          <w:sz w:val="22"/>
        </w:rPr>
      </w:pPr>
    </w:p>
    <w:p w14:paraId="6CC5AB8B" w14:textId="6977E8A8" w:rsidR="00294928" w:rsidRPr="006E37AB" w:rsidRDefault="00294928" w:rsidP="00DD3BD9">
      <w:pPr>
        <w:spacing w:after="0" w:line="240" w:lineRule="auto"/>
        <w:ind w:left="851"/>
        <w:rPr>
          <w:rFonts w:ascii="Arial" w:hAnsi="Arial" w:cs="Arial"/>
          <w:color w:val="auto"/>
          <w:sz w:val="22"/>
        </w:rPr>
      </w:pPr>
      <w:r w:rsidRPr="006E37AB">
        <w:rPr>
          <w:rFonts w:ascii="Arial" w:hAnsi="Arial" w:cs="Arial"/>
          <w:color w:val="auto"/>
          <w:sz w:val="22"/>
        </w:rPr>
        <w:t xml:space="preserve">When dealing with a staff member experiencing difficulties, the objective is to provide support and guidance through the appraisal process in such a way that the staff member’s performance improves and the problem is, therefore, resolved and the use of capability procedures becomes unnecessary. </w:t>
      </w:r>
    </w:p>
    <w:p w14:paraId="7652F02C" w14:textId="77777777" w:rsidR="00780C78" w:rsidRPr="006E37AB" w:rsidRDefault="00780C78" w:rsidP="00DD3BD9">
      <w:pPr>
        <w:spacing w:after="0" w:line="276" w:lineRule="auto"/>
        <w:ind w:left="851" w:hanging="709"/>
        <w:rPr>
          <w:rFonts w:ascii="Arial" w:hAnsi="Arial" w:cs="Arial"/>
          <w:color w:val="auto"/>
          <w:sz w:val="22"/>
        </w:rPr>
      </w:pPr>
    </w:p>
    <w:p w14:paraId="5CFAC229" w14:textId="075D8022" w:rsidR="001E669A" w:rsidRDefault="00F026E6" w:rsidP="00DD3BD9">
      <w:pPr>
        <w:spacing w:after="0"/>
        <w:ind w:left="851" w:hanging="11"/>
        <w:rPr>
          <w:rFonts w:ascii="Arial" w:hAnsi="Arial" w:cs="Arial"/>
          <w:color w:val="auto"/>
          <w:sz w:val="22"/>
        </w:rPr>
      </w:pPr>
      <w:r w:rsidRPr="006E37AB">
        <w:rPr>
          <w:rFonts w:ascii="Arial" w:hAnsi="Arial" w:cs="Arial"/>
          <w:color w:val="auto"/>
          <w:sz w:val="22"/>
        </w:rPr>
        <w:t>The staff member also has a responsibility to engage with the support programme and to discuss with the appropriate manager any other forms that may be of assistance.</w:t>
      </w:r>
      <w:r w:rsidR="001E669A">
        <w:rPr>
          <w:rFonts w:ascii="Arial" w:hAnsi="Arial" w:cs="Arial"/>
          <w:color w:val="auto"/>
          <w:sz w:val="22"/>
        </w:rPr>
        <w:t xml:space="preserve"> </w:t>
      </w:r>
      <w:r w:rsidRPr="006E37AB">
        <w:rPr>
          <w:rFonts w:ascii="Arial" w:hAnsi="Arial" w:cs="Arial"/>
          <w:color w:val="auto"/>
          <w:sz w:val="22"/>
        </w:rPr>
        <w:t xml:space="preserve">If sufficient progress is made such that the staff member is performing at a level that indicates there is no longer a possibility of capability procedures being invoked, then </w:t>
      </w:r>
      <w:r w:rsidR="00780C78" w:rsidRPr="006E37AB">
        <w:rPr>
          <w:rFonts w:ascii="Arial" w:hAnsi="Arial" w:cs="Arial"/>
          <w:color w:val="auto"/>
          <w:sz w:val="22"/>
        </w:rPr>
        <w:t>they</w:t>
      </w:r>
      <w:r w:rsidRPr="006E37AB">
        <w:rPr>
          <w:rFonts w:ascii="Arial" w:hAnsi="Arial" w:cs="Arial"/>
          <w:color w:val="auto"/>
          <w:sz w:val="22"/>
        </w:rPr>
        <w:t xml:space="preserve"> should be informed of this at a formal meeting with the appraiser or </w:t>
      </w:r>
      <w:r w:rsidR="004834EA" w:rsidRPr="006E37AB">
        <w:rPr>
          <w:rFonts w:ascii="Arial" w:hAnsi="Arial" w:cs="Arial"/>
          <w:color w:val="auto"/>
          <w:sz w:val="22"/>
        </w:rPr>
        <w:t>Senior Leader</w:t>
      </w:r>
      <w:r w:rsidRPr="006E37AB">
        <w:rPr>
          <w:rFonts w:ascii="Arial" w:hAnsi="Arial" w:cs="Arial"/>
          <w:color w:val="auto"/>
          <w:sz w:val="22"/>
        </w:rPr>
        <w:t xml:space="preserve"> and confirmed in writing. </w:t>
      </w:r>
    </w:p>
    <w:p w14:paraId="2712A59A" w14:textId="77777777" w:rsidR="001E669A" w:rsidRDefault="001E669A" w:rsidP="00DD3BD9">
      <w:pPr>
        <w:spacing w:after="0"/>
        <w:ind w:left="851" w:hanging="11"/>
        <w:rPr>
          <w:rFonts w:ascii="Arial" w:hAnsi="Arial" w:cs="Arial"/>
          <w:color w:val="auto"/>
          <w:sz w:val="22"/>
        </w:rPr>
      </w:pPr>
    </w:p>
    <w:p w14:paraId="19B8FC71" w14:textId="1AF794C2" w:rsidR="00780C78" w:rsidRPr="006E37AB" w:rsidRDefault="00F026E6" w:rsidP="00DD3BD9">
      <w:pPr>
        <w:spacing w:after="0"/>
        <w:ind w:left="851" w:hanging="11"/>
        <w:rPr>
          <w:rFonts w:ascii="Arial" w:hAnsi="Arial" w:cs="Arial"/>
          <w:color w:val="auto"/>
          <w:sz w:val="22"/>
        </w:rPr>
      </w:pPr>
      <w:r w:rsidRPr="006E37AB">
        <w:rPr>
          <w:rFonts w:ascii="Arial" w:hAnsi="Arial" w:cs="Arial"/>
          <w:color w:val="auto"/>
          <w:sz w:val="22"/>
        </w:rPr>
        <w:t xml:space="preserve">Following this meeting the appraisal process will continue as normal.  </w:t>
      </w:r>
    </w:p>
    <w:p w14:paraId="57C6A31B" w14:textId="77777777" w:rsidR="001E669A" w:rsidRDefault="001E669A" w:rsidP="00DD3BD9">
      <w:pPr>
        <w:spacing w:after="0"/>
        <w:ind w:left="851" w:hanging="11"/>
        <w:rPr>
          <w:rFonts w:ascii="Arial" w:hAnsi="Arial" w:cs="Arial"/>
          <w:color w:val="auto"/>
          <w:sz w:val="22"/>
        </w:rPr>
      </w:pPr>
    </w:p>
    <w:p w14:paraId="68B92861" w14:textId="1167D798" w:rsidR="00F026E6" w:rsidRDefault="00F026E6" w:rsidP="00DD3BD9">
      <w:pPr>
        <w:spacing w:after="0"/>
        <w:ind w:left="851" w:hanging="11"/>
        <w:rPr>
          <w:rFonts w:ascii="Arial" w:hAnsi="Arial" w:cs="Arial"/>
          <w:color w:val="auto"/>
          <w:sz w:val="22"/>
        </w:rPr>
      </w:pPr>
      <w:r w:rsidRPr="006E37AB">
        <w:rPr>
          <w:rFonts w:ascii="Arial" w:hAnsi="Arial" w:cs="Arial"/>
          <w:color w:val="auto"/>
          <w:sz w:val="22"/>
        </w:rPr>
        <w:t xml:space="preserve">Where concerns about the staff member’s progress persist, </w:t>
      </w:r>
      <w:r w:rsidR="00780C78" w:rsidRPr="006E37AB">
        <w:rPr>
          <w:rFonts w:ascii="Arial" w:hAnsi="Arial" w:cs="Arial"/>
          <w:color w:val="auto"/>
          <w:sz w:val="22"/>
        </w:rPr>
        <w:t>they</w:t>
      </w:r>
      <w:r w:rsidRPr="006E37AB">
        <w:rPr>
          <w:rFonts w:ascii="Arial" w:hAnsi="Arial" w:cs="Arial"/>
          <w:color w:val="auto"/>
          <w:sz w:val="22"/>
        </w:rPr>
        <w:t xml:space="preserve"> will continue to be monitored as part of the appraisal process and a reasonable time given for their performance to improve. The amount of time allowed for improvement will depend upon the circumstances with appropriate support as agreed in the Action Plan, in order that the aim of recovering and improving performance can be achieved. During this monitoring period the staff member will be given regular feedback on progress and arrangements will be made to modify the support programme if appropriate.</w:t>
      </w:r>
    </w:p>
    <w:p w14:paraId="05080D15" w14:textId="77777777" w:rsidR="00A22685" w:rsidRDefault="00A22685" w:rsidP="00A22685">
      <w:pPr>
        <w:spacing w:after="0"/>
        <w:ind w:left="720" w:hanging="11"/>
        <w:rPr>
          <w:rFonts w:ascii="Arial" w:hAnsi="Arial" w:cs="Arial"/>
          <w:color w:val="auto"/>
          <w:sz w:val="22"/>
        </w:rPr>
      </w:pPr>
    </w:p>
    <w:p w14:paraId="2F33B6C4" w14:textId="2861CB3C" w:rsidR="00F026E6" w:rsidRPr="00A22685" w:rsidRDefault="00F026E6" w:rsidP="00DD3BD9">
      <w:pPr>
        <w:pStyle w:val="Heading2"/>
        <w:numPr>
          <w:ilvl w:val="1"/>
          <w:numId w:val="51"/>
        </w:numPr>
        <w:ind w:left="851" w:hanging="851"/>
        <w:rPr>
          <w:b w:val="0"/>
          <w:color w:val="auto"/>
        </w:rPr>
      </w:pPr>
      <w:bookmarkStart w:id="72" w:name="_Toc182473934"/>
      <w:r w:rsidRPr="00A22685">
        <w:rPr>
          <w:b w:val="0"/>
          <w:color w:val="auto"/>
        </w:rPr>
        <w:t>Transition to Capability</w:t>
      </w:r>
      <w:bookmarkEnd w:id="72"/>
    </w:p>
    <w:p w14:paraId="52C88E6C" w14:textId="77777777" w:rsidR="00A22685" w:rsidRDefault="00A22685" w:rsidP="00A733F6">
      <w:pPr>
        <w:spacing w:after="0" w:line="240" w:lineRule="auto"/>
        <w:ind w:left="709"/>
        <w:rPr>
          <w:rFonts w:ascii="Arial" w:hAnsi="Arial" w:cs="Arial"/>
          <w:color w:val="auto"/>
          <w:sz w:val="22"/>
        </w:rPr>
      </w:pPr>
    </w:p>
    <w:p w14:paraId="6DF743C8" w14:textId="785A9FBA" w:rsidR="00780C78" w:rsidRPr="006E37AB" w:rsidRDefault="00F026E6" w:rsidP="00DD3BD9">
      <w:pPr>
        <w:spacing w:after="0" w:line="240" w:lineRule="auto"/>
        <w:ind w:left="851"/>
        <w:rPr>
          <w:rFonts w:ascii="Arial" w:hAnsi="Arial" w:cs="Arial"/>
          <w:color w:val="auto"/>
          <w:sz w:val="22"/>
        </w:rPr>
      </w:pPr>
      <w:r w:rsidRPr="006E37AB">
        <w:rPr>
          <w:rFonts w:ascii="Arial" w:hAnsi="Arial" w:cs="Arial"/>
          <w:color w:val="auto"/>
          <w:sz w:val="22"/>
        </w:rPr>
        <w:t xml:space="preserve">Where a member of staff demonstrates unacceptable underperformance and has not responded to support offered during the appraisal process or has not demonstrated a sustained improvement in performance, a capability meeting will be arranged (Transition meeting) to advise that their performance will no longer be managed through the appraisal process but through the </w:t>
      </w:r>
      <w:r w:rsidR="002150BC" w:rsidRPr="006E37AB">
        <w:rPr>
          <w:rFonts w:ascii="Arial" w:hAnsi="Arial" w:cs="Arial"/>
          <w:color w:val="auto"/>
          <w:sz w:val="22"/>
        </w:rPr>
        <w:t>C</w:t>
      </w:r>
      <w:r w:rsidRPr="006E37AB">
        <w:rPr>
          <w:rFonts w:ascii="Arial" w:hAnsi="Arial" w:cs="Arial"/>
          <w:color w:val="auto"/>
          <w:sz w:val="22"/>
        </w:rPr>
        <w:t>apability</w:t>
      </w:r>
      <w:r w:rsidR="002150BC" w:rsidRPr="006E37AB">
        <w:rPr>
          <w:rFonts w:ascii="Arial" w:hAnsi="Arial" w:cs="Arial"/>
          <w:color w:val="auto"/>
          <w:sz w:val="22"/>
        </w:rPr>
        <w:t xml:space="preserve"> Policy and</w:t>
      </w:r>
      <w:r w:rsidR="00A966A0">
        <w:rPr>
          <w:rFonts w:ascii="Arial" w:hAnsi="Arial" w:cs="Arial"/>
          <w:color w:val="auto"/>
          <w:sz w:val="22"/>
        </w:rPr>
        <w:t xml:space="preserve"> P</w:t>
      </w:r>
      <w:r w:rsidRPr="006E37AB">
        <w:rPr>
          <w:rFonts w:ascii="Arial" w:hAnsi="Arial" w:cs="Arial"/>
          <w:color w:val="auto"/>
          <w:sz w:val="22"/>
        </w:rPr>
        <w:t>rocedure</w:t>
      </w:r>
      <w:r w:rsidR="002150BC" w:rsidRPr="006E37AB">
        <w:rPr>
          <w:rFonts w:ascii="Arial" w:hAnsi="Arial" w:cs="Arial"/>
          <w:color w:val="auto"/>
          <w:sz w:val="22"/>
        </w:rPr>
        <w:t>.</w:t>
      </w:r>
      <w:r w:rsidR="00A32532" w:rsidRPr="006E37AB">
        <w:rPr>
          <w:rFonts w:ascii="Arial" w:hAnsi="Arial" w:cs="Arial"/>
          <w:color w:val="auto"/>
          <w:sz w:val="22"/>
        </w:rPr>
        <w:t xml:space="preserve"> </w:t>
      </w:r>
    </w:p>
    <w:bookmarkEnd w:id="4"/>
    <w:bookmarkEnd w:id="5"/>
    <w:bookmarkEnd w:id="6"/>
    <w:p w14:paraId="5E13BA4C" w14:textId="3943CBF1" w:rsidR="00C52044" w:rsidRDefault="00C52044" w:rsidP="006F0DAF">
      <w:pPr>
        <w:spacing w:after="0" w:line="240" w:lineRule="auto"/>
        <w:rPr>
          <w:rFonts w:cs="Segoe UI"/>
          <w:szCs w:val="24"/>
        </w:rPr>
      </w:pPr>
    </w:p>
    <w:p w14:paraId="0B9E14A4" w14:textId="0438C1D5" w:rsidR="00A22685" w:rsidRDefault="00A22685" w:rsidP="00A22685"/>
    <w:p w14:paraId="1070C560" w14:textId="79678B63" w:rsidR="00A22685" w:rsidRDefault="00A22685" w:rsidP="00A22685"/>
    <w:p w14:paraId="145B4A1E" w14:textId="73586462" w:rsidR="00A733F6" w:rsidRDefault="00A733F6" w:rsidP="00A22685"/>
    <w:p w14:paraId="210FF977" w14:textId="77777777" w:rsidR="00A733F6" w:rsidRDefault="00A733F6" w:rsidP="00A22685"/>
    <w:p w14:paraId="0B8F63FE" w14:textId="1A54229C" w:rsidR="00A22685" w:rsidRDefault="00A22685" w:rsidP="00A22685"/>
    <w:p w14:paraId="28C069BB" w14:textId="19353E7D" w:rsidR="00A22685" w:rsidRDefault="00A22685" w:rsidP="00A22685"/>
    <w:p w14:paraId="2CAA78F8" w14:textId="74D71708" w:rsidR="00A22685" w:rsidRDefault="00A22685" w:rsidP="00A22685"/>
    <w:p w14:paraId="7A9B929A" w14:textId="4E356552" w:rsidR="00A22685" w:rsidRDefault="00A22685" w:rsidP="00A22685"/>
    <w:p w14:paraId="717CC8B6" w14:textId="0C49CC23" w:rsidR="00546B95" w:rsidRDefault="00546B95" w:rsidP="00A22685"/>
    <w:p w14:paraId="69AEE44C" w14:textId="77777777" w:rsidR="00B600E8" w:rsidRDefault="00B600E8" w:rsidP="00B600E8">
      <w:pPr>
        <w:rPr>
          <w:rFonts w:ascii="Arial" w:hAnsi="Arial" w:cs="Arial"/>
          <w:b/>
          <w:bCs/>
          <w:caps/>
          <w:color w:val="auto"/>
          <w:sz w:val="16"/>
          <w:szCs w:val="16"/>
        </w:rPr>
      </w:pPr>
    </w:p>
    <w:p w14:paraId="43FAB3C8" w14:textId="77777777" w:rsidR="00B600E8" w:rsidRDefault="00B600E8" w:rsidP="00B600E8">
      <w:pPr>
        <w:rPr>
          <w:rFonts w:ascii="Arial" w:hAnsi="Arial" w:cs="Arial"/>
          <w:b/>
          <w:bCs/>
          <w:caps/>
          <w:color w:val="auto"/>
          <w:sz w:val="16"/>
          <w:szCs w:val="16"/>
        </w:rPr>
      </w:pPr>
    </w:p>
    <w:p w14:paraId="292805B3" w14:textId="77777777" w:rsidR="00B600E8" w:rsidRDefault="00B600E8" w:rsidP="00B600E8">
      <w:pPr>
        <w:rPr>
          <w:rFonts w:ascii="Arial" w:hAnsi="Arial" w:cs="Arial"/>
          <w:b/>
          <w:bCs/>
          <w:caps/>
          <w:color w:val="auto"/>
          <w:sz w:val="16"/>
          <w:szCs w:val="16"/>
        </w:rPr>
      </w:pPr>
    </w:p>
    <w:p w14:paraId="042853B3" w14:textId="77777777" w:rsidR="002511DC" w:rsidRDefault="002511DC" w:rsidP="00B600E8">
      <w:pPr>
        <w:rPr>
          <w:rFonts w:ascii="Arial" w:hAnsi="Arial" w:cs="Arial"/>
          <w:b/>
          <w:bCs/>
          <w:caps/>
          <w:color w:val="auto"/>
          <w:sz w:val="16"/>
          <w:szCs w:val="16"/>
        </w:rPr>
      </w:pPr>
    </w:p>
    <w:p w14:paraId="4E2D2A11" w14:textId="77777777" w:rsidR="002511DC" w:rsidRDefault="002511DC" w:rsidP="00B600E8">
      <w:pPr>
        <w:rPr>
          <w:rFonts w:ascii="Arial" w:hAnsi="Arial" w:cs="Arial"/>
          <w:b/>
          <w:bCs/>
          <w:caps/>
          <w:color w:val="auto"/>
          <w:sz w:val="16"/>
          <w:szCs w:val="16"/>
        </w:rPr>
      </w:pPr>
    </w:p>
    <w:p w14:paraId="492768C7" w14:textId="77777777" w:rsidR="002511DC" w:rsidRDefault="002511DC" w:rsidP="00B600E8">
      <w:pPr>
        <w:rPr>
          <w:rFonts w:ascii="Arial" w:hAnsi="Arial" w:cs="Arial"/>
          <w:b/>
          <w:bCs/>
          <w:caps/>
          <w:color w:val="auto"/>
          <w:sz w:val="16"/>
          <w:szCs w:val="16"/>
        </w:rPr>
      </w:pPr>
    </w:p>
    <w:p w14:paraId="7117B3E6" w14:textId="77777777" w:rsidR="002511DC" w:rsidRDefault="002511DC" w:rsidP="00B600E8">
      <w:pPr>
        <w:rPr>
          <w:rFonts w:ascii="Arial" w:hAnsi="Arial" w:cs="Arial"/>
          <w:b/>
          <w:bCs/>
          <w:caps/>
          <w:color w:val="auto"/>
          <w:sz w:val="16"/>
          <w:szCs w:val="16"/>
        </w:rPr>
      </w:pPr>
    </w:p>
    <w:p w14:paraId="5ABE594C" w14:textId="77777777" w:rsidR="002511DC" w:rsidRDefault="002511DC" w:rsidP="00B600E8">
      <w:pPr>
        <w:rPr>
          <w:rFonts w:ascii="Arial" w:hAnsi="Arial" w:cs="Arial"/>
          <w:b/>
          <w:bCs/>
          <w:caps/>
          <w:color w:val="auto"/>
          <w:sz w:val="16"/>
          <w:szCs w:val="16"/>
        </w:rPr>
      </w:pPr>
    </w:p>
    <w:p w14:paraId="3BB2A579" w14:textId="77777777" w:rsidR="002511DC" w:rsidRDefault="002511DC" w:rsidP="00B600E8">
      <w:pPr>
        <w:rPr>
          <w:rFonts w:ascii="Arial" w:hAnsi="Arial" w:cs="Arial"/>
          <w:b/>
          <w:bCs/>
          <w:caps/>
          <w:color w:val="auto"/>
          <w:sz w:val="16"/>
          <w:szCs w:val="16"/>
        </w:rPr>
      </w:pPr>
    </w:p>
    <w:p w14:paraId="65D9C83C" w14:textId="77777777" w:rsidR="001E669A" w:rsidRDefault="001E669A" w:rsidP="00B600E8">
      <w:pPr>
        <w:rPr>
          <w:rFonts w:ascii="Arial" w:hAnsi="Arial" w:cs="Arial"/>
          <w:b/>
          <w:bCs/>
          <w:caps/>
          <w:color w:val="auto"/>
          <w:sz w:val="16"/>
          <w:szCs w:val="16"/>
        </w:rPr>
      </w:pPr>
    </w:p>
    <w:p w14:paraId="2D55EBD4" w14:textId="77777777" w:rsidR="001E669A" w:rsidRDefault="001E669A" w:rsidP="00B600E8">
      <w:pPr>
        <w:rPr>
          <w:rFonts w:ascii="Arial" w:hAnsi="Arial" w:cs="Arial"/>
          <w:b/>
          <w:bCs/>
          <w:caps/>
          <w:color w:val="auto"/>
          <w:sz w:val="16"/>
          <w:szCs w:val="16"/>
        </w:rPr>
      </w:pPr>
    </w:p>
    <w:p w14:paraId="764A0689" w14:textId="77777777" w:rsidR="001E669A" w:rsidRDefault="001E669A" w:rsidP="00B600E8">
      <w:pPr>
        <w:rPr>
          <w:rFonts w:ascii="Arial" w:hAnsi="Arial" w:cs="Arial"/>
          <w:b/>
          <w:bCs/>
          <w:caps/>
          <w:color w:val="auto"/>
          <w:sz w:val="16"/>
          <w:szCs w:val="16"/>
        </w:rPr>
      </w:pPr>
    </w:p>
    <w:p w14:paraId="727811DF" w14:textId="77777777" w:rsidR="001E669A" w:rsidRDefault="001E669A" w:rsidP="00B600E8">
      <w:pPr>
        <w:rPr>
          <w:rFonts w:ascii="Arial" w:hAnsi="Arial" w:cs="Arial"/>
          <w:b/>
          <w:bCs/>
          <w:caps/>
          <w:color w:val="auto"/>
          <w:sz w:val="16"/>
          <w:szCs w:val="16"/>
        </w:rPr>
      </w:pPr>
    </w:p>
    <w:p w14:paraId="6D167C07" w14:textId="77777777" w:rsidR="002511DC" w:rsidRDefault="002511DC" w:rsidP="00B600E8">
      <w:pPr>
        <w:rPr>
          <w:rFonts w:ascii="Arial" w:hAnsi="Arial" w:cs="Arial"/>
          <w:b/>
          <w:bCs/>
          <w:caps/>
          <w:color w:val="auto"/>
          <w:sz w:val="16"/>
          <w:szCs w:val="16"/>
        </w:rPr>
      </w:pPr>
    </w:p>
    <w:p w14:paraId="520ED437" w14:textId="77777777" w:rsidR="00BF3BF8" w:rsidRDefault="00BF3BF8" w:rsidP="00B600E8">
      <w:pPr>
        <w:rPr>
          <w:rFonts w:ascii="Arial" w:hAnsi="Arial" w:cs="Arial"/>
          <w:b/>
          <w:bCs/>
          <w:caps/>
          <w:color w:val="auto"/>
          <w:sz w:val="16"/>
          <w:szCs w:val="16"/>
        </w:rPr>
      </w:pPr>
    </w:p>
    <w:p w14:paraId="1EA781A1" w14:textId="77777777" w:rsidR="00BF3BF8" w:rsidRDefault="00BF3BF8" w:rsidP="00B600E8">
      <w:pPr>
        <w:rPr>
          <w:rFonts w:ascii="Arial" w:hAnsi="Arial" w:cs="Arial"/>
          <w:b/>
          <w:bCs/>
          <w:caps/>
          <w:color w:val="auto"/>
          <w:sz w:val="16"/>
          <w:szCs w:val="16"/>
        </w:rPr>
      </w:pPr>
    </w:p>
    <w:p w14:paraId="6AB6D91D" w14:textId="77777777" w:rsidR="00BF3BF8" w:rsidRDefault="00BF3BF8" w:rsidP="00B600E8">
      <w:pPr>
        <w:rPr>
          <w:rFonts w:ascii="Arial" w:hAnsi="Arial" w:cs="Arial"/>
          <w:b/>
          <w:bCs/>
          <w:caps/>
          <w:color w:val="auto"/>
          <w:sz w:val="16"/>
          <w:szCs w:val="16"/>
        </w:rPr>
      </w:pPr>
    </w:p>
    <w:p w14:paraId="310C6BB0" w14:textId="77777777" w:rsidR="00BF3BF8" w:rsidRDefault="00BF3BF8" w:rsidP="00B600E8">
      <w:pPr>
        <w:rPr>
          <w:rFonts w:ascii="Arial" w:hAnsi="Arial" w:cs="Arial"/>
          <w:b/>
          <w:bCs/>
          <w:caps/>
          <w:color w:val="auto"/>
          <w:sz w:val="16"/>
          <w:szCs w:val="16"/>
        </w:rPr>
      </w:pPr>
    </w:p>
    <w:p w14:paraId="783495BD" w14:textId="77777777" w:rsidR="00AF675F" w:rsidRDefault="00AF675F" w:rsidP="00B600E8">
      <w:pPr>
        <w:rPr>
          <w:rFonts w:ascii="Arial" w:hAnsi="Arial" w:cs="Arial"/>
          <w:b/>
          <w:bCs/>
          <w:caps/>
          <w:color w:val="auto"/>
          <w:sz w:val="16"/>
          <w:szCs w:val="16"/>
        </w:rPr>
      </w:pPr>
    </w:p>
    <w:p w14:paraId="4D1E01C9" w14:textId="77777777" w:rsidR="00BF3BF8" w:rsidRDefault="00BF3BF8" w:rsidP="00B600E8">
      <w:pPr>
        <w:rPr>
          <w:rFonts w:ascii="Arial" w:hAnsi="Arial" w:cs="Arial"/>
          <w:b/>
          <w:bCs/>
          <w:caps/>
          <w:color w:val="auto"/>
          <w:sz w:val="16"/>
          <w:szCs w:val="16"/>
        </w:rPr>
      </w:pPr>
    </w:p>
    <w:p w14:paraId="717653C0" w14:textId="77777777" w:rsidR="00B600E8" w:rsidRDefault="00B600E8" w:rsidP="00B600E8">
      <w:pPr>
        <w:rPr>
          <w:rFonts w:ascii="Arial" w:hAnsi="Arial" w:cs="Arial"/>
          <w:b/>
          <w:bCs/>
          <w:caps/>
          <w:color w:val="auto"/>
          <w:sz w:val="16"/>
          <w:szCs w:val="16"/>
        </w:rPr>
      </w:pPr>
    </w:p>
    <w:p w14:paraId="04B1A575" w14:textId="7F6F7206" w:rsidR="00B600E8" w:rsidRPr="00B600E8" w:rsidRDefault="00B600E8" w:rsidP="00B600E8">
      <w:pPr>
        <w:rPr>
          <w:rFonts w:ascii="Arial" w:hAnsi="Arial" w:cs="Arial"/>
          <w:color w:val="auto"/>
          <w:sz w:val="16"/>
          <w:szCs w:val="16"/>
        </w:rPr>
      </w:pPr>
      <w:r>
        <w:rPr>
          <w:rFonts w:ascii="Arial" w:hAnsi="Arial" w:cs="Arial"/>
          <w:b/>
          <w:bCs/>
          <w:caps/>
          <w:color w:val="auto"/>
          <w:sz w:val="16"/>
          <w:szCs w:val="16"/>
        </w:rPr>
        <w:t>C</w:t>
      </w:r>
      <w:r w:rsidRPr="00B600E8">
        <w:rPr>
          <w:rFonts w:ascii="Arial" w:hAnsi="Arial" w:cs="Arial"/>
          <w:b/>
          <w:bCs/>
          <w:caps/>
          <w:color w:val="auto"/>
          <w:sz w:val="16"/>
          <w:szCs w:val="16"/>
        </w:rPr>
        <w:t xml:space="preserve">opyright </w:t>
      </w:r>
      <w:r w:rsidRPr="00B600E8">
        <w:rPr>
          <w:rFonts w:ascii="Arial" w:hAnsi="Arial" w:cs="Arial"/>
          <w:color w:val="auto"/>
          <w:sz w:val="16"/>
          <w:szCs w:val="16"/>
        </w:rPr>
        <w:t xml:space="preserve">© 2024 City of Bradford Metropolitan District Council, City Hall, Bradford, West Yorkshire, BD1 1HY. </w:t>
      </w:r>
    </w:p>
    <w:p w14:paraId="2E252E68" w14:textId="77777777" w:rsidR="00B600E8" w:rsidRPr="00B600E8" w:rsidRDefault="00B600E8" w:rsidP="00B600E8">
      <w:pPr>
        <w:rPr>
          <w:rFonts w:ascii="Arial" w:hAnsi="Arial" w:cs="Arial"/>
          <w:color w:val="auto"/>
          <w:sz w:val="16"/>
          <w:szCs w:val="16"/>
        </w:rPr>
      </w:pPr>
      <w:r w:rsidRPr="00B600E8">
        <w:rPr>
          <w:rFonts w:ascii="Arial" w:hAnsi="Arial" w:cs="Arial"/>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5" w:history="1">
        <w:r w:rsidRPr="00B600E8">
          <w:rPr>
            <w:rFonts w:ascii="Arial" w:hAnsi="Arial" w:cs="Arial"/>
            <w:color w:val="auto"/>
            <w:sz w:val="16"/>
            <w:szCs w:val="16"/>
            <w:u w:val="single"/>
          </w:rPr>
          <w:t>pact-hr@bradford.gov.uk</w:t>
        </w:r>
      </w:hyperlink>
      <w:r w:rsidRPr="00B600E8">
        <w:rPr>
          <w:rFonts w:ascii="Arial" w:hAnsi="Arial" w:cs="Arial"/>
          <w:color w:val="auto"/>
          <w:sz w:val="16"/>
          <w:szCs w:val="16"/>
        </w:rPr>
        <w:t xml:space="preserve"> . </w:t>
      </w:r>
    </w:p>
    <w:p w14:paraId="63720865" w14:textId="77777777" w:rsidR="00B600E8" w:rsidRDefault="00B600E8" w:rsidP="00B600E8">
      <w:pPr>
        <w:rPr>
          <w:rFonts w:ascii="Arial" w:hAnsi="Arial" w:cs="Arial"/>
          <w:b/>
          <w:bCs/>
          <w:color w:val="auto"/>
          <w:sz w:val="16"/>
          <w:szCs w:val="16"/>
        </w:rPr>
      </w:pPr>
      <w:r w:rsidRPr="00B600E8">
        <w:rPr>
          <w:rFonts w:ascii="Arial" w:hAnsi="Arial" w:cs="Arial"/>
          <w:b/>
          <w:bCs/>
          <w:color w:val="auto"/>
          <w:sz w:val="16"/>
          <w:szCs w:val="16"/>
        </w:rPr>
        <w:t xml:space="preserve">Warning: To perform an unauthorised act in relation to a copyright work may result in both a civil claim for damages and criminal prosecution. </w:t>
      </w:r>
    </w:p>
    <w:p w14:paraId="7AA34BF0" w14:textId="4C5F72B7" w:rsidR="00435840" w:rsidRPr="00FC7E2E" w:rsidRDefault="00435840" w:rsidP="00435840">
      <w:pPr>
        <w:pStyle w:val="Heading2"/>
        <w:rPr>
          <w:b w:val="0"/>
          <w:bCs/>
        </w:rPr>
      </w:pPr>
      <w:bookmarkStart w:id="73" w:name="_Toc182473935"/>
      <w:bookmarkStart w:id="74" w:name="_Hlk161136565"/>
      <w:bookmarkStart w:id="75" w:name="_Toc147234242"/>
      <w:r w:rsidRPr="00FC7E2E">
        <w:rPr>
          <w:b w:val="0"/>
          <w:bCs/>
        </w:rPr>
        <w:lastRenderedPageBreak/>
        <w:t>Appendix 1: Equality Impact Assessment</w:t>
      </w:r>
      <w:bookmarkEnd w:id="73"/>
      <w:r w:rsidRPr="00FC7E2E">
        <w:rPr>
          <w:b w:val="0"/>
          <w:bCs/>
        </w:rPr>
        <w:t xml:space="preserve"> </w:t>
      </w:r>
    </w:p>
    <w:p w14:paraId="65A53317" w14:textId="77777777" w:rsidR="00435840" w:rsidRDefault="00435840" w:rsidP="00435840">
      <w:pPr>
        <w:pBdr>
          <w:bottom w:val="single" w:sz="4" w:space="1" w:color="auto"/>
        </w:pBdr>
        <w:rPr>
          <w:color w:val="auto"/>
          <w:sz w:val="18"/>
          <w:szCs w:val="18"/>
        </w:rPr>
      </w:pPr>
    </w:p>
    <w:p w14:paraId="3AACDFBF" w14:textId="30DE9110" w:rsidR="00B600E8" w:rsidRPr="00B600E8" w:rsidRDefault="00B600E8" w:rsidP="00B600E8">
      <w:pPr>
        <w:rPr>
          <w:rFonts w:ascii="Arial" w:eastAsiaTheme="majorEastAsia" w:hAnsi="Arial" w:cs="Arial"/>
          <w:color w:val="auto"/>
          <w:sz w:val="22"/>
        </w:rPr>
      </w:pPr>
      <w:r w:rsidRPr="00B600E8">
        <w:rPr>
          <w:rFonts w:ascii="Arial" w:eastAsiaTheme="majorEastAsia" w:hAnsi="Arial" w:cs="Arial"/>
          <w:color w:val="auto"/>
          <w:sz w:val="22"/>
        </w:rPr>
        <w:t>A word version for adaptation of this Appendix is available on the PACT HR Website: HR Business Partnering: Advice and Guidance Section.</w:t>
      </w:r>
    </w:p>
    <w:p w14:paraId="1510720A" w14:textId="77777777" w:rsidR="00B600E8" w:rsidRPr="00B600E8" w:rsidRDefault="00B600E8" w:rsidP="00B600E8">
      <w:pPr>
        <w:spacing w:after="0"/>
        <w:rPr>
          <w:rFonts w:ascii="Arial" w:hAnsi="Arial" w:cs="Arial"/>
          <w:color w:val="auto"/>
          <w:sz w:val="22"/>
        </w:rPr>
      </w:pPr>
      <w:r w:rsidRPr="00B600E8">
        <w:rPr>
          <w:rFonts w:ascii="Arial" w:hAnsi="Arial" w:cs="Arial"/>
          <w:color w:val="auto"/>
          <w:sz w:val="22"/>
        </w:rPr>
        <w:t>Introduction</w:t>
      </w:r>
    </w:p>
    <w:p w14:paraId="32F3A055" w14:textId="77777777" w:rsidR="00B600E8" w:rsidRPr="00B600E8" w:rsidRDefault="00B600E8" w:rsidP="00B600E8">
      <w:pPr>
        <w:spacing w:after="0"/>
        <w:rPr>
          <w:rFonts w:ascii="Arial" w:hAnsi="Arial" w:cs="Arial"/>
          <w:color w:val="auto"/>
          <w:sz w:val="22"/>
        </w:rPr>
      </w:pPr>
    </w:p>
    <w:p w14:paraId="475AA748" w14:textId="6C18171E" w:rsidR="00B600E8" w:rsidRPr="00B600E8" w:rsidRDefault="00B600E8" w:rsidP="00B600E8">
      <w:pPr>
        <w:spacing w:after="0"/>
        <w:rPr>
          <w:rFonts w:ascii="Arial" w:hAnsi="Arial" w:cs="Arial"/>
          <w:color w:val="000000" w:themeColor="text1"/>
          <w:sz w:val="22"/>
        </w:rPr>
      </w:pPr>
      <w:r w:rsidRPr="00B600E8">
        <w:rPr>
          <w:rFonts w:ascii="Arial" w:hAnsi="Arial" w:cs="Arial"/>
          <w:color w:val="auto"/>
          <w:sz w:val="22"/>
        </w:rPr>
        <w:t xml:space="preserve">All Schools, Academies and Trusts need to ensure that all strategies, policies, service and functions, both current and proposed have considered equality, diversity and inclusion. </w:t>
      </w:r>
      <w:r w:rsidR="004B0AE3">
        <w:rPr>
          <w:rFonts w:ascii="Arial" w:hAnsi="Arial" w:cs="Arial"/>
          <w:color w:val="auto"/>
          <w:sz w:val="22"/>
        </w:rPr>
        <w:t>B</w:t>
      </w:r>
      <w:r w:rsidRPr="00B600E8">
        <w:rPr>
          <w:rFonts w:ascii="Arial" w:hAnsi="Arial" w:cs="Arial"/>
          <w:color w:val="000000" w:themeColor="text1"/>
          <w:sz w:val="22"/>
        </w:rPr>
        <w:t>elow is a recommended Equality Impact Assessment (EIA) Form for use in conjunction with PACT HR Policies. For further advice regarding the completion of this form, please contact your named PACT HR Business Partner.</w:t>
      </w:r>
    </w:p>
    <w:p w14:paraId="7BD05D27" w14:textId="77777777" w:rsidR="00B600E8" w:rsidRPr="00B600E8" w:rsidRDefault="00B600E8" w:rsidP="00B600E8">
      <w:pPr>
        <w:spacing w:after="0"/>
        <w:rPr>
          <w:rFonts w:ascii="Arial" w:hAnsi="Arial" w:cs="Arial"/>
          <w:color w:val="000000" w:themeColor="text1"/>
          <w:sz w:val="22"/>
        </w:rPr>
      </w:pPr>
    </w:p>
    <w:p w14:paraId="0392A5DF" w14:textId="77777777" w:rsidR="00B600E8" w:rsidRPr="00B600E8" w:rsidRDefault="00B600E8" w:rsidP="00B600E8">
      <w:pPr>
        <w:spacing w:after="0"/>
        <w:rPr>
          <w:rFonts w:ascii="Arial" w:hAnsi="Arial" w:cs="Arial"/>
          <w:color w:val="auto"/>
          <w:sz w:val="22"/>
        </w:rPr>
      </w:pPr>
      <w:r w:rsidRPr="00B600E8">
        <w:rPr>
          <w:rFonts w:ascii="Arial" w:hAnsi="Arial" w:cs="Arial"/>
          <w:color w:val="000000" w:themeColor="text1"/>
          <w:sz w:val="22"/>
        </w:rPr>
        <w:t>Assessment</w:t>
      </w:r>
    </w:p>
    <w:p w14:paraId="2BF20380" w14:textId="77777777" w:rsidR="00B600E8" w:rsidRPr="00B600E8" w:rsidRDefault="00B600E8" w:rsidP="00B600E8">
      <w:pPr>
        <w:jc w:val="both"/>
        <w:rPr>
          <w:rFonts w:ascii="Calibri" w:hAnsi="Calibri"/>
          <w:b/>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6709"/>
      </w:tblGrid>
      <w:tr w:rsidR="00B600E8" w:rsidRPr="00B600E8" w14:paraId="5E5610AC" w14:textId="77777777" w:rsidTr="005B59B9">
        <w:trPr>
          <w:trHeight w:val="400"/>
        </w:trPr>
        <w:tc>
          <w:tcPr>
            <w:tcW w:w="1617" w:type="pct"/>
          </w:tcPr>
          <w:p w14:paraId="7E7D14C5" w14:textId="77777777" w:rsidR="00B600E8" w:rsidRPr="00B600E8" w:rsidRDefault="00B600E8" w:rsidP="00B600E8">
            <w:pPr>
              <w:rPr>
                <w:rFonts w:ascii="Arial" w:hAnsi="Arial" w:cs="Arial"/>
                <w:b/>
                <w:noProof/>
                <w:color w:val="auto"/>
                <w:sz w:val="22"/>
              </w:rPr>
            </w:pPr>
            <w:r w:rsidRPr="00B600E8">
              <w:rPr>
                <w:rFonts w:ascii="Arial" w:hAnsi="Arial" w:cs="Arial"/>
                <w:b/>
                <w:noProof/>
                <w:color w:val="auto"/>
                <w:sz w:val="22"/>
              </w:rPr>
              <w:t>School Name:</w:t>
            </w:r>
          </w:p>
        </w:tc>
        <w:tc>
          <w:tcPr>
            <w:tcW w:w="3383" w:type="pct"/>
          </w:tcPr>
          <w:p w14:paraId="1F92D084" w14:textId="77777777" w:rsidR="00B600E8" w:rsidRPr="00B600E8" w:rsidRDefault="00B600E8" w:rsidP="00B600E8">
            <w:pPr>
              <w:rPr>
                <w:rFonts w:ascii="Arial" w:hAnsi="Arial" w:cs="Arial"/>
                <w:noProof/>
                <w:color w:val="auto"/>
                <w:sz w:val="22"/>
              </w:rPr>
            </w:pPr>
          </w:p>
        </w:tc>
      </w:tr>
      <w:tr w:rsidR="00B600E8" w:rsidRPr="00B600E8" w14:paraId="07E7C956" w14:textId="77777777" w:rsidTr="005B59B9">
        <w:tc>
          <w:tcPr>
            <w:tcW w:w="1617" w:type="pct"/>
          </w:tcPr>
          <w:p w14:paraId="26CA8395" w14:textId="77777777" w:rsidR="00B600E8" w:rsidRPr="00B600E8" w:rsidRDefault="00B600E8" w:rsidP="00B600E8">
            <w:pPr>
              <w:rPr>
                <w:rFonts w:ascii="Arial" w:hAnsi="Arial" w:cs="Arial"/>
                <w:b/>
                <w:noProof/>
                <w:color w:val="auto"/>
                <w:sz w:val="22"/>
              </w:rPr>
            </w:pPr>
            <w:r w:rsidRPr="00B600E8">
              <w:rPr>
                <w:rFonts w:ascii="Arial" w:hAnsi="Arial" w:cs="Arial"/>
                <w:b/>
                <w:noProof/>
                <w:color w:val="auto"/>
                <w:sz w:val="22"/>
              </w:rPr>
              <w:t>Policy Name:</w:t>
            </w:r>
          </w:p>
          <w:p w14:paraId="4226B096" w14:textId="77777777" w:rsidR="00B600E8" w:rsidRPr="00B600E8" w:rsidRDefault="00B600E8" w:rsidP="00B600E8">
            <w:pPr>
              <w:rPr>
                <w:rFonts w:ascii="Arial" w:hAnsi="Arial" w:cs="Arial"/>
                <w:b/>
                <w:noProof/>
                <w:color w:val="auto"/>
                <w:sz w:val="22"/>
              </w:rPr>
            </w:pPr>
          </w:p>
        </w:tc>
        <w:tc>
          <w:tcPr>
            <w:tcW w:w="3383" w:type="pct"/>
          </w:tcPr>
          <w:p w14:paraId="615152F1" w14:textId="77777777" w:rsidR="00B600E8" w:rsidRPr="00B600E8" w:rsidRDefault="00B600E8" w:rsidP="00B600E8">
            <w:pPr>
              <w:rPr>
                <w:rFonts w:ascii="Arial" w:hAnsi="Arial" w:cs="Arial"/>
                <w:noProof/>
                <w:color w:val="auto"/>
                <w:sz w:val="22"/>
              </w:rPr>
            </w:pPr>
          </w:p>
        </w:tc>
      </w:tr>
      <w:tr w:rsidR="00B600E8" w:rsidRPr="00B600E8" w14:paraId="7FCF580B" w14:textId="77777777" w:rsidTr="005B59B9">
        <w:tc>
          <w:tcPr>
            <w:tcW w:w="1617" w:type="pct"/>
          </w:tcPr>
          <w:p w14:paraId="62239D4A" w14:textId="77777777" w:rsidR="00B600E8" w:rsidRPr="00B600E8" w:rsidRDefault="00B600E8" w:rsidP="00B600E8">
            <w:pPr>
              <w:rPr>
                <w:rFonts w:ascii="Arial" w:hAnsi="Arial" w:cs="Arial"/>
                <w:b/>
                <w:noProof/>
                <w:color w:val="auto"/>
                <w:sz w:val="22"/>
              </w:rPr>
            </w:pPr>
            <w:r w:rsidRPr="00B600E8">
              <w:rPr>
                <w:rFonts w:ascii="Arial" w:hAnsi="Arial" w:cs="Arial"/>
                <w:b/>
                <w:noProof/>
                <w:color w:val="auto"/>
                <w:sz w:val="22"/>
              </w:rPr>
              <w:t>Name of staff member conducting assessment:</w:t>
            </w:r>
          </w:p>
        </w:tc>
        <w:tc>
          <w:tcPr>
            <w:tcW w:w="3383" w:type="pct"/>
          </w:tcPr>
          <w:p w14:paraId="0B5610CE" w14:textId="77777777" w:rsidR="00B600E8" w:rsidRPr="00B600E8" w:rsidRDefault="00B600E8" w:rsidP="00B600E8">
            <w:pPr>
              <w:rPr>
                <w:rFonts w:ascii="Arial" w:hAnsi="Arial" w:cs="Arial"/>
                <w:noProof/>
                <w:color w:val="auto"/>
                <w:sz w:val="22"/>
              </w:rPr>
            </w:pPr>
          </w:p>
        </w:tc>
      </w:tr>
      <w:tr w:rsidR="00B600E8" w:rsidRPr="00B600E8" w14:paraId="5E249B41" w14:textId="77777777" w:rsidTr="005B59B9">
        <w:tc>
          <w:tcPr>
            <w:tcW w:w="1617" w:type="pct"/>
          </w:tcPr>
          <w:p w14:paraId="50719A74" w14:textId="77777777" w:rsidR="00B600E8" w:rsidRPr="00B600E8" w:rsidRDefault="00B600E8" w:rsidP="00B600E8">
            <w:pPr>
              <w:rPr>
                <w:rFonts w:ascii="Arial" w:hAnsi="Arial" w:cs="Arial"/>
                <w:b/>
                <w:noProof/>
                <w:color w:val="auto"/>
                <w:sz w:val="22"/>
              </w:rPr>
            </w:pPr>
            <w:r w:rsidRPr="00B600E8">
              <w:rPr>
                <w:rFonts w:ascii="Arial" w:hAnsi="Arial" w:cs="Arial"/>
                <w:b/>
                <w:noProof/>
                <w:color w:val="auto"/>
                <w:sz w:val="22"/>
              </w:rPr>
              <w:t>Date of assessment:</w:t>
            </w:r>
          </w:p>
        </w:tc>
        <w:tc>
          <w:tcPr>
            <w:tcW w:w="3383" w:type="pct"/>
          </w:tcPr>
          <w:p w14:paraId="313F22BE" w14:textId="77777777" w:rsidR="00B600E8" w:rsidRPr="00B600E8" w:rsidRDefault="00B600E8" w:rsidP="00B600E8">
            <w:pPr>
              <w:rPr>
                <w:rFonts w:ascii="Arial" w:hAnsi="Arial" w:cs="Arial"/>
                <w:noProof/>
                <w:color w:val="auto"/>
                <w:sz w:val="22"/>
              </w:rPr>
            </w:pPr>
          </w:p>
        </w:tc>
      </w:tr>
      <w:tr w:rsidR="00B600E8" w:rsidRPr="00B600E8" w14:paraId="230AA445" w14:textId="77777777" w:rsidTr="005B59B9">
        <w:tc>
          <w:tcPr>
            <w:tcW w:w="1617" w:type="pct"/>
          </w:tcPr>
          <w:p w14:paraId="3D64EA59" w14:textId="77777777" w:rsidR="00B600E8" w:rsidRPr="00B600E8" w:rsidRDefault="00B600E8" w:rsidP="00B600E8">
            <w:pPr>
              <w:rPr>
                <w:rFonts w:ascii="Arial" w:hAnsi="Arial" w:cs="Arial"/>
                <w:b/>
                <w:noProof/>
                <w:color w:val="auto"/>
                <w:sz w:val="22"/>
              </w:rPr>
            </w:pPr>
            <w:r w:rsidRPr="00B600E8">
              <w:rPr>
                <w:rFonts w:ascii="Arial" w:hAnsi="Arial" w:cs="Arial"/>
                <w:b/>
                <w:noProof/>
                <w:color w:val="auto"/>
                <w:sz w:val="22"/>
              </w:rPr>
              <w:t xml:space="preserve">Reason for assessment: </w:t>
            </w:r>
            <w:r w:rsidRPr="00B600E8">
              <w:rPr>
                <w:rFonts w:ascii="Arial" w:hAnsi="Arial" w:cs="Arial"/>
                <w:noProof/>
                <w:color w:val="auto"/>
                <w:sz w:val="22"/>
              </w:rPr>
              <w:t>(what are you aiming to do?)</w:t>
            </w:r>
          </w:p>
        </w:tc>
        <w:tc>
          <w:tcPr>
            <w:tcW w:w="3383" w:type="pct"/>
          </w:tcPr>
          <w:p w14:paraId="637F3B16" w14:textId="77777777" w:rsidR="00B600E8" w:rsidRPr="00B600E8" w:rsidRDefault="00B600E8" w:rsidP="00B600E8">
            <w:pPr>
              <w:rPr>
                <w:rFonts w:ascii="Arial" w:hAnsi="Arial" w:cs="Arial"/>
                <w:noProof/>
                <w:color w:val="auto"/>
                <w:sz w:val="22"/>
              </w:rPr>
            </w:pPr>
          </w:p>
        </w:tc>
      </w:tr>
    </w:tbl>
    <w:p w14:paraId="6A4CA668" w14:textId="77777777" w:rsidR="00B600E8" w:rsidRPr="00B600E8" w:rsidRDefault="00B600E8" w:rsidP="00B600E8">
      <w:pPr>
        <w:jc w:val="both"/>
        <w:rPr>
          <w:rFonts w:ascii="Arial" w:hAnsi="Arial"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6"/>
      </w:tblGrid>
      <w:tr w:rsidR="00B600E8" w:rsidRPr="00B600E8" w14:paraId="18A01588" w14:textId="77777777" w:rsidTr="005B59B9">
        <w:tc>
          <w:tcPr>
            <w:tcW w:w="5000" w:type="pct"/>
          </w:tcPr>
          <w:p w14:paraId="1998DE97" w14:textId="77777777" w:rsidR="00B600E8" w:rsidRPr="00B600E8" w:rsidRDefault="00B600E8" w:rsidP="00B600E8">
            <w:pPr>
              <w:jc w:val="both"/>
              <w:rPr>
                <w:rFonts w:ascii="Arial" w:hAnsi="Arial" w:cs="Arial"/>
                <w:color w:val="000000"/>
                <w:sz w:val="22"/>
              </w:rPr>
            </w:pPr>
            <w:r w:rsidRPr="00B600E8">
              <w:rPr>
                <w:rFonts w:ascii="Arial" w:hAnsi="Arial" w:cs="Arial"/>
                <w:b/>
                <w:color w:val="auto"/>
                <w:sz w:val="22"/>
              </w:rPr>
              <w:t xml:space="preserve">Main Stakeholders/Beneficiaries: </w:t>
            </w:r>
            <w:r w:rsidRPr="00B600E8">
              <w:rPr>
                <w:rFonts w:ascii="Arial" w:hAnsi="Arial" w:cs="Arial"/>
                <w:color w:val="auto"/>
                <w:sz w:val="22"/>
              </w:rPr>
              <w:t>(e.g., Staff; Pupils; Governors; Trustees)</w:t>
            </w:r>
          </w:p>
        </w:tc>
      </w:tr>
      <w:tr w:rsidR="00B600E8" w:rsidRPr="00B600E8" w14:paraId="138400ED" w14:textId="77777777" w:rsidTr="005B59B9">
        <w:trPr>
          <w:trHeight w:val="622"/>
        </w:trPr>
        <w:tc>
          <w:tcPr>
            <w:tcW w:w="5000" w:type="pct"/>
          </w:tcPr>
          <w:p w14:paraId="5066D19B" w14:textId="77777777" w:rsidR="00B600E8" w:rsidRPr="00B600E8" w:rsidRDefault="00B600E8" w:rsidP="00B600E8">
            <w:pPr>
              <w:jc w:val="both"/>
              <w:rPr>
                <w:rFonts w:ascii="Arial" w:hAnsi="Arial" w:cs="Arial"/>
                <w:color w:val="000000"/>
                <w:sz w:val="22"/>
              </w:rPr>
            </w:pPr>
          </w:p>
        </w:tc>
      </w:tr>
    </w:tbl>
    <w:p w14:paraId="4A2440DD" w14:textId="77777777" w:rsidR="00B600E8" w:rsidRPr="00B600E8" w:rsidRDefault="00B600E8" w:rsidP="00B600E8">
      <w:pPr>
        <w:jc w:val="both"/>
        <w:rPr>
          <w:rFonts w:ascii="Arial" w:hAnsi="Arial" w:cs="Arial"/>
          <w:color w:val="000000"/>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62"/>
      </w:tblGrid>
      <w:tr w:rsidR="00B600E8" w:rsidRPr="00B600E8" w14:paraId="5F6D02B0" w14:textId="77777777" w:rsidTr="007B0E65">
        <w:tc>
          <w:tcPr>
            <w:tcW w:w="9918" w:type="dxa"/>
            <w:gridSpan w:val="2"/>
            <w:shd w:val="clear" w:color="auto" w:fill="auto"/>
          </w:tcPr>
          <w:p w14:paraId="6BD94409" w14:textId="77777777" w:rsidR="00B600E8" w:rsidRPr="00B600E8" w:rsidRDefault="00B600E8" w:rsidP="00B600E8">
            <w:pPr>
              <w:rPr>
                <w:rFonts w:ascii="Arial" w:hAnsi="Arial" w:cs="Arial"/>
                <w:b/>
                <w:noProof/>
                <w:color w:val="auto"/>
                <w:sz w:val="22"/>
              </w:rPr>
            </w:pPr>
            <w:r w:rsidRPr="00B600E8">
              <w:rPr>
                <w:rFonts w:ascii="Arial" w:hAnsi="Arial" w:cs="Arial"/>
                <w:b/>
                <w:noProof/>
                <w:color w:val="auto"/>
                <w:sz w:val="22"/>
              </w:rPr>
              <w:t>Will the proposed policy/project/ strategy etc impact on equality groups?</w:t>
            </w:r>
          </w:p>
          <w:p w14:paraId="091400BD" w14:textId="77777777" w:rsidR="00B600E8" w:rsidRPr="00B600E8" w:rsidRDefault="00B600E8" w:rsidP="00B600E8">
            <w:pPr>
              <w:rPr>
                <w:rFonts w:ascii="Arial" w:hAnsi="Arial" w:cs="Arial"/>
                <w:color w:val="auto"/>
                <w:sz w:val="22"/>
              </w:rPr>
            </w:pPr>
            <w:r w:rsidRPr="00B600E8">
              <w:rPr>
                <w:rFonts w:ascii="Arial" w:hAnsi="Arial" w:cs="Arial"/>
                <w:iCs/>
                <w:noProof/>
                <w:color w:val="auto"/>
                <w:sz w:val="22"/>
              </w:rPr>
              <w:t xml:space="preserve">What information / data do you have? What further information do you need?  What cross-strand issues do you need to consider? Please include any actual or potential impacts on stakeholders </w:t>
            </w:r>
            <w:r w:rsidRPr="00B600E8">
              <w:rPr>
                <w:rFonts w:ascii="Arial" w:hAnsi="Arial" w:cs="Arial"/>
                <w:color w:val="auto"/>
                <w:sz w:val="22"/>
              </w:rPr>
              <w:t>(e.g., Staff; Pupils; Governors; Trustees,)</w:t>
            </w:r>
          </w:p>
        </w:tc>
      </w:tr>
      <w:tr w:rsidR="00B600E8" w:rsidRPr="00B600E8" w14:paraId="7B3C4907" w14:textId="77777777" w:rsidTr="007B0E65">
        <w:tc>
          <w:tcPr>
            <w:tcW w:w="3256" w:type="dxa"/>
            <w:shd w:val="clear" w:color="auto" w:fill="auto"/>
          </w:tcPr>
          <w:p w14:paraId="740D0455" w14:textId="77777777"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Race</w:t>
            </w:r>
          </w:p>
        </w:tc>
        <w:tc>
          <w:tcPr>
            <w:tcW w:w="6662" w:type="dxa"/>
            <w:shd w:val="clear" w:color="auto" w:fill="auto"/>
          </w:tcPr>
          <w:p w14:paraId="326C2E63" w14:textId="77777777" w:rsidR="00B600E8" w:rsidRPr="00B600E8" w:rsidRDefault="00B600E8" w:rsidP="00B600E8">
            <w:pPr>
              <w:rPr>
                <w:rFonts w:ascii="Arial" w:hAnsi="Arial" w:cs="Arial"/>
                <w:b/>
                <w:noProof/>
                <w:color w:val="000000"/>
                <w:sz w:val="22"/>
              </w:rPr>
            </w:pPr>
          </w:p>
        </w:tc>
      </w:tr>
      <w:tr w:rsidR="00B600E8" w:rsidRPr="00B600E8" w14:paraId="0C3B9A82" w14:textId="77777777" w:rsidTr="007B0E65">
        <w:tc>
          <w:tcPr>
            <w:tcW w:w="3256" w:type="dxa"/>
            <w:shd w:val="clear" w:color="auto" w:fill="auto"/>
          </w:tcPr>
          <w:p w14:paraId="52CA932B" w14:textId="77777777"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Sex</w:t>
            </w:r>
          </w:p>
        </w:tc>
        <w:tc>
          <w:tcPr>
            <w:tcW w:w="6662" w:type="dxa"/>
            <w:shd w:val="clear" w:color="auto" w:fill="auto"/>
          </w:tcPr>
          <w:p w14:paraId="407CBBC0" w14:textId="77777777" w:rsidR="00B600E8" w:rsidRPr="00B600E8" w:rsidRDefault="00B600E8" w:rsidP="00B600E8">
            <w:pPr>
              <w:rPr>
                <w:rFonts w:ascii="Arial" w:hAnsi="Arial" w:cs="Arial"/>
                <w:b/>
                <w:noProof/>
                <w:color w:val="000000"/>
                <w:sz w:val="22"/>
              </w:rPr>
            </w:pPr>
          </w:p>
        </w:tc>
      </w:tr>
      <w:tr w:rsidR="00B600E8" w:rsidRPr="00B600E8" w14:paraId="4197CCCA" w14:textId="77777777" w:rsidTr="007B0E65">
        <w:tc>
          <w:tcPr>
            <w:tcW w:w="3256" w:type="dxa"/>
            <w:shd w:val="clear" w:color="auto" w:fill="auto"/>
          </w:tcPr>
          <w:p w14:paraId="65A313F6" w14:textId="77777777"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Age</w:t>
            </w:r>
          </w:p>
        </w:tc>
        <w:tc>
          <w:tcPr>
            <w:tcW w:w="6662" w:type="dxa"/>
            <w:shd w:val="clear" w:color="auto" w:fill="auto"/>
          </w:tcPr>
          <w:p w14:paraId="3C41C10C" w14:textId="77777777" w:rsidR="00B600E8" w:rsidRPr="00B600E8" w:rsidRDefault="00B600E8" w:rsidP="00B600E8">
            <w:pPr>
              <w:rPr>
                <w:rFonts w:ascii="Arial" w:hAnsi="Arial" w:cs="Arial"/>
                <w:b/>
                <w:noProof/>
                <w:color w:val="000000"/>
                <w:sz w:val="22"/>
              </w:rPr>
            </w:pPr>
          </w:p>
        </w:tc>
      </w:tr>
      <w:tr w:rsidR="00B600E8" w:rsidRPr="00B600E8" w14:paraId="1BD4FDA1" w14:textId="77777777" w:rsidTr="007B0E65">
        <w:tc>
          <w:tcPr>
            <w:tcW w:w="3256" w:type="dxa"/>
            <w:shd w:val="clear" w:color="auto" w:fill="auto"/>
          </w:tcPr>
          <w:p w14:paraId="77983CA4" w14:textId="1438F620"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Disab</w:t>
            </w:r>
            <w:r w:rsidR="00276D9A">
              <w:rPr>
                <w:rFonts w:ascii="Arial" w:hAnsi="Arial" w:cs="Arial"/>
                <w:bCs/>
                <w:noProof/>
                <w:color w:val="auto"/>
                <w:sz w:val="22"/>
              </w:rPr>
              <w:t>ility</w:t>
            </w:r>
          </w:p>
        </w:tc>
        <w:tc>
          <w:tcPr>
            <w:tcW w:w="6662" w:type="dxa"/>
            <w:shd w:val="clear" w:color="auto" w:fill="auto"/>
          </w:tcPr>
          <w:p w14:paraId="265B68EC" w14:textId="77777777" w:rsidR="00B600E8" w:rsidRPr="00B600E8" w:rsidRDefault="00B600E8" w:rsidP="00B600E8">
            <w:pPr>
              <w:rPr>
                <w:rFonts w:ascii="Arial" w:hAnsi="Arial" w:cs="Arial"/>
                <w:b/>
                <w:noProof/>
                <w:color w:val="000000"/>
                <w:sz w:val="22"/>
              </w:rPr>
            </w:pPr>
          </w:p>
        </w:tc>
      </w:tr>
      <w:tr w:rsidR="00B600E8" w:rsidRPr="00B600E8" w14:paraId="7D69EC32" w14:textId="77777777" w:rsidTr="007B0E65">
        <w:tc>
          <w:tcPr>
            <w:tcW w:w="3256" w:type="dxa"/>
            <w:shd w:val="clear" w:color="auto" w:fill="auto"/>
          </w:tcPr>
          <w:p w14:paraId="5512BF70" w14:textId="77777777"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 xml:space="preserve">Pregnancy and Maternity </w:t>
            </w:r>
          </w:p>
        </w:tc>
        <w:tc>
          <w:tcPr>
            <w:tcW w:w="6662" w:type="dxa"/>
            <w:shd w:val="clear" w:color="auto" w:fill="auto"/>
          </w:tcPr>
          <w:p w14:paraId="4B46FD22" w14:textId="77777777" w:rsidR="00B600E8" w:rsidRPr="00B600E8" w:rsidRDefault="00B600E8" w:rsidP="00B600E8">
            <w:pPr>
              <w:rPr>
                <w:rFonts w:ascii="Arial" w:hAnsi="Arial" w:cs="Arial"/>
                <w:b/>
                <w:noProof/>
                <w:color w:val="000000"/>
                <w:sz w:val="22"/>
              </w:rPr>
            </w:pPr>
          </w:p>
        </w:tc>
      </w:tr>
      <w:tr w:rsidR="00B600E8" w:rsidRPr="00B600E8" w14:paraId="5E8DC974" w14:textId="77777777" w:rsidTr="007B0E65">
        <w:tc>
          <w:tcPr>
            <w:tcW w:w="3256" w:type="dxa"/>
            <w:shd w:val="clear" w:color="auto" w:fill="auto"/>
          </w:tcPr>
          <w:p w14:paraId="63973B1D" w14:textId="77777777"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Gender Reassignment</w:t>
            </w:r>
          </w:p>
        </w:tc>
        <w:tc>
          <w:tcPr>
            <w:tcW w:w="6662" w:type="dxa"/>
            <w:shd w:val="clear" w:color="auto" w:fill="auto"/>
          </w:tcPr>
          <w:p w14:paraId="3BC3B89A" w14:textId="77777777" w:rsidR="00B600E8" w:rsidRPr="00B600E8" w:rsidRDefault="00B600E8" w:rsidP="00B600E8">
            <w:pPr>
              <w:rPr>
                <w:rFonts w:ascii="Arial" w:hAnsi="Arial" w:cs="Arial"/>
                <w:b/>
                <w:noProof/>
                <w:color w:val="000000"/>
                <w:sz w:val="22"/>
              </w:rPr>
            </w:pPr>
          </w:p>
        </w:tc>
      </w:tr>
      <w:tr w:rsidR="00B600E8" w:rsidRPr="00B600E8" w14:paraId="03BD7A77" w14:textId="77777777" w:rsidTr="007B0E65">
        <w:tc>
          <w:tcPr>
            <w:tcW w:w="3256" w:type="dxa"/>
            <w:shd w:val="clear" w:color="auto" w:fill="auto"/>
          </w:tcPr>
          <w:p w14:paraId="00765B5C" w14:textId="77777777"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Marriage and civil partnership</w:t>
            </w:r>
          </w:p>
        </w:tc>
        <w:tc>
          <w:tcPr>
            <w:tcW w:w="6662" w:type="dxa"/>
            <w:shd w:val="clear" w:color="auto" w:fill="auto"/>
          </w:tcPr>
          <w:p w14:paraId="579B8155" w14:textId="77777777" w:rsidR="00B600E8" w:rsidRPr="00B600E8" w:rsidRDefault="00B600E8" w:rsidP="00B600E8">
            <w:pPr>
              <w:rPr>
                <w:rFonts w:ascii="Arial" w:hAnsi="Arial" w:cs="Arial"/>
                <w:b/>
                <w:noProof/>
                <w:color w:val="000000"/>
                <w:sz w:val="22"/>
              </w:rPr>
            </w:pPr>
          </w:p>
        </w:tc>
      </w:tr>
      <w:tr w:rsidR="00B600E8" w:rsidRPr="00B600E8" w14:paraId="7CD9B9B6" w14:textId="77777777" w:rsidTr="007B0E65">
        <w:tc>
          <w:tcPr>
            <w:tcW w:w="3256" w:type="dxa"/>
            <w:shd w:val="clear" w:color="auto" w:fill="auto"/>
          </w:tcPr>
          <w:p w14:paraId="170FEB58" w14:textId="77777777"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lastRenderedPageBreak/>
              <w:t>Religion or Belief</w:t>
            </w:r>
          </w:p>
        </w:tc>
        <w:tc>
          <w:tcPr>
            <w:tcW w:w="6662" w:type="dxa"/>
            <w:shd w:val="clear" w:color="auto" w:fill="auto"/>
          </w:tcPr>
          <w:p w14:paraId="58C446B7" w14:textId="77777777" w:rsidR="00B600E8" w:rsidRPr="00B600E8" w:rsidRDefault="00B600E8" w:rsidP="00B600E8">
            <w:pPr>
              <w:rPr>
                <w:rFonts w:ascii="Arial" w:hAnsi="Arial" w:cs="Arial"/>
                <w:b/>
                <w:noProof/>
                <w:color w:val="000000"/>
                <w:sz w:val="22"/>
              </w:rPr>
            </w:pPr>
          </w:p>
        </w:tc>
      </w:tr>
      <w:tr w:rsidR="00B600E8" w:rsidRPr="00B600E8" w14:paraId="40601F8B" w14:textId="77777777" w:rsidTr="007B0E65">
        <w:tc>
          <w:tcPr>
            <w:tcW w:w="3256" w:type="dxa"/>
            <w:shd w:val="clear" w:color="auto" w:fill="auto"/>
          </w:tcPr>
          <w:p w14:paraId="47B67626" w14:textId="6846F108" w:rsidR="00B600E8" w:rsidRPr="00B600E8" w:rsidRDefault="00B600E8" w:rsidP="00B600E8">
            <w:pPr>
              <w:rPr>
                <w:rFonts w:ascii="Arial" w:hAnsi="Arial" w:cs="Arial"/>
                <w:bCs/>
                <w:noProof/>
                <w:color w:val="auto"/>
                <w:sz w:val="22"/>
              </w:rPr>
            </w:pPr>
            <w:r w:rsidRPr="00B600E8">
              <w:rPr>
                <w:rFonts w:ascii="Arial" w:hAnsi="Arial" w:cs="Arial"/>
                <w:bCs/>
                <w:noProof/>
                <w:color w:val="auto"/>
                <w:sz w:val="22"/>
              </w:rPr>
              <w:t>Sexual Orientation</w:t>
            </w:r>
          </w:p>
        </w:tc>
        <w:tc>
          <w:tcPr>
            <w:tcW w:w="6662" w:type="dxa"/>
            <w:shd w:val="clear" w:color="auto" w:fill="auto"/>
          </w:tcPr>
          <w:p w14:paraId="3DDF7389" w14:textId="77777777" w:rsidR="00B600E8" w:rsidRPr="00B600E8" w:rsidRDefault="00B600E8" w:rsidP="00B600E8">
            <w:pPr>
              <w:rPr>
                <w:rFonts w:ascii="Arial" w:hAnsi="Arial" w:cs="Arial"/>
                <w:b/>
                <w:noProof/>
                <w:color w:val="000000"/>
                <w:sz w:val="22"/>
              </w:rPr>
            </w:pPr>
          </w:p>
        </w:tc>
      </w:tr>
    </w:tbl>
    <w:p w14:paraId="42A6E9FE" w14:textId="77777777" w:rsidR="00B600E8" w:rsidRPr="00B600E8" w:rsidRDefault="00B600E8" w:rsidP="00B600E8">
      <w:pPr>
        <w:rPr>
          <w:rFonts w:ascii="Arial" w:hAnsi="Arial" w:cs="Arial"/>
          <w:bCs/>
          <w:noProof/>
          <w:color w:val="000000"/>
          <w:sz w:val="22"/>
          <w:u w:val="single"/>
        </w:rPr>
      </w:pPr>
    </w:p>
    <w:p w14:paraId="186B8E97" w14:textId="77777777" w:rsidR="00B600E8" w:rsidRPr="00B600E8" w:rsidRDefault="00B600E8" w:rsidP="00B600E8">
      <w:pPr>
        <w:rPr>
          <w:rFonts w:ascii="Arial" w:hAnsi="Arial" w:cs="Arial"/>
          <w:bCs/>
          <w:noProof/>
          <w:color w:val="000000" w:themeColor="text1"/>
          <w:sz w:val="22"/>
        </w:rPr>
      </w:pPr>
      <w:r w:rsidRPr="00B600E8">
        <w:rPr>
          <w:rFonts w:ascii="Arial" w:hAnsi="Arial" w:cs="Arial"/>
          <w:bCs/>
          <w:noProof/>
          <w:color w:val="000000" w:themeColor="text1"/>
          <w:sz w:val="22"/>
        </w:rPr>
        <w:t xml:space="preserve">Improvement Plan </w:t>
      </w:r>
    </w:p>
    <w:tbl>
      <w:tblPr>
        <w:tblStyle w:val="TableGrid"/>
        <w:tblpPr w:leftFromText="180" w:rightFromText="180" w:vertAnchor="text" w:horzAnchor="margin" w:tblpY="834"/>
        <w:tblW w:w="5000" w:type="pct"/>
        <w:tblLook w:val="0000" w:firstRow="0" w:lastRow="0" w:firstColumn="0" w:lastColumn="0" w:noHBand="0" w:noVBand="0"/>
      </w:tblPr>
      <w:tblGrid>
        <w:gridCol w:w="2476"/>
        <w:gridCol w:w="2045"/>
        <w:gridCol w:w="1670"/>
        <w:gridCol w:w="1355"/>
        <w:gridCol w:w="2370"/>
      </w:tblGrid>
      <w:tr w:rsidR="00B600E8" w:rsidRPr="00B600E8" w14:paraId="16382559" w14:textId="77777777" w:rsidTr="005B59B9">
        <w:trPr>
          <w:trHeight w:val="701"/>
        </w:trPr>
        <w:tc>
          <w:tcPr>
            <w:tcW w:w="1249" w:type="pct"/>
          </w:tcPr>
          <w:p w14:paraId="7149FE1C" w14:textId="77777777" w:rsidR="00B600E8" w:rsidRPr="00B600E8" w:rsidRDefault="00B600E8" w:rsidP="00B600E8">
            <w:pPr>
              <w:jc w:val="center"/>
              <w:rPr>
                <w:rFonts w:ascii="Arial" w:hAnsi="Arial" w:cs="Arial"/>
                <w:b/>
                <w:noProof/>
                <w:color w:val="auto"/>
                <w:sz w:val="22"/>
              </w:rPr>
            </w:pPr>
          </w:p>
          <w:p w14:paraId="3EA66E69" w14:textId="77777777" w:rsidR="00B600E8" w:rsidRPr="00B600E8" w:rsidRDefault="00B600E8" w:rsidP="00B600E8">
            <w:pPr>
              <w:jc w:val="center"/>
              <w:rPr>
                <w:rFonts w:ascii="Arial" w:hAnsi="Arial" w:cs="Arial"/>
                <w:b/>
                <w:noProof/>
                <w:color w:val="auto"/>
                <w:sz w:val="22"/>
              </w:rPr>
            </w:pPr>
            <w:r w:rsidRPr="00B600E8">
              <w:rPr>
                <w:rFonts w:ascii="Arial" w:hAnsi="Arial" w:cs="Arial"/>
                <w:b/>
                <w:noProof/>
                <w:color w:val="auto"/>
                <w:sz w:val="22"/>
              </w:rPr>
              <w:t>Issues Identified</w:t>
            </w:r>
          </w:p>
          <w:p w14:paraId="11E67DE6" w14:textId="77777777" w:rsidR="00B600E8" w:rsidRPr="00B600E8" w:rsidRDefault="00B600E8" w:rsidP="00B600E8">
            <w:pPr>
              <w:jc w:val="center"/>
              <w:rPr>
                <w:rFonts w:ascii="Arial" w:hAnsi="Arial" w:cs="Arial"/>
                <w:b/>
                <w:noProof/>
                <w:color w:val="auto"/>
                <w:sz w:val="22"/>
              </w:rPr>
            </w:pPr>
          </w:p>
        </w:tc>
        <w:tc>
          <w:tcPr>
            <w:tcW w:w="1031" w:type="pct"/>
          </w:tcPr>
          <w:p w14:paraId="5278AC88" w14:textId="77777777" w:rsidR="00B600E8" w:rsidRPr="00B600E8" w:rsidRDefault="00B600E8" w:rsidP="00B600E8">
            <w:pPr>
              <w:jc w:val="center"/>
              <w:rPr>
                <w:rFonts w:ascii="Arial" w:hAnsi="Arial" w:cs="Arial"/>
                <w:b/>
                <w:noProof/>
                <w:color w:val="auto"/>
                <w:sz w:val="22"/>
              </w:rPr>
            </w:pPr>
          </w:p>
          <w:p w14:paraId="7A7FBE49" w14:textId="77777777" w:rsidR="00B600E8" w:rsidRPr="00B600E8" w:rsidRDefault="00B600E8" w:rsidP="00B600E8">
            <w:pPr>
              <w:jc w:val="center"/>
              <w:rPr>
                <w:rFonts w:ascii="Arial" w:hAnsi="Arial" w:cs="Arial"/>
                <w:b/>
                <w:noProof/>
                <w:color w:val="auto"/>
                <w:sz w:val="22"/>
              </w:rPr>
            </w:pPr>
            <w:r w:rsidRPr="00B600E8">
              <w:rPr>
                <w:rFonts w:ascii="Arial" w:hAnsi="Arial" w:cs="Arial"/>
                <w:b/>
                <w:noProof/>
                <w:color w:val="auto"/>
                <w:sz w:val="22"/>
              </w:rPr>
              <w:t>Action Required</w:t>
            </w:r>
          </w:p>
        </w:tc>
        <w:tc>
          <w:tcPr>
            <w:tcW w:w="842" w:type="pct"/>
          </w:tcPr>
          <w:p w14:paraId="11B3F168" w14:textId="77777777" w:rsidR="00B600E8" w:rsidRPr="00B600E8" w:rsidRDefault="00B600E8" w:rsidP="00B600E8">
            <w:pPr>
              <w:jc w:val="center"/>
              <w:rPr>
                <w:rFonts w:ascii="Arial" w:hAnsi="Arial" w:cs="Arial"/>
                <w:b/>
                <w:noProof/>
                <w:color w:val="auto"/>
                <w:sz w:val="22"/>
              </w:rPr>
            </w:pPr>
          </w:p>
          <w:p w14:paraId="3F40D210" w14:textId="77777777" w:rsidR="00B600E8" w:rsidRPr="00B600E8" w:rsidRDefault="00B600E8" w:rsidP="00B600E8">
            <w:pPr>
              <w:jc w:val="center"/>
              <w:rPr>
                <w:rFonts w:ascii="Arial" w:hAnsi="Arial" w:cs="Arial"/>
                <w:b/>
                <w:noProof/>
                <w:color w:val="auto"/>
                <w:sz w:val="22"/>
              </w:rPr>
            </w:pPr>
            <w:r w:rsidRPr="00B600E8">
              <w:rPr>
                <w:rFonts w:ascii="Arial" w:hAnsi="Arial" w:cs="Arial"/>
                <w:b/>
                <w:noProof/>
                <w:color w:val="auto"/>
                <w:sz w:val="22"/>
              </w:rPr>
              <w:t>Lead</w:t>
            </w:r>
          </w:p>
        </w:tc>
        <w:tc>
          <w:tcPr>
            <w:tcW w:w="683" w:type="pct"/>
          </w:tcPr>
          <w:p w14:paraId="34C77AE4" w14:textId="77777777" w:rsidR="00B600E8" w:rsidRPr="00B600E8" w:rsidRDefault="00B600E8" w:rsidP="00B600E8">
            <w:pPr>
              <w:jc w:val="center"/>
              <w:rPr>
                <w:rFonts w:ascii="Arial" w:hAnsi="Arial" w:cs="Arial"/>
                <w:b/>
                <w:noProof/>
                <w:color w:val="auto"/>
                <w:sz w:val="22"/>
              </w:rPr>
            </w:pPr>
          </w:p>
          <w:p w14:paraId="63C256D1" w14:textId="77777777" w:rsidR="00B600E8" w:rsidRPr="00B600E8" w:rsidRDefault="00B600E8" w:rsidP="00B600E8">
            <w:pPr>
              <w:jc w:val="center"/>
              <w:rPr>
                <w:rFonts w:ascii="Arial" w:hAnsi="Arial" w:cs="Arial"/>
                <w:b/>
                <w:noProof/>
                <w:color w:val="auto"/>
                <w:sz w:val="22"/>
              </w:rPr>
            </w:pPr>
            <w:r w:rsidRPr="00B600E8">
              <w:rPr>
                <w:rFonts w:ascii="Arial" w:hAnsi="Arial" w:cs="Arial"/>
                <w:b/>
                <w:noProof/>
                <w:color w:val="auto"/>
                <w:sz w:val="22"/>
              </w:rPr>
              <w:t>Timescale</w:t>
            </w:r>
          </w:p>
        </w:tc>
        <w:tc>
          <w:tcPr>
            <w:tcW w:w="1195" w:type="pct"/>
          </w:tcPr>
          <w:p w14:paraId="31896F89" w14:textId="77777777" w:rsidR="00B600E8" w:rsidRPr="00B600E8" w:rsidRDefault="00B600E8" w:rsidP="00B600E8">
            <w:pPr>
              <w:jc w:val="center"/>
              <w:rPr>
                <w:rFonts w:ascii="Arial" w:hAnsi="Arial" w:cs="Arial"/>
                <w:b/>
                <w:noProof/>
                <w:color w:val="auto"/>
                <w:sz w:val="22"/>
              </w:rPr>
            </w:pPr>
          </w:p>
          <w:p w14:paraId="0088ABEC" w14:textId="77777777" w:rsidR="00B600E8" w:rsidRPr="00B600E8" w:rsidRDefault="00B600E8" w:rsidP="00B600E8">
            <w:pPr>
              <w:jc w:val="center"/>
              <w:rPr>
                <w:rFonts w:ascii="Arial" w:hAnsi="Arial" w:cs="Arial"/>
                <w:b/>
                <w:noProof/>
                <w:color w:val="auto"/>
                <w:sz w:val="22"/>
              </w:rPr>
            </w:pPr>
            <w:r w:rsidRPr="00B600E8">
              <w:rPr>
                <w:rFonts w:ascii="Arial" w:hAnsi="Arial" w:cs="Arial"/>
                <w:b/>
                <w:noProof/>
                <w:color w:val="auto"/>
                <w:sz w:val="22"/>
              </w:rPr>
              <w:t>Comments</w:t>
            </w:r>
          </w:p>
        </w:tc>
      </w:tr>
      <w:tr w:rsidR="00B600E8" w:rsidRPr="00B600E8" w14:paraId="5C87B1D3" w14:textId="77777777" w:rsidTr="005B59B9">
        <w:trPr>
          <w:trHeight w:val="1631"/>
        </w:trPr>
        <w:tc>
          <w:tcPr>
            <w:tcW w:w="1249" w:type="pct"/>
          </w:tcPr>
          <w:p w14:paraId="02FD8C0C" w14:textId="77777777" w:rsidR="00B600E8" w:rsidRPr="00B600E8" w:rsidRDefault="00B600E8" w:rsidP="00B600E8">
            <w:pPr>
              <w:rPr>
                <w:rFonts w:ascii="Arial" w:hAnsi="Arial" w:cs="Arial"/>
                <w:b/>
                <w:noProof/>
                <w:color w:val="000000"/>
                <w:sz w:val="22"/>
              </w:rPr>
            </w:pPr>
          </w:p>
        </w:tc>
        <w:tc>
          <w:tcPr>
            <w:tcW w:w="1031" w:type="pct"/>
          </w:tcPr>
          <w:p w14:paraId="53F256A0" w14:textId="77777777" w:rsidR="00B600E8" w:rsidRPr="00B600E8" w:rsidRDefault="00B600E8" w:rsidP="00B600E8">
            <w:pPr>
              <w:rPr>
                <w:rFonts w:ascii="Arial" w:hAnsi="Arial" w:cs="Arial"/>
                <w:noProof/>
                <w:color w:val="000000" w:themeColor="text1"/>
                <w:sz w:val="22"/>
              </w:rPr>
            </w:pPr>
          </w:p>
        </w:tc>
        <w:tc>
          <w:tcPr>
            <w:tcW w:w="842" w:type="pct"/>
          </w:tcPr>
          <w:p w14:paraId="12F22B68" w14:textId="77777777" w:rsidR="00B600E8" w:rsidRPr="00B600E8" w:rsidRDefault="00B600E8" w:rsidP="00B600E8">
            <w:pPr>
              <w:rPr>
                <w:rFonts w:ascii="Arial" w:hAnsi="Arial" w:cs="Arial"/>
                <w:noProof/>
                <w:color w:val="000000" w:themeColor="text1"/>
                <w:sz w:val="22"/>
              </w:rPr>
            </w:pPr>
          </w:p>
        </w:tc>
        <w:tc>
          <w:tcPr>
            <w:tcW w:w="683" w:type="pct"/>
          </w:tcPr>
          <w:p w14:paraId="6F77FD76" w14:textId="77777777" w:rsidR="00B600E8" w:rsidRPr="00B600E8" w:rsidRDefault="00B600E8" w:rsidP="00B600E8">
            <w:pPr>
              <w:rPr>
                <w:rFonts w:ascii="Arial" w:hAnsi="Arial" w:cs="Arial"/>
                <w:noProof/>
                <w:color w:val="000000" w:themeColor="text1"/>
                <w:sz w:val="22"/>
              </w:rPr>
            </w:pPr>
          </w:p>
        </w:tc>
        <w:tc>
          <w:tcPr>
            <w:tcW w:w="1195" w:type="pct"/>
          </w:tcPr>
          <w:p w14:paraId="6943790C" w14:textId="77777777" w:rsidR="00B600E8" w:rsidRPr="00B600E8" w:rsidRDefault="00B600E8" w:rsidP="00B600E8">
            <w:pPr>
              <w:rPr>
                <w:rFonts w:ascii="Arial" w:hAnsi="Arial" w:cs="Arial"/>
                <w:noProof/>
                <w:color w:val="000000" w:themeColor="text1"/>
                <w:sz w:val="22"/>
              </w:rPr>
            </w:pPr>
          </w:p>
        </w:tc>
      </w:tr>
    </w:tbl>
    <w:p w14:paraId="5CBDDE24" w14:textId="77777777" w:rsidR="00B600E8" w:rsidRPr="00B600E8" w:rsidRDefault="00B600E8" w:rsidP="00B600E8">
      <w:pPr>
        <w:rPr>
          <w:rFonts w:ascii="Arial" w:eastAsiaTheme="minorEastAsia" w:hAnsi="Arial" w:cs="Arial"/>
          <w:noProof/>
          <w:color w:val="000000" w:themeColor="text1"/>
          <w:sz w:val="22"/>
          <w:lang w:eastAsia="en-US"/>
        </w:rPr>
      </w:pPr>
      <w:r w:rsidRPr="00B600E8">
        <w:rPr>
          <w:rFonts w:ascii="Arial" w:hAnsi="Arial" w:cs="Arial"/>
          <w:noProof/>
          <w:color w:val="000000" w:themeColor="text1"/>
          <w:sz w:val="22"/>
        </w:rPr>
        <w:t xml:space="preserve">The Improvement Plan needs to outline actions you propose to take to mitigate actual or potential negative impacts.  </w:t>
      </w:r>
    </w:p>
    <w:p w14:paraId="7AFFF9E5" w14:textId="77777777" w:rsidR="00B600E8" w:rsidRPr="00B600E8" w:rsidRDefault="00B600E8" w:rsidP="00B600E8">
      <w:pPr>
        <w:rPr>
          <w:rFonts w:ascii="Arial" w:hAnsi="Arial" w:cs="Arial"/>
          <w:b/>
          <w:color w:val="000000"/>
          <w:sz w:val="22"/>
        </w:rPr>
      </w:pPr>
    </w:p>
    <w:p w14:paraId="4922B8D5" w14:textId="77777777" w:rsidR="00B600E8" w:rsidRPr="00B600E8" w:rsidRDefault="00B600E8" w:rsidP="00B600E8">
      <w:pPr>
        <w:rPr>
          <w:rFonts w:ascii="Arial" w:hAnsi="Arial" w:cs="Arial"/>
          <w:bCs/>
          <w:color w:val="auto"/>
          <w:sz w:val="22"/>
        </w:rPr>
      </w:pPr>
      <w:r w:rsidRPr="00B600E8">
        <w:rPr>
          <w:rFonts w:ascii="Arial" w:hAnsi="Arial" w:cs="Arial"/>
          <w:bCs/>
          <w:color w:val="auto"/>
          <w:sz w:val="22"/>
        </w:rPr>
        <w:t>Governance, ownership and approval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757"/>
      </w:tblGrid>
      <w:tr w:rsidR="00B600E8" w:rsidRPr="00B600E8" w14:paraId="37B122A7" w14:textId="77777777" w:rsidTr="007B0E65">
        <w:tc>
          <w:tcPr>
            <w:tcW w:w="9918" w:type="dxa"/>
            <w:gridSpan w:val="3"/>
            <w:shd w:val="clear" w:color="auto" w:fill="auto"/>
          </w:tcPr>
          <w:p w14:paraId="541999EC" w14:textId="77777777" w:rsidR="00B600E8" w:rsidRPr="00B600E8" w:rsidRDefault="00B600E8" w:rsidP="00B600E8">
            <w:pPr>
              <w:rPr>
                <w:rFonts w:ascii="Arial" w:hAnsi="Arial" w:cs="Arial"/>
                <w:color w:val="auto"/>
                <w:sz w:val="22"/>
              </w:rPr>
            </w:pPr>
            <w:r w:rsidRPr="00B600E8">
              <w:rPr>
                <w:rFonts w:ascii="Arial" w:hAnsi="Arial" w:cs="Arial"/>
                <w:color w:val="auto"/>
                <w:sz w:val="22"/>
              </w:rPr>
              <w:t>Please state here who has approved the actions and outcomes of the assessment (add rows as required)</w:t>
            </w:r>
          </w:p>
          <w:p w14:paraId="7532C4B4" w14:textId="77777777" w:rsidR="00B600E8" w:rsidRPr="00B600E8" w:rsidRDefault="00B600E8" w:rsidP="00B600E8">
            <w:pPr>
              <w:rPr>
                <w:rFonts w:ascii="Arial" w:hAnsi="Arial" w:cs="Arial"/>
                <w:color w:val="auto"/>
                <w:sz w:val="22"/>
              </w:rPr>
            </w:pPr>
          </w:p>
        </w:tc>
      </w:tr>
      <w:tr w:rsidR="00B600E8" w:rsidRPr="00B600E8" w14:paraId="5BE42C32" w14:textId="77777777" w:rsidTr="007B0E65">
        <w:tc>
          <w:tcPr>
            <w:tcW w:w="3080" w:type="dxa"/>
            <w:shd w:val="clear" w:color="auto" w:fill="auto"/>
          </w:tcPr>
          <w:p w14:paraId="218B44D9" w14:textId="77777777" w:rsidR="00B600E8" w:rsidRPr="00B600E8" w:rsidRDefault="00B600E8" w:rsidP="00B600E8">
            <w:pPr>
              <w:rPr>
                <w:rFonts w:ascii="Arial" w:hAnsi="Arial" w:cs="Arial"/>
                <w:b/>
                <w:color w:val="auto"/>
                <w:sz w:val="22"/>
              </w:rPr>
            </w:pPr>
            <w:r w:rsidRPr="00B600E8">
              <w:rPr>
                <w:rFonts w:ascii="Arial" w:hAnsi="Arial" w:cs="Arial"/>
                <w:b/>
                <w:color w:val="auto"/>
                <w:sz w:val="22"/>
              </w:rPr>
              <w:t>Name</w:t>
            </w:r>
          </w:p>
        </w:tc>
        <w:tc>
          <w:tcPr>
            <w:tcW w:w="3081" w:type="dxa"/>
            <w:shd w:val="clear" w:color="auto" w:fill="auto"/>
          </w:tcPr>
          <w:p w14:paraId="76DD0D0C" w14:textId="77777777" w:rsidR="00B600E8" w:rsidRPr="00B600E8" w:rsidRDefault="00B600E8" w:rsidP="00B600E8">
            <w:pPr>
              <w:rPr>
                <w:rFonts w:ascii="Arial" w:hAnsi="Arial" w:cs="Arial"/>
                <w:b/>
                <w:color w:val="auto"/>
                <w:sz w:val="22"/>
              </w:rPr>
            </w:pPr>
            <w:r w:rsidRPr="00B600E8">
              <w:rPr>
                <w:rFonts w:ascii="Arial" w:hAnsi="Arial" w:cs="Arial"/>
                <w:b/>
                <w:color w:val="auto"/>
                <w:sz w:val="22"/>
              </w:rPr>
              <w:t>Job title</w:t>
            </w:r>
          </w:p>
        </w:tc>
        <w:tc>
          <w:tcPr>
            <w:tcW w:w="3757" w:type="dxa"/>
            <w:shd w:val="clear" w:color="auto" w:fill="auto"/>
          </w:tcPr>
          <w:p w14:paraId="194A8BDC" w14:textId="77777777" w:rsidR="00B600E8" w:rsidRPr="00B600E8" w:rsidRDefault="00B600E8" w:rsidP="00B600E8">
            <w:pPr>
              <w:rPr>
                <w:rFonts w:ascii="Arial" w:hAnsi="Arial" w:cs="Arial"/>
                <w:b/>
                <w:color w:val="auto"/>
                <w:sz w:val="22"/>
              </w:rPr>
            </w:pPr>
            <w:r w:rsidRPr="00B600E8">
              <w:rPr>
                <w:rFonts w:ascii="Arial" w:hAnsi="Arial" w:cs="Arial"/>
                <w:b/>
                <w:color w:val="auto"/>
                <w:sz w:val="22"/>
              </w:rPr>
              <w:t>Date</w:t>
            </w:r>
          </w:p>
        </w:tc>
      </w:tr>
      <w:tr w:rsidR="00B600E8" w:rsidRPr="00B600E8" w14:paraId="217E26D4" w14:textId="77777777" w:rsidTr="007B0E65">
        <w:tc>
          <w:tcPr>
            <w:tcW w:w="3080" w:type="dxa"/>
            <w:shd w:val="clear" w:color="auto" w:fill="auto"/>
          </w:tcPr>
          <w:p w14:paraId="5B80599F" w14:textId="77777777" w:rsidR="00B600E8" w:rsidRPr="00B600E8" w:rsidRDefault="00B600E8" w:rsidP="00B600E8">
            <w:pPr>
              <w:rPr>
                <w:rFonts w:ascii="Arial" w:hAnsi="Arial" w:cs="Arial"/>
                <w:color w:val="auto"/>
                <w:sz w:val="22"/>
              </w:rPr>
            </w:pPr>
          </w:p>
        </w:tc>
        <w:tc>
          <w:tcPr>
            <w:tcW w:w="3081" w:type="dxa"/>
            <w:shd w:val="clear" w:color="auto" w:fill="auto"/>
          </w:tcPr>
          <w:p w14:paraId="65FB1255" w14:textId="77777777" w:rsidR="00B600E8" w:rsidRPr="00B600E8" w:rsidRDefault="00B600E8" w:rsidP="00B600E8">
            <w:pPr>
              <w:rPr>
                <w:rFonts w:ascii="Arial" w:hAnsi="Arial" w:cs="Arial"/>
                <w:color w:val="auto"/>
                <w:sz w:val="22"/>
              </w:rPr>
            </w:pPr>
          </w:p>
        </w:tc>
        <w:tc>
          <w:tcPr>
            <w:tcW w:w="3757" w:type="dxa"/>
            <w:shd w:val="clear" w:color="auto" w:fill="auto"/>
          </w:tcPr>
          <w:p w14:paraId="6BFB4475" w14:textId="77777777" w:rsidR="00B600E8" w:rsidRPr="00B600E8" w:rsidRDefault="00B600E8" w:rsidP="00B600E8">
            <w:pPr>
              <w:rPr>
                <w:rFonts w:ascii="Arial" w:hAnsi="Arial" w:cs="Arial"/>
                <w:color w:val="auto"/>
                <w:sz w:val="22"/>
              </w:rPr>
            </w:pPr>
          </w:p>
        </w:tc>
      </w:tr>
    </w:tbl>
    <w:p w14:paraId="7FA46343" w14:textId="77777777" w:rsidR="00B600E8" w:rsidRPr="00B600E8" w:rsidRDefault="00B600E8" w:rsidP="00B600E8">
      <w:pPr>
        <w:rPr>
          <w:rFonts w:ascii="Arial" w:hAnsi="Arial" w:cs="Arial"/>
          <w:color w:val="auto"/>
          <w:sz w:val="22"/>
        </w:rPr>
      </w:pPr>
    </w:p>
    <w:p w14:paraId="6080EFC8" w14:textId="77777777" w:rsidR="00B600E8" w:rsidRPr="00B600E8" w:rsidRDefault="00B600E8" w:rsidP="00B600E8">
      <w:pPr>
        <w:rPr>
          <w:rFonts w:ascii="Arial" w:hAnsi="Arial" w:cs="Arial"/>
          <w:color w:val="auto"/>
          <w:sz w:val="22"/>
        </w:rPr>
      </w:pPr>
      <w:r w:rsidRPr="00B600E8">
        <w:rPr>
          <w:rFonts w:ascii="Arial" w:hAnsi="Arial" w:cs="Arial"/>
          <w:color w:val="auto"/>
          <w:sz w:val="22"/>
        </w:rPr>
        <w:t>Publishing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394"/>
      </w:tblGrid>
      <w:tr w:rsidR="00B600E8" w:rsidRPr="00B600E8" w14:paraId="1FCD19AB" w14:textId="77777777" w:rsidTr="007B0E65">
        <w:tc>
          <w:tcPr>
            <w:tcW w:w="9918" w:type="dxa"/>
            <w:gridSpan w:val="2"/>
            <w:shd w:val="clear" w:color="auto" w:fill="auto"/>
          </w:tcPr>
          <w:p w14:paraId="4D7BC1F8" w14:textId="39EBCC69" w:rsidR="00B600E8" w:rsidRPr="00B600E8" w:rsidRDefault="00B600E8" w:rsidP="00B600E8">
            <w:pPr>
              <w:rPr>
                <w:rFonts w:ascii="Arial" w:hAnsi="Arial" w:cs="Arial"/>
                <w:color w:val="auto"/>
                <w:sz w:val="22"/>
              </w:rPr>
            </w:pPr>
            <w:r w:rsidRPr="00B600E8">
              <w:rPr>
                <w:rFonts w:ascii="Arial" w:hAnsi="Arial" w:cs="Arial"/>
                <w:color w:val="auto"/>
                <w:sz w:val="22"/>
              </w:rPr>
              <w:t>This document will act as evidence that due regard to equality and diversity has been given. For record keeping purposes a copy will be kept on file with a copy of the policy and one with the Governing Body / Board of Trustees approval.</w:t>
            </w:r>
          </w:p>
        </w:tc>
      </w:tr>
      <w:tr w:rsidR="00B600E8" w:rsidRPr="00B600E8" w14:paraId="4FFC3499" w14:textId="77777777" w:rsidTr="007B0E65">
        <w:tc>
          <w:tcPr>
            <w:tcW w:w="5524" w:type="dxa"/>
            <w:shd w:val="clear" w:color="auto" w:fill="auto"/>
          </w:tcPr>
          <w:p w14:paraId="1A5E6F0B" w14:textId="77777777" w:rsidR="00B600E8" w:rsidRPr="00B600E8" w:rsidRDefault="00B600E8" w:rsidP="00B600E8">
            <w:pPr>
              <w:rPr>
                <w:rFonts w:ascii="Arial" w:hAnsi="Arial" w:cs="Arial"/>
                <w:b/>
                <w:color w:val="auto"/>
                <w:sz w:val="22"/>
              </w:rPr>
            </w:pPr>
            <w:r w:rsidRPr="00B600E8">
              <w:rPr>
                <w:rFonts w:ascii="Arial" w:hAnsi="Arial" w:cs="Arial"/>
                <w:b/>
                <w:color w:val="auto"/>
                <w:sz w:val="22"/>
              </w:rPr>
              <w:t>Date screening completed:</w:t>
            </w:r>
          </w:p>
        </w:tc>
        <w:tc>
          <w:tcPr>
            <w:tcW w:w="4394" w:type="dxa"/>
            <w:shd w:val="clear" w:color="auto" w:fill="auto"/>
          </w:tcPr>
          <w:p w14:paraId="33D6BC22" w14:textId="77777777" w:rsidR="00B600E8" w:rsidRPr="00B600E8" w:rsidRDefault="00B600E8" w:rsidP="00B600E8">
            <w:pPr>
              <w:rPr>
                <w:rFonts w:ascii="Arial" w:hAnsi="Arial" w:cs="Arial"/>
                <w:color w:val="auto"/>
                <w:sz w:val="22"/>
              </w:rPr>
            </w:pPr>
          </w:p>
        </w:tc>
      </w:tr>
      <w:tr w:rsidR="00B600E8" w:rsidRPr="00B600E8" w14:paraId="5EEBA09A" w14:textId="77777777" w:rsidTr="007B0E65">
        <w:tc>
          <w:tcPr>
            <w:tcW w:w="5524" w:type="dxa"/>
            <w:shd w:val="clear" w:color="auto" w:fill="auto"/>
          </w:tcPr>
          <w:p w14:paraId="197AC007" w14:textId="0DB0704B" w:rsidR="00B600E8" w:rsidRPr="00B600E8" w:rsidRDefault="00B600E8" w:rsidP="00B600E8">
            <w:pPr>
              <w:rPr>
                <w:rFonts w:ascii="Arial" w:hAnsi="Arial" w:cs="Arial"/>
                <w:b/>
                <w:color w:val="auto"/>
                <w:sz w:val="22"/>
              </w:rPr>
            </w:pPr>
            <w:r w:rsidRPr="00B600E8">
              <w:rPr>
                <w:rFonts w:ascii="Arial" w:hAnsi="Arial" w:cs="Arial"/>
                <w:b/>
                <w:color w:val="auto"/>
                <w:sz w:val="22"/>
              </w:rPr>
              <w:t>Date agreed: Governors Body / Board of Trustees</w:t>
            </w:r>
            <w:r w:rsidR="00901523">
              <w:rPr>
                <w:rFonts w:ascii="Arial" w:hAnsi="Arial" w:cs="Arial"/>
                <w:b/>
                <w:color w:val="auto"/>
                <w:sz w:val="22"/>
              </w:rPr>
              <w:t>:</w:t>
            </w:r>
          </w:p>
        </w:tc>
        <w:tc>
          <w:tcPr>
            <w:tcW w:w="4394" w:type="dxa"/>
            <w:shd w:val="clear" w:color="auto" w:fill="auto"/>
          </w:tcPr>
          <w:p w14:paraId="15259C58" w14:textId="77777777" w:rsidR="00B600E8" w:rsidRPr="00B600E8" w:rsidRDefault="00B600E8" w:rsidP="00B600E8">
            <w:pPr>
              <w:rPr>
                <w:rFonts w:ascii="Arial" w:hAnsi="Arial" w:cs="Arial"/>
                <w:color w:val="auto"/>
                <w:sz w:val="22"/>
              </w:rPr>
            </w:pPr>
          </w:p>
        </w:tc>
      </w:tr>
      <w:bookmarkEnd w:id="74"/>
      <w:bookmarkEnd w:id="75"/>
    </w:tbl>
    <w:p w14:paraId="107D1C79" w14:textId="77777777" w:rsidR="00B600E8" w:rsidRDefault="00B600E8" w:rsidP="00B600E8">
      <w:pPr>
        <w:rPr>
          <w:rFonts w:ascii="Arial" w:hAnsi="Arial" w:cs="Arial"/>
          <w:b/>
          <w:bCs/>
          <w:caps/>
          <w:color w:val="auto"/>
          <w:sz w:val="22"/>
        </w:rPr>
      </w:pPr>
    </w:p>
    <w:sectPr w:rsidR="00B600E8" w:rsidSect="001E669A">
      <w:headerReference w:type="default" r:id="rId16"/>
      <w:footerReference w:type="default" r:id="rId17"/>
      <w:pgSz w:w="11910" w:h="16845" w:code="9"/>
      <w:pgMar w:top="851" w:right="992" w:bottom="1559" w:left="9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58D3" w14:textId="77777777" w:rsidR="005C3C40" w:rsidRDefault="005C3C40" w:rsidP="00280E36">
      <w:pPr>
        <w:spacing w:after="0" w:line="240" w:lineRule="auto"/>
      </w:pPr>
      <w:r>
        <w:separator/>
      </w:r>
    </w:p>
  </w:endnote>
  <w:endnote w:type="continuationSeparator" w:id="0">
    <w:p w14:paraId="4ADAC8F3" w14:textId="77777777" w:rsidR="005C3C40" w:rsidRDefault="005C3C40" w:rsidP="0028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B3B1" w14:textId="5E75F389" w:rsidR="002D12C0" w:rsidRDefault="002D12C0" w:rsidP="0033312F">
    <w:pPr>
      <w:pStyle w:val="Footer"/>
      <w:ind w:left="-284" w:firstLine="3793"/>
      <w:jc w:val="right"/>
      <w:rPr>
        <w:sz w:val="16"/>
        <w:szCs w:val="16"/>
      </w:rPr>
    </w:pPr>
    <w:r>
      <w:rPr>
        <w:noProof/>
      </w:rPr>
      <w:t xml:space="preserve">                                </w:t>
    </w:r>
  </w:p>
  <w:p w14:paraId="31936B98" w14:textId="77777777" w:rsidR="002D12C0" w:rsidRDefault="002D12C0" w:rsidP="0033312F">
    <w:pPr>
      <w:pStyle w:val="Footer"/>
      <w:pBdr>
        <w:top w:val="single" w:sz="4" w:space="1" w:color="auto"/>
      </w:pBdr>
      <w:rPr>
        <w:sz w:val="16"/>
        <w:szCs w:val="16"/>
      </w:rPr>
    </w:pPr>
    <w:r>
      <w:rPr>
        <w:noProof/>
      </w:rPr>
      <w:t xml:space="preserve">                                                   </w:t>
    </w:r>
  </w:p>
  <w:p w14:paraId="7F93830D" w14:textId="3FD94500" w:rsidR="002D12C0" w:rsidRPr="0033312F" w:rsidRDefault="002D12C0" w:rsidP="00AE10C3">
    <w:pPr>
      <w:pStyle w:val="Footer"/>
      <w:pBdr>
        <w:top w:val="single" w:sz="4" w:space="1" w:color="auto"/>
      </w:pBdr>
      <w:jc w:val="right"/>
      <w:rPr>
        <w:rFonts w:ascii="Arial" w:hAnsi="Arial" w:cs="Arial"/>
        <w:sz w:val="16"/>
        <w:szCs w:val="16"/>
      </w:rPr>
    </w:pPr>
    <w:r w:rsidRPr="0033312F">
      <w:rPr>
        <w:rFonts w:ascii="Arial" w:hAnsi="Arial" w:cs="Arial"/>
        <w:sz w:val="16"/>
        <w:szCs w:val="16"/>
      </w:rPr>
      <w:t>©</w:t>
    </w:r>
    <w:r w:rsidR="000628F5">
      <w:rPr>
        <w:rFonts w:ascii="Arial" w:hAnsi="Arial" w:cs="Arial"/>
        <w:sz w:val="16"/>
        <w:szCs w:val="16"/>
      </w:rPr>
      <w:t xml:space="preserve"> CMBDC 2024 (reference PACT HR)</w:t>
    </w:r>
    <w:r w:rsidRPr="0033312F">
      <w:rPr>
        <w:rFonts w:ascii="Arial" w:hAnsi="Arial" w:cs="Arial"/>
        <w:sz w:val="16"/>
        <w:szCs w:val="16"/>
      </w:rPr>
      <w:t xml:space="preserve"> / PACT HR Appraisal Policy / Version </w:t>
    </w:r>
    <w:r w:rsidR="00AE10C3">
      <w:rPr>
        <w:rFonts w:ascii="Arial" w:hAnsi="Arial" w:cs="Arial"/>
        <w:sz w:val="16"/>
        <w:szCs w:val="16"/>
      </w:rPr>
      <w:t>4</w:t>
    </w:r>
    <w:r w:rsidRPr="0033312F">
      <w:rPr>
        <w:rFonts w:ascii="Arial" w:hAnsi="Arial" w:cs="Arial"/>
        <w:sz w:val="16"/>
        <w:szCs w:val="16"/>
      </w:rPr>
      <w:t xml:space="preserve">: </w:t>
    </w:r>
    <w:r w:rsidR="00AE10C3">
      <w:rPr>
        <w:rFonts w:ascii="Arial" w:hAnsi="Arial" w:cs="Arial"/>
        <w:sz w:val="16"/>
        <w:szCs w:val="16"/>
      </w:rPr>
      <w:t>25.11.24</w:t>
    </w:r>
    <w:r w:rsidR="005E066B">
      <w:rPr>
        <w:rFonts w:ascii="Arial" w:hAnsi="Arial" w:cs="Arial"/>
        <w:sz w:val="16"/>
        <w:szCs w:val="16"/>
      </w:rPr>
      <w:t xml:space="preserve"> Final</w:t>
    </w:r>
  </w:p>
  <w:p w14:paraId="662732A3" w14:textId="4470CB6B" w:rsidR="002D12C0" w:rsidRDefault="002D12C0">
    <w:pPr>
      <w:pStyle w:val="Footer"/>
    </w:pPr>
    <w:r>
      <w:rPr>
        <w:noProof/>
        <w:sz w:val="20"/>
        <w:szCs w:val="20"/>
      </w:rPr>
      <w:drawing>
        <wp:anchor distT="0" distB="0" distL="114300" distR="114300" simplePos="0" relativeHeight="251661312" behindDoc="0" locked="0" layoutInCell="1" allowOverlap="1" wp14:anchorId="01F58EC7" wp14:editId="36388FCE">
          <wp:simplePos x="0" y="0"/>
          <wp:positionH relativeFrom="margin">
            <wp:align>center</wp:align>
          </wp:positionH>
          <wp:positionV relativeFrom="paragraph">
            <wp:posOffset>101600</wp:posOffset>
          </wp:positionV>
          <wp:extent cx="4701540" cy="323850"/>
          <wp:effectExtent l="0" t="0" r="381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5483" w14:textId="77777777" w:rsidR="005C3C40" w:rsidRDefault="005C3C40" w:rsidP="00280E36">
      <w:pPr>
        <w:spacing w:after="0" w:line="240" w:lineRule="auto"/>
      </w:pPr>
      <w:r>
        <w:separator/>
      </w:r>
    </w:p>
  </w:footnote>
  <w:footnote w:type="continuationSeparator" w:id="0">
    <w:p w14:paraId="4C2DD081" w14:textId="77777777" w:rsidR="005C3C40" w:rsidRDefault="005C3C40" w:rsidP="0028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78059"/>
      <w:docPartObj>
        <w:docPartGallery w:val="Page Numbers (Top of Page)"/>
        <w:docPartUnique/>
      </w:docPartObj>
    </w:sdtPr>
    <w:sdtEndPr>
      <w:rPr>
        <w:rFonts w:ascii="Arial" w:hAnsi="Arial" w:cs="Arial"/>
        <w:noProof/>
        <w:sz w:val="20"/>
        <w:szCs w:val="20"/>
      </w:rPr>
    </w:sdtEndPr>
    <w:sdtContent>
      <w:p w14:paraId="010B6B19" w14:textId="064C14A7" w:rsidR="002D12C0" w:rsidRPr="0033312F" w:rsidRDefault="002D12C0" w:rsidP="0033312F">
        <w:pPr>
          <w:pStyle w:val="Header"/>
          <w:jc w:val="right"/>
          <w:rPr>
            <w:rFonts w:ascii="Arial" w:hAnsi="Arial" w:cs="Arial"/>
            <w:sz w:val="20"/>
            <w:szCs w:val="20"/>
          </w:rPr>
        </w:pPr>
        <w:r w:rsidRPr="0033312F">
          <w:rPr>
            <w:rFonts w:ascii="Arial" w:hAnsi="Arial" w:cs="Arial"/>
            <w:sz w:val="20"/>
            <w:szCs w:val="20"/>
          </w:rPr>
          <w:t xml:space="preserve"> </w:t>
        </w:r>
        <w:r w:rsidRPr="0033312F">
          <w:rPr>
            <w:rFonts w:ascii="Arial" w:hAnsi="Arial" w:cs="Arial"/>
            <w:sz w:val="20"/>
            <w:szCs w:val="20"/>
          </w:rPr>
          <w:fldChar w:fldCharType="begin"/>
        </w:r>
        <w:r w:rsidRPr="0033312F">
          <w:rPr>
            <w:rFonts w:ascii="Arial" w:hAnsi="Arial" w:cs="Arial"/>
            <w:sz w:val="20"/>
            <w:szCs w:val="20"/>
          </w:rPr>
          <w:instrText xml:space="preserve"> PAGE   \* MERGEFORMAT </w:instrText>
        </w:r>
        <w:r w:rsidRPr="0033312F">
          <w:rPr>
            <w:rFonts w:ascii="Arial" w:hAnsi="Arial" w:cs="Arial"/>
            <w:sz w:val="20"/>
            <w:szCs w:val="20"/>
          </w:rPr>
          <w:fldChar w:fldCharType="separate"/>
        </w:r>
        <w:r w:rsidR="00A966A0">
          <w:rPr>
            <w:rFonts w:ascii="Arial" w:hAnsi="Arial" w:cs="Arial"/>
            <w:noProof/>
            <w:sz w:val="20"/>
            <w:szCs w:val="20"/>
          </w:rPr>
          <w:t>14</w:t>
        </w:r>
        <w:r w:rsidRPr="0033312F">
          <w:rPr>
            <w:rFonts w:ascii="Arial" w:hAnsi="Arial" w:cs="Arial"/>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3B2"/>
    <w:multiLevelType w:val="hybridMultilevel"/>
    <w:tmpl w:val="53EAA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DA5D0D"/>
    <w:multiLevelType w:val="hybridMultilevel"/>
    <w:tmpl w:val="D27A27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50E0E8D"/>
    <w:multiLevelType w:val="hybridMultilevel"/>
    <w:tmpl w:val="F90CDE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60DEC"/>
    <w:multiLevelType w:val="hybridMultilevel"/>
    <w:tmpl w:val="B5AE7CC6"/>
    <w:lvl w:ilvl="0" w:tplc="730296C0">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0938527D"/>
    <w:multiLevelType w:val="hybridMultilevel"/>
    <w:tmpl w:val="8F58C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CE5C27"/>
    <w:multiLevelType w:val="hybridMultilevel"/>
    <w:tmpl w:val="9E00D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5E66C8"/>
    <w:multiLevelType w:val="hybridMultilevel"/>
    <w:tmpl w:val="BD480E2C"/>
    <w:lvl w:ilvl="0" w:tplc="BED0B75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C31679"/>
    <w:multiLevelType w:val="hybridMultilevel"/>
    <w:tmpl w:val="5E1CCC36"/>
    <w:lvl w:ilvl="0" w:tplc="A74A511E">
      <w:start w:val="1"/>
      <w:numFmt w:val="decimal"/>
      <w:lvlText w:val="%1."/>
      <w:lvlJc w:val="left"/>
      <w:pPr>
        <w:ind w:left="360" w:hanging="360"/>
      </w:pPr>
      <w:rPr>
        <w:rFonts w:ascii="Arial" w:hAnsi="Arial" w:cs="Arial" w:hint="default"/>
        <w:b w:val="0"/>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692E46"/>
    <w:multiLevelType w:val="hybridMultilevel"/>
    <w:tmpl w:val="99909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A044A2"/>
    <w:multiLevelType w:val="hybridMultilevel"/>
    <w:tmpl w:val="9E20E2D2"/>
    <w:lvl w:ilvl="0" w:tplc="8158AAB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FA844BE"/>
    <w:multiLevelType w:val="hybridMultilevel"/>
    <w:tmpl w:val="35D24A38"/>
    <w:lvl w:ilvl="0" w:tplc="AC8CFC5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2B67CE"/>
    <w:multiLevelType w:val="hybridMultilevel"/>
    <w:tmpl w:val="C6A67E36"/>
    <w:lvl w:ilvl="0" w:tplc="0FD82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8A71C3"/>
    <w:multiLevelType w:val="hybridMultilevel"/>
    <w:tmpl w:val="3362B984"/>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15:restartNumberingAfterBreak="0">
    <w:nsid w:val="16212702"/>
    <w:multiLevelType w:val="hybridMultilevel"/>
    <w:tmpl w:val="55A87652"/>
    <w:lvl w:ilvl="0" w:tplc="1BA88414">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1827377A"/>
    <w:multiLevelType w:val="hybridMultilevel"/>
    <w:tmpl w:val="0B3EA9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731D98"/>
    <w:multiLevelType w:val="hybridMultilevel"/>
    <w:tmpl w:val="1ABE5FBE"/>
    <w:lvl w:ilvl="0" w:tplc="08090001">
      <w:start w:val="1"/>
      <w:numFmt w:val="bullet"/>
      <w:lvlText w:val=""/>
      <w:lvlJc w:val="left"/>
      <w:pPr>
        <w:ind w:left="1260" w:hanging="720"/>
      </w:pPr>
      <w:rPr>
        <w:rFonts w:ascii="Symbol" w:hAnsi="Symbo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199C29B8"/>
    <w:multiLevelType w:val="hybridMultilevel"/>
    <w:tmpl w:val="9D880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547CF0"/>
    <w:multiLevelType w:val="multilevel"/>
    <w:tmpl w:val="CA12B1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0614F63"/>
    <w:multiLevelType w:val="hybridMultilevel"/>
    <w:tmpl w:val="AD0E9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1056E30"/>
    <w:multiLevelType w:val="hybridMultilevel"/>
    <w:tmpl w:val="EDF67C2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22223661"/>
    <w:multiLevelType w:val="hybridMultilevel"/>
    <w:tmpl w:val="0D68A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797D35"/>
    <w:multiLevelType w:val="hybridMultilevel"/>
    <w:tmpl w:val="434C3EA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2F8D6A9C"/>
    <w:multiLevelType w:val="hybridMultilevel"/>
    <w:tmpl w:val="4424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8A6DC9"/>
    <w:multiLevelType w:val="hybridMultilevel"/>
    <w:tmpl w:val="23A27052"/>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2548D9"/>
    <w:multiLevelType w:val="multilevel"/>
    <w:tmpl w:val="123836D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61C1A9F"/>
    <w:multiLevelType w:val="hybridMultilevel"/>
    <w:tmpl w:val="EC54F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F53A1F"/>
    <w:multiLevelType w:val="hybridMultilevel"/>
    <w:tmpl w:val="C8D8A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5760F1"/>
    <w:multiLevelType w:val="hybridMultilevel"/>
    <w:tmpl w:val="B122D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F61CC2"/>
    <w:multiLevelType w:val="hybridMultilevel"/>
    <w:tmpl w:val="0794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E34F7"/>
    <w:multiLevelType w:val="hybridMultilevel"/>
    <w:tmpl w:val="3614FBD0"/>
    <w:lvl w:ilvl="0" w:tplc="1BA8841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1C011DD"/>
    <w:multiLevelType w:val="hybridMultilevel"/>
    <w:tmpl w:val="CB483D6A"/>
    <w:lvl w:ilvl="0" w:tplc="8158AA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8B0B99"/>
    <w:multiLevelType w:val="hybridMultilevel"/>
    <w:tmpl w:val="1CF2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3922A2"/>
    <w:multiLevelType w:val="hybridMultilevel"/>
    <w:tmpl w:val="8D9895FC"/>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4651109"/>
    <w:multiLevelType w:val="hybridMultilevel"/>
    <w:tmpl w:val="628270BA"/>
    <w:lvl w:ilvl="0" w:tplc="1BA884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DE380F"/>
    <w:multiLevelType w:val="hybridMultilevel"/>
    <w:tmpl w:val="ABDC8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5691861"/>
    <w:multiLevelType w:val="hybridMultilevel"/>
    <w:tmpl w:val="E6585844"/>
    <w:lvl w:ilvl="0" w:tplc="1BA884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9D6D59"/>
    <w:multiLevelType w:val="multilevel"/>
    <w:tmpl w:val="797E62A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15:restartNumberingAfterBreak="0">
    <w:nsid w:val="47D62792"/>
    <w:multiLevelType w:val="hybridMultilevel"/>
    <w:tmpl w:val="1828269A"/>
    <w:lvl w:ilvl="0" w:tplc="5BC63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8120EFF"/>
    <w:multiLevelType w:val="hybridMultilevel"/>
    <w:tmpl w:val="F8821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8214C22"/>
    <w:multiLevelType w:val="hybridMultilevel"/>
    <w:tmpl w:val="0A1076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15:restartNumberingAfterBreak="0">
    <w:nsid w:val="48D30644"/>
    <w:multiLevelType w:val="hybridMultilevel"/>
    <w:tmpl w:val="81DA250A"/>
    <w:lvl w:ilvl="0" w:tplc="690A23AA">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8B1FE0"/>
    <w:multiLevelType w:val="hybridMultilevel"/>
    <w:tmpl w:val="1F7AECB2"/>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3" w15:restartNumberingAfterBreak="0">
    <w:nsid w:val="5508680D"/>
    <w:multiLevelType w:val="hybridMultilevel"/>
    <w:tmpl w:val="0290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E45E31"/>
    <w:multiLevelType w:val="hybridMultilevel"/>
    <w:tmpl w:val="759A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020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61EE2DCE"/>
    <w:multiLevelType w:val="hybridMultilevel"/>
    <w:tmpl w:val="C8FAB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2C79C9"/>
    <w:multiLevelType w:val="multilevel"/>
    <w:tmpl w:val="3C527288"/>
    <w:lvl w:ilvl="0">
      <w:start w:val="1"/>
      <w:numFmt w:val="decimal"/>
      <w:lvlText w:val="%1."/>
      <w:lvlJc w:val="left"/>
      <w:pPr>
        <w:ind w:left="502" w:hanging="360"/>
      </w:pPr>
      <w:rPr>
        <w:rFonts w:ascii="Arial" w:hAnsi="Arial" w:cs="Arial" w:hint="default"/>
        <w:b w:val="0"/>
        <w:bCs w:val="0"/>
        <w:sz w:val="28"/>
        <w:szCs w:val="28"/>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9" w15:restartNumberingAfterBreak="0">
    <w:nsid w:val="628A245F"/>
    <w:multiLevelType w:val="hybridMultilevel"/>
    <w:tmpl w:val="F4C8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C81603"/>
    <w:multiLevelType w:val="hybridMultilevel"/>
    <w:tmpl w:val="6BDA11C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C35172"/>
    <w:multiLevelType w:val="hybridMultilevel"/>
    <w:tmpl w:val="990CE7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1270D480">
      <w:numFmt w:val="bullet"/>
      <w:lvlText w:val="•"/>
      <w:lvlJc w:val="left"/>
      <w:pPr>
        <w:ind w:left="2880" w:hanging="720"/>
      </w:pPr>
      <w:rPr>
        <w:rFonts w:ascii="Segoe UI" w:eastAsia="Calibri" w:hAnsi="Segoe UI" w:cs="Segoe UI" w:hint="default"/>
        <w:b/>
        <w:sz w:val="32"/>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08446BA"/>
    <w:multiLevelType w:val="hybridMultilevel"/>
    <w:tmpl w:val="17DC97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B45631"/>
    <w:multiLevelType w:val="hybridMultilevel"/>
    <w:tmpl w:val="C3CAD396"/>
    <w:lvl w:ilvl="0" w:tplc="08090001">
      <w:start w:val="1"/>
      <w:numFmt w:val="bullet"/>
      <w:lvlText w:val=""/>
      <w:lvlJc w:val="left"/>
      <w:pPr>
        <w:ind w:left="1080" w:hanging="360"/>
      </w:pPr>
      <w:rPr>
        <w:rFonts w:ascii="Symbol" w:hAnsi="Symbol" w:hint="default"/>
      </w:rPr>
    </w:lvl>
    <w:lvl w:ilvl="1" w:tplc="F0C8C348">
      <w:numFmt w:val="bullet"/>
      <w:lvlText w:val="-"/>
      <w:lvlJc w:val="left"/>
      <w:pPr>
        <w:ind w:left="1800" w:hanging="360"/>
      </w:pPr>
      <w:rPr>
        <w:rFonts w:ascii="Arial" w:eastAsiaTheme="minorEastAsia" w:hAnsi="Arial" w:cs="Arial" w:hint="default"/>
      </w:rPr>
    </w:lvl>
    <w:lvl w:ilvl="2" w:tplc="1270D480">
      <w:numFmt w:val="bullet"/>
      <w:lvlText w:val="•"/>
      <w:lvlJc w:val="left"/>
      <w:pPr>
        <w:ind w:left="2880" w:hanging="720"/>
      </w:pPr>
      <w:rPr>
        <w:rFonts w:ascii="Segoe UI" w:eastAsia="Calibri" w:hAnsi="Segoe UI" w:cs="Segoe UI" w:hint="default"/>
        <w:b/>
        <w:sz w:val="32"/>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9AE693C"/>
    <w:multiLevelType w:val="hybridMultilevel"/>
    <w:tmpl w:val="E14CA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AF717B1"/>
    <w:multiLevelType w:val="multilevel"/>
    <w:tmpl w:val="FE662E10"/>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41"/>
  </w:num>
  <w:num w:numId="3">
    <w:abstractNumId w:val="55"/>
  </w:num>
  <w:num w:numId="4">
    <w:abstractNumId w:val="43"/>
  </w:num>
  <w:num w:numId="5">
    <w:abstractNumId w:val="6"/>
  </w:num>
  <w:num w:numId="6">
    <w:abstractNumId w:val="32"/>
  </w:num>
  <w:num w:numId="7">
    <w:abstractNumId w:val="21"/>
  </w:num>
  <w:num w:numId="8">
    <w:abstractNumId w:val="40"/>
  </w:num>
  <w:num w:numId="9">
    <w:abstractNumId w:val="45"/>
  </w:num>
  <w:num w:numId="10">
    <w:abstractNumId w:val="27"/>
  </w:num>
  <w:num w:numId="11">
    <w:abstractNumId w:val="37"/>
  </w:num>
  <w:num w:numId="12">
    <w:abstractNumId w:val="20"/>
  </w:num>
  <w:num w:numId="13">
    <w:abstractNumId w:val="22"/>
  </w:num>
  <w:num w:numId="14">
    <w:abstractNumId w:val="39"/>
  </w:num>
  <w:num w:numId="15">
    <w:abstractNumId w:val="47"/>
  </w:num>
  <w:num w:numId="16">
    <w:abstractNumId w:val="38"/>
  </w:num>
  <w:num w:numId="17">
    <w:abstractNumId w:val="34"/>
  </w:num>
  <w:num w:numId="18">
    <w:abstractNumId w:val="44"/>
  </w:num>
  <w:num w:numId="19">
    <w:abstractNumId w:val="42"/>
  </w:num>
  <w:num w:numId="20">
    <w:abstractNumId w:val="30"/>
  </w:num>
  <w:num w:numId="21">
    <w:abstractNumId w:val="54"/>
  </w:num>
  <w:num w:numId="22">
    <w:abstractNumId w:val="51"/>
  </w:num>
  <w:num w:numId="23">
    <w:abstractNumId w:val="52"/>
  </w:num>
  <w:num w:numId="24">
    <w:abstractNumId w:val="13"/>
  </w:num>
  <w:num w:numId="25">
    <w:abstractNumId w:val="14"/>
  </w:num>
  <w:num w:numId="26">
    <w:abstractNumId w:val="36"/>
  </w:num>
  <w:num w:numId="27">
    <w:abstractNumId w:val="31"/>
  </w:num>
  <w:num w:numId="28">
    <w:abstractNumId w:val="10"/>
  </w:num>
  <w:num w:numId="29">
    <w:abstractNumId w:val="12"/>
  </w:num>
  <w:num w:numId="30">
    <w:abstractNumId w:val="33"/>
  </w:num>
  <w:num w:numId="31">
    <w:abstractNumId w:val="53"/>
  </w:num>
  <w:num w:numId="32">
    <w:abstractNumId w:val="16"/>
  </w:num>
  <w:num w:numId="33">
    <w:abstractNumId w:val="24"/>
  </w:num>
  <w:num w:numId="34">
    <w:abstractNumId w:val="50"/>
  </w:num>
  <w:num w:numId="35">
    <w:abstractNumId w:val="18"/>
  </w:num>
  <w:num w:numId="36">
    <w:abstractNumId w:val="29"/>
  </w:num>
  <w:num w:numId="37">
    <w:abstractNumId w:val="26"/>
  </w:num>
  <w:num w:numId="38">
    <w:abstractNumId w:val="49"/>
  </w:num>
  <w:num w:numId="39">
    <w:abstractNumId w:val="9"/>
  </w:num>
  <w:num w:numId="40">
    <w:abstractNumId w:val="7"/>
  </w:num>
  <w:num w:numId="41">
    <w:abstractNumId w:val="48"/>
  </w:num>
  <w:num w:numId="42">
    <w:abstractNumId w:val="2"/>
  </w:num>
  <w:num w:numId="43">
    <w:abstractNumId w:val="19"/>
  </w:num>
  <w:num w:numId="44">
    <w:abstractNumId w:val="0"/>
  </w:num>
  <w:num w:numId="45">
    <w:abstractNumId w:val="35"/>
  </w:num>
  <w:num w:numId="46">
    <w:abstractNumId w:val="17"/>
  </w:num>
  <w:num w:numId="47">
    <w:abstractNumId w:val="1"/>
  </w:num>
  <w:num w:numId="48">
    <w:abstractNumId w:val="28"/>
  </w:num>
  <w:num w:numId="49">
    <w:abstractNumId w:val="15"/>
  </w:num>
  <w:num w:numId="50">
    <w:abstractNumId w:val="5"/>
  </w:num>
  <w:num w:numId="51">
    <w:abstractNumId w:val="25"/>
  </w:num>
  <w:num w:numId="52">
    <w:abstractNumId w:val="46"/>
  </w:num>
  <w:num w:numId="53">
    <w:abstractNumId w:val="4"/>
  </w:num>
  <w:num w:numId="54">
    <w:abstractNumId w:val="11"/>
  </w:num>
  <w:num w:numId="55">
    <w:abstractNumId w:val="23"/>
  </w:num>
  <w:num w:numId="56">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ocumentProtection w:edit="forms" w:enforcement="1" w:cryptProviderType="rsaAES" w:cryptAlgorithmClass="hash" w:cryptAlgorithmType="typeAny" w:cryptAlgorithmSid="14" w:cryptSpinCount="100000" w:hash="a95j8oKVYeZ2UKjrgkXmzBRj//wZtR/nckpF8+WCqDbNK92i+4h3x+VViHC8r8Wmq1ug+WhZUkPPFmVTpDiJuA==" w:salt="9pozUbBTyjYOvQbEUcLU0w=="/>
  <w:defaultTabStop w:val="72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C2"/>
    <w:rsid w:val="00023F1C"/>
    <w:rsid w:val="00024FF3"/>
    <w:rsid w:val="000304C8"/>
    <w:rsid w:val="00032759"/>
    <w:rsid w:val="00046A2F"/>
    <w:rsid w:val="00057C95"/>
    <w:rsid w:val="000628F5"/>
    <w:rsid w:val="0006687C"/>
    <w:rsid w:val="00075789"/>
    <w:rsid w:val="00086E9F"/>
    <w:rsid w:val="0008771E"/>
    <w:rsid w:val="00093DA8"/>
    <w:rsid w:val="000A0472"/>
    <w:rsid w:val="000A198C"/>
    <w:rsid w:val="000A6D37"/>
    <w:rsid w:val="000B118A"/>
    <w:rsid w:val="000C2797"/>
    <w:rsid w:val="000D3FE6"/>
    <w:rsid w:val="00107AB8"/>
    <w:rsid w:val="00115FBD"/>
    <w:rsid w:val="001168C5"/>
    <w:rsid w:val="00117CB4"/>
    <w:rsid w:val="00122F73"/>
    <w:rsid w:val="0013319B"/>
    <w:rsid w:val="00160E10"/>
    <w:rsid w:val="00173CC8"/>
    <w:rsid w:val="00185587"/>
    <w:rsid w:val="00186DFA"/>
    <w:rsid w:val="001930AA"/>
    <w:rsid w:val="00197B5A"/>
    <w:rsid w:val="001A6C36"/>
    <w:rsid w:val="001E1F48"/>
    <w:rsid w:val="001E669A"/>
    <w:rsid w:val="001F047D"/>
    <w:rsid w:val="001F22CE"/>
    <w:rsid w:val="002150BC"/>
    <w:rsid w:val="0024482E"/>
    <w:rsid w:val="002511DC"/>
    <w:rsid w:val="00256F59"/>
    <w:rsid w:val="00265614"/>
    <w:rsid w:val="00266B35"/>
    <w:rsid w:val="00276D9A"/>
    <w:rsid w:val="00280E36"/>
    <w:rsid w:val="00294928"/>
    <w:rsid w:val="0029720B"/>
    <w:rsid w:val="002B286D"/>
    <w:rsid w:val="002C1982"/>
    <w:rsid w:val="002C5E7C"/>
    <w:rsid w:val="002C5F81"/>
    <w:rsid w:val="002C6E98"/>
    <w:rsid w:val="002D12C0"/>
    <w:rsid w:val="002D736F"/>
    <w:rsid w:val="002E52D3"/>
    <w:rsid w:val="00301351"/>
    <w:rsid w:val="0030205D"/>
    <w:rsid w:val="003052A6"/>
    <w:rsid w:val="00310D50"/>
    <w:rsid w:val="00312985"/>
    <w:rsid w:val="0033312F"/>
    <w:rsid w:val="00360CA9"/>
    <w:rsid w:val="00361261"/>
    <w:rsid w:val="00364357"/>
    <w:rsid w:val="003704FC"/>
    <w:rsid w:val="0038001D"/>
    <w:rsid w:val="00387835"/>
    <w:rsid w:val="003A1934"/>
    <w:rsid w:val="003C5435"/>
    <w:rsid w:val="003C5513"/>
    <w:rsid w:val="004148B8"/>
    <w:rsid w:val="00420256"/>
    <w:rsid w:val="0042112B"/>
    <w:rsid w:val="00425F1A"/>
    <w:rsid w:val="00427296"/>
    <w:rsid w:val="00435840"/>
    <w:rsid w:val="00437E07"/>
    <w:rsid w:val="004659F1"/>
    <w:rsid w:val="00476FA5"/>
    <w:rsid w:val="004834EA"/>
    <w:rsid w:val="00484FB9"/>
    <w:rsid w:val="00486B6E"/>
    <w:rsid w:val="004931EB"/>
    <w:rsid w:val="004B0AE3"/>
    <w:rsid w:val="004B4E16"/>
    <w:rsid w:val="004C148C"/>
    <w:rsid w:val="004F010C"/>
    <w:rsid w:val="004F7C1F"/>
    <w:rsid w:val="00546B95"/>
    <w:rsid w:val="00555B0A"/>
    <w:rsid w:val="00562E17"/>
    <w:rsid w:val="0056400D"/>
    <w:rsid w:val="00571A37"/>
    <w:rsid w:val="00575104"/>
    <w:rsid w:val="005901D0"/>
    <w:rsid w:val="005B200A"/>
    <w:rsid w:val="005C0C43"/>
    <w:rsid w:val="005C3898"/>
    <w:rsid w:val="005C3C40"/>
    <w:rsid w:val="005D1DCB"/>
    <w:rsid w:val="005E066B"/>
    <w:rsid w:val="005E33C5"/>
    <w:rsid w:val="005E651C"/>
    <w:rsid w:val="005F71B1"/>
    <w:rsid w:val="0061572E"/>
    <w:rsid w:val="0062404C"/>
    <w:rsid w:val="00636CA9"/>
    <w:rsid w:val="00652E8A"/>
    <w:rsid w:val="00666E50"/>
    <w:rsid w:val="006763CD"/>
    <w:rsid w:val="00694A54"/>
    <w:rsid w:val="00696F66"/>
    <w:rsid w:val="006A16C7"/>
    <w:rsid w:val="006B271C"/>
    <w:rsid w:val="006B4FF7"/>
    <w:rsid w:val="006D784E"/>
    <w:rsid w:val="006E37AB"/>
    <w:rsid w:val="006F0DAF"/>
    <w:rsid w:val="00704B6B"/>
    <w:rsid w:val="00733B3C"/>
    <w:rsid w:val="00735B94"/>
    <w:rsid w:val="00737B2D"/>
    <w:rsid w:val="007411E3"/>
    <w:rsid w:val="00755BB0"/>
    <w:rsid w:val="007663FB"/>
    <w:rsid w:val="00772C56"/>
    <w:rsid w:val="0078031F"/>
    <w:rsid w:val="00780C78"/>
    <w:rsid w:val="00784E29"/>
    <w:rsid w:val="007949A0"/>
    <w:rsid w:val="007973C1"/>
    <w:rsid w:val="007A023B"/>
    <w:rsid w:val="007A1932"/>
    <w:rsid w:val="007A3AE1"/>
    <w:rsid w:val="007A6847"/>
    <w:rsid w:val="007B0E65"/>
    <w:rsid w:val="007C7944"/>
    <w:rsid w:val="007D6A39"/>
    <w:rsid w:val="007E6F4B"/>
    <w:rsid w:val="0081778D"/>
    <w:rsid w:val="008203F2"/>
    <w:rsid w:val="008420F9"/>
    <w:rsid w:val="00843BAC"/>
    <w:rsid w:val="008461E8"/>
    <w:rsid w:val="00856CAC"/>
    <w:rsid w:val="00861EF6"/>
    <w:rsid w:val="00867FA6"/>
    <w:rsid w:val="00870FDE"/>
    <w:rsid w:val="00870FFA"/>
    <w:rsid w:val="00875357"/>
    <w:rsid w:val="00890F2F"/>
    <w:rsid w:val="00892E10"/>
    <w:rsid w:val="008A01D0"/>
    <w:rsid w:val="008C0755"/>
    <w:rsid w:val="008C3EDB"/>
    <w:rsid w:val="008F1F84"/>
    <w:rsid w:val="008F4257"/>
    <w:rsid w:val="008F7FE3"/>
    <w:rsid w:val="00901523"/>
    <w:rsid w:val="00915DC2"/>
    <w:rsid w:val="009175CA"/>
    <w:rsid w:val="00921D4D"/>
    <w:rsid w:val="00951E73"/>
    <w:rsid w:val="0097718C"/>
    <w:rsid w:val="009918B3"/>
    <w:rsid w:val="00997032"/>
    <w:rsid w:val="009B5776"/>
    <w:rsid w:val="009D5D65"/>
    <w:rsid w:val="009F3306"/>
    <w:rsid w:val="00A16DCA"/>
    <w:rsid w:val="00A22685"/>
    <w:rsid w:val="00A32532"/>
    <w:rsid w:val="00A5242F"/>
    <w:rsid w:val="00A552B6"/>
    <w:rsid w:val="00A64578"/>
    <w:rsid w:val="00A70FAD"/>
    <w:rsid w:val="00A733F6"/>
    <w:rsid w:val="00A966A0"/>
    <w:rsid w:val="00AB66D2"/>
    <w:rsid w:val="00AC6F96"/>
    <w:rsid w:val="00AE10C3"/>
    <w:rsid w:val="00AF37E8"/>
    <w:rsid w:val="00AF675F"/>
    <w:rsid w:val="00B17506"/>
    <w:rsid w:val="00B1774D"/>
    <w:rsid w:val="00B2375D"/>
    <w:rsid w:val="00B25DA0"/>
    <w:rsid w:val="00B42582"/>
    <w:rsid w:val="00B600E8"/>
    <w:rsid w:val="00B615B3"/>
    <w:rsid w:val="00B671D6"/>
    <w:rsid w:val="00B73F58"/>
    <w:rsid w:val="00B94FBA"/>
    <w:rsid w:val="00B961EB"/>
    <w:rsid w:val="00BB7871"/>
    <w:rsid w:val="00BC188F"/>
    <w:rsid w:val="00BE22B0"/>
    <w:rsid w:val="00BE4C30"/>
    <w:rsid w:val="00BE4E4A"/>
    <w:rsid w:val="00BF3BF8"/>
    <w:rsid w:val="00BF4037"/>
    <w:rsid w:val="00C04342"/>
    <w:rsid w:val="00C05498"/>
    <w:rsid w:val="00C10526"/>
    <w:rsid w:val="00C107B7"/>
    <w:rsid w:val="00C10C0D"/>
    <w:rsid w:val="00C12EB1"/>
    <w:rsid w:val="00C41723"/>
    <w:rsid w:val="00C42871"/>
    <w:rsid w:val="00C46FA0"/>
    <w:rsid w:val="00C52044"/>
    <w:rsid w:val="00C525AE"/>
    <w:rsid w:val="00C53357"/>
    <w:rsid w:val="00C54A86"/>
    <w:rsid w:val="00C67B30"/>
    <w:rsid w:val="00C766B1"/>
    <w:rsid w:val="00CA1387"/>
    <w:rsid w:val="00CA440A"/>
    <w:rsid w:val="00CB58E6"/>
    <w:rsid w:val="00CC29EA"/>
    <w:rsid w:val="00CC6F7B"/>
    <w:rsid w:val="00CD2039"/>
    <w:rsid w:val="00CE3534"/>
    <w:rsid w:val="00CE5B59"/>
    <w:rsid w:val="00CF79D9"/>
    <w:rsid w:val="00D11B09"/>
    <w:rsid w:val="00D12FBF"/>
    <w:rsid w:val="00D244C2"/>
    <w:rsid w:val="00D37ED0"/>
    <w:rsid w:val="00D631AB"/>
    <w:rsid w:val="00D65EF9"/>
    <w:rsid w:val="00D810F4"/>
    <w:rsid w:val="00DA55C2"/>
    <w:rsid w:val="00DC1ADA"/>
    <w:rsid w:val="00DD3BD9"/>
    <w:rsid w:val="00DE0D84"/>
    <w:rsid w:val="00DF118E"/>
    <w:rsid w:val="00DF23FD"/>
    <w:rsid w:val="00E02942"/>
    <w:rsid w:val="00E06443"/>
    <w:rsid w:val="00E4229A"/>
    <w:rsid w:val="00E46A74"/>
    <w:rsid w:val="00E50DCF"/>
    <w:rsid w:val="00E50E9A"/>
    <w:rsid w:val="00E57BE0"/>
    <w:rsid w:val="00E70ADB"/>
    <w:rsid w:val="00E9721C"/>
    <w:rsid w:val="00EA0ED6"/>
    <w:rsid w:val="00EA295A"/>
    <w:rsid w:val="00EA5640"/>
    <w:rsid w:val="00EB21F1"/>
    <w:rsid w:val="00EB33B9"/>
    <w:rsid w:val="00EF58FD"/>
    <w:rsid w:val="00F026E6"/>
    <w:rsid w:val="00F040F8"/>
    <w:rsid w:val="00F04F1F"/>
    <w:rsid w:val="00F066A2"/>
    <w:rsid w:val="00F1226B"/>
    <w:rsid w:val="00F15AD1"/>
    <w:rsid w:val="00F473D8"/>
    <w:rsid w:val="00F51F01"/>
    <w:rsid w:val="00F52A36"/>
    <w:rsid w:val="00F53EB4"/>
    <w:rsid w:val="00F55FC3"/>
    <w:rsid w:val="00F66C3B"/>
    <w:rsid w:val="00F8195C"/>
    <w:rsid w:val="00F820DA"/>
    <w:rsid w:val="00F84894"/>
    <w:rsid w:val="00F853EE"/>
    <w:rsid w:val="00F86A7B"/>
    <w:rsid w:val="00F9226B"/>
    <w:rsid w:val="00F935AD"/>
    <w:rsid w:val="00FC0C38"/>
    <w:rsid w:val="00FC644E"/>
    <w:rsid w:val="00FC7E2E"/>
    <w:rsid w:val="00FD5E06"/>
    <w:rsid w:val="00FF7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A8714"/>
  <w15:docId w15:val="{AEF2AFD8-67EF-40F2-8F2E-7C3B1CC6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36"/>
    <w:rPr>
      <w:rFonts w:ascii="Segoe UI" w:eastAsia="Calibri" w:hAnsi="Segoe UI" w:cs="Calibri"/>
      <w:color w:val="3B3838" w:themeColor="background2" w:themeShade="40"/>
      <w:sz w:val="24"/>
    </w:rPr>
  </w:style>
  <w:style w:type="paragraph" w:styleId="Heading1">
    <w:name w:val="heading 1"/>
    <w:basedOn w:val="Normal"/>
    <w:next w:val="Normal"/>
    <w:link w:val="Heading1Char"/>
    <w:uiPriority w:val="9"/>
    <w:qFormat/>
    <w:rsid w:val="00EA0ED6"/>
    <w:pPr>
      <w:keepNext/>
      <w:keepLines/>
      <w:spacing w:before="480" w:after="0" w:line="240" w:lineRule="auto"/>
      <w:outlineLvl w:val="0"/>
    </w:pPr>
    <w:rPr>
      <w:rFonts w:eastAsiaTheme="majorEastAsia" w:cs="Arial"/>
      <w:b/>
      <w:bCs/>
      <w:sz w:val="28"/>
      <w:szCs w:val="36"/>
      <w:lang w:eastAsia="en-US"/>
    </w:rPr>
  </w:style>
  <w:style w:type="paragraph" w:styleId="Heading2">
    <w:name w:val="heading 2"/>
    <w:basedOn w:val="Normal"/>
    <w:next w:val="Normal"/>
    <w:link w:val="Heading2Char"/>
    <w:uiPriority w:val="9"/>
    <w:unhideWhenUsed/>
    <w:qFormat/>
    <w:rsid w:val="00122F73"/>
    <w:pPr>
      <w:spacing w:after="0" w:line="240" w:lineRule="auto"/>
      <w:outlineLvl w:val="1"/>
    </w:pPr>
    <w:rPr>
      <w:rFonts w:ascii="Arial" w:eastAsiaTheme="minorEastAsia" w:hAnsi="Arial" w:cs="Arial"/>
      <w:b/>
      <w:szCs w:val="28"/>
      <w:lang w:eastAsia="en-US"/>
    </w:rPr>
  </w:style>
  <w:style w:type="paragraph" w:styleId="Heading3">
    <w:name w:val="heading 3"/>
    <w:basedOn w:val="Normal"/>
    <w:next w:val="Normal"/>
    <w:link w:val="Heading3Char"/>
    <w:uiPriority w:val="9"/>
    <w:unhideWhenUsed/>
    <w:qFormat/>
    <w:rsid w:val="00F9226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4894"/>
    <w:rPr>
      <w:color w:val="808080"/>
    </w:rPr>
  </w:style>
  <w:style w:type="character" w:customStyle="1" w:styleId="Style1">
    <w:name w:val="Style1"/>
    <w:basedOn w:val="DefaultParagraphFont"/>
    <w:uiPriority w:val="1"/>
    <w:rsid w:val="000B118A"/>
    <w:rPr>
      <w:rFonts w:ascii="Segoe UI" w:hAnsi="Segoe UI"/>
      <w:b w:val="0"/>
      <w:color w:val="7F7F7F" w:themeColor="text1" w:themeTint="80"/>
    </w:rPr>
  </w:style>
  <w:style w:type="character" w:customStyle="1" w:styleId="Style2">
    <w:name w:val="Style2"/>
    <w:basedOn w:val="DefaultParagraphFont"/>
    <w:uiPriority w:val="1"/>
    <w:rsid w:val="000B118A"/>
    <w:rPr>
      <w:rFonts w:ascii="Segoe UI" w:hAnsi="Segoe UI"/>
      <w:color w:val="3B3838" w:themeColor="background2" w:themeShade="40"/>
      <w:sz w:val="22"/>
    </w:rPr>
  </w:style>
  <w:style w:type="paragraph" w:styleId="ListParagraph">
    <w:name w:val="List Paragraph"/>
    <w:basedOn w:val="Normal"/>
    <w:uiPriority w:val="34"/>
    <w:qFormat/>
    <w:rsid w:val="001E1F48"/>
    <w:pPr>
      <w:ind w:left="720"/>
      <w:contextualSpacing/>
    </w:pPr>
  </w:style>
  <w:style w:type="character" w:customStyle="1" w:styleId="Style3">
    <w:name w:val="Style3"/>
    <w:basedOn w:val="DefaultParagraphFont"/>
    <w:uiPriority w:val="1"/>
    <w:rsid w:val="00F1226B"/>
    <w:rPr>
      <w:color w:val="FF0000"/>
    </w:rPr>
  </w:style>
  <w:style w:type="paragraph" w:styleId="IntenseQuote">
    <w:name w:val="Intense Quote"/>
    <w:basedOn w:val="Normal"/>
    <w:next w:val="Normal"/>
    <w:link w:val="IntenseQuoteChar"/>
    <w:uiPriority w:val="30"/>
    <w:qFormat/>
    <w:rsid w:val="00EF58F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58FD"/>
    <w:rPr>
      <w:rFonts w:ascii="Calibri" w:eastAsia="Calibri" w:hAnsi="Calibri" w:cs="Calibri"/>
      <w:i/>
      <w:iCs/>
      <w:color w:val="5B9BD5" w:themeColor="accent1"/>
    </w:rPr>
  </w:style>
  <w:style w:type="character" w:customStyle="1" w:styleId="Main">
    <w:name w:val="Main"/>
    <w:uiPriority w:val="1"/>
    <w:qFormat/>
    <w:rsid w:val="009F3306"/>
    <w:rPr>
      <w:rFonts w:ascii="Arial" w:hAnsi="Arial" w:cs="Arial"/>
      <w:color w:val="auto"/>
      <w:sz w:val="22"/>
    </w:rPr>
  </w:style>
  <w:style w:type="character" w:customStyle="1" w:styleId="Style4">
    <w:name w:val="Style4"/>
    <w:basedOn w:val="DefaultParagraphFont"/>
    <w:uiPriority w:val="1"/>
    <w:rsid w:val="00093DA8"/>
    <w:rPr>
      <w:rFonts w:ascii="Segoe UI" w:hAnsi="Segoe UI"/>
      <w:color w:val="auto"/>
    </w:rPr>
  </w:style>
  <w:style w:type="character" w:customStyle="1" w:styleId="Style5">
    <w:name w:val="Style5"/>
    <w:basedOn w:val="DefaultParagraphFont"/>
    <w:uiPriority w:val="1"/>
    <w:rsid w:val="0056400D"/>
    <w:rPr>
      <w:rFonts w:ascii="Segoe UI" w:hAnsi="Segoe UI"/>
      <w:color w:val="3B3838" w:themeColor="background2" w:themeShade="40"/>
      <w:sz w:val="28"/>
    </w:rPr>
  </w:style>
  <w:style w:type="paragraph" w:styleId="Header">
    <w:name w:val="header"/>
    <w:basedOn w:val="Normal"/>
    <w:link w:val="HeaderChar"/>
    <w:uiPriority w:val="99"/>
    <w:unhideWhenUsed/>
    <w:rsid w:val="0028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E36"/>
    <w:rPr>
      <w:rFonts w:ascii="Calibri" w:eastAsia="Calibri" w:hAnsi="Calibri" w:cs="Calibri"/>
      <w:color w:val="000000"/>
    </w:rPr>
  </w:style>
  <w:style w:type="paragraph" w:styleId="Footer">
    <w:name w:val="footer"/>
    <w:basedOn w:val="Normal"/>
    <w:link w:val="FooterChar"/>
    <w:uiPriority w:val="99"/>
    <w:unhideWhenUsed/>
    <w:rsid w:val="00280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E36"/>
    <w:rPr>
      <w:rFonts w:ascii="Calibri" w:eastAsia="Calibri" w:hAnsi="Calibri" w:cs="Calibri"/>
      <w:color w:val="000000"/>
    </w:rPr>
  </w:style>
  <w:style w:type="character" w:customStyle="1" w:styleId="Heading1Char">
    <w:name w:val="Heading 1 Char"/>
    <w:basedOn w:val="DefaultParagraphFont"/>
    <w:link w:val="Heading1"/>
    <w:uiPriority w:val="9"/>
    <w:rsid w:val="00EA0ED6"/>
    <w:rPr>
      <w:rFonts w:ascii="Segoe UI" w:eastAsiaTheme="majorEastAsia" w:hAnsi="Segoe UI" w:cs="Arial"/>
      <w:b/>
      <w:bCs/>
      <w:color w:val="3B3838" w:themeColor="background2" w:themeShade="40"/>
      <w:sz w:val="28"/>
      <w:szCs w:val="36"/>
      <w:lang w:eastAsia="en-US"/>
    </w:rPr>
  </w:style>
  <w:style w:type="character" w:customStyle="1" w:styleId="Heading2Char">
    <w:name w:val="Heading 2 Char"/>
    <w:basedOn w:val="DefaultParagraphFont"/>
    <w:link w:val="Heading2"/>
    <w:uiPriority w:val="9"/>
    <w:rsid w:val="00122F73"/>
    <w:rPr>
      <w:rFonts w:ascii="Arial" w:hAnsi="Arial" w:cs="Arial"/>
      <w:b/>
      <w:color w:val="3B3838" w:themeColor="background2" w:themeShade="40"/>
      <w:sz w:val="24"/>
      <w:szCs w:val="28"/>
      <w:lang w:eastAsia="en-US"/>
    </w:rPr>
  </w:style>
  <w:style w:type="paragraph" w:customStyle="1" w:styleId="Default">
    <w:name w:val="Default"/>
    <w:rsid w:val="0008771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08771E"/>
    <w:rPr>
      <w:color w:val="0563C1" w:themeColor="hyperlink"/>
      <w:u w:val="single"/>
    </w:rPr>
  </w:style>
  <w:style w:type="paragraph" w:styleId="TOC1">
    <w:name w:val="toc 1"/>
    <w:basedOn w:val="Normal"/>
    <w:next w:val="Normal"/>
    <w:autoRedefine/>
    <w:uiPriority w:val="39"/>
    <w:unhideWhenUsed/>
    <w:rsid w:val="003C5435"/>
    <w:pPr>
      <w:tabs>
        <w:tab w:val="right" w:leader="dot" w:pos="9030"/>
      </w:tabs>
      <w:spacing w:after="100" w:line="240" w:lineRule="auto"/>
    </w:pPr>
    <w:rPr>
      <w:rFonts w:ascii="Arial" w:eastAsiaTheme="minorEastAsia" w:hAnsi="Arial" w:cs="Arial"/>
      <w:noProof/>
      <w:color w:val="808080" w:themeColor="background1" w:themeShade="80"/>
      <w:sz w:val="20"/>
      <w:szCs w:val="24"/>
      <w:lang w:eastAsia="en-US"/>
    </w:rPr>
  </w:style>
  <w:style w:type="paragraph" w:styleId="TOC2">
    <w:name w:val="toc 2"/>
    <w:basedOn w:val="Normal"/>
    <w:next w:val="Normal"/>
    <w:autoRedefine/>
    <w:uiPriority w:val="39"/>
    <w:unhideWhenUsed/>
    <w:rsid w:val="00A70FAD"/>
    <w:pPr>
      <w:tabs>
        <w:tab w:val="left" w:pos="993"/>
        <w:tab w:val="left" w:pos="1320"/>
        <w:tab w:val="right" w:leader="dot" w:pos="9072"/>
      </w:tabs>
      <w:spacing w:after="100" w:line="240" w:lineRule="auto"/>
      <w:ind w:left="426"/>
      <w:jc w:val="both"/>
    </w:pPr>
    <w:rPr>
      <w:rFonts w:ascii="Arial" w:eastAsiaTheme="minorEastAsia" w:hAnsi="Arial" w:cs="Arial"/>
      <w:color w:val="808080" w:themeColor="background1" w:themeShade="80"/>
      <w:szCs w:val="24"/>
      <w:lang w:eastAsia="en-US"/>
    </w:rPr>
  </w:style>
  <w:style w:type="character" w:customStyle="1" w:styleId="Style7">
    <w:name w:val="Style7"/>
    <w:basedOn w:val="DefaultParagraphFont"/>
    <w:uiPriority w:val="1"/>
    <w:rsid w:val="004834EA"/>
    <w:rPr>
      <w:rFonts w:ascii="Segoe UI" w:hAnsi="Segoe UI"/>
      <w:color w:val="3B3838" w:themeColor="background2" w:themeShade="40"/>
      <w:sz w:val="24"/>
    </w:rPr>
  </w:style>
  <w:style w:type="paragraph" w:styleId="TOCHeading">
    <w:name w:val="TOC Heading"/>
    <w:basedOn w:val="Heading1"/>
    <w:next w:val="Normal"/>
    <w:uiPriority w:val="39"/>
    <w:unhideWhenUsed/>
    <w:qFormat/>
    <w:rsid w:val="00EA0ED6"/>
    <w:pPr>
      <w:spacing w:before="240" w:line="259" w:lineRule="auto"/>
      <w:outlineLvl w:val="9"/>
    </w:pPr>
    <w:rPr>
      <w:rFonts w:asciiTheme="majorHAnsi" w:hAnsiTheme="majorHAnsi" w:cstheme="majorBidi"/>
      <w:bCs w:val="0"/>
      <w:color w:val="2E74B5" w:themeColor="accent1" w:themeShade="BF"/>
      <w:sz w:val="32"/>
      <w:szCs w:val="32"/>
      <w:lang w:val="en-US"/>
    </w:rPr>
  </w:style>
  <w:style w:type="paragraph" w:styleId="Revision">
    <w:name w:val="Revision"/>
    <w:hidden/>
    <w:uiPriority w:val="99"/>
    <w:semiHidden/>
    <w:rsid w:val="005901D0"/>
    <w:pPr>
      <w:spacing w:after="0" w:line="240" w:lineRule="auto"/>
    </w:pPr>
    <w:rPr>
      <w:rFonts w:ascii="Segoe UI" w:eastAsia="Calibri" w:hAnsi="Segoe UI" w:cs="Calibri"/>
      <w:color w:val="3B3838" w:themeColor="background2" w:themeShade="40"/>
      <w:sz w:val="24"/>
    </w:rPr>
  </w:style>
  <w:style w:type="character" w:styleId="CommentReference">
    <w:name w:val="annotation reference"/>
    <w:basedOn w:val="DefaultParagraphFont"/>
    <w:uiPriority w:val="99"/>
    <w:semiHidden/>
    <w:unhideWhenUsed/>
    <w:rsid w:val="003C5513"/>
    <w:rPr>
      <w:sz w:val="16"/>
      <w:szCs w:val="16"/>
    </w:rPr>
  </w:style>
  <w:style w:type="paragraph" w:styleId="CommentText">
    <w:name w:val="annotation text"/>
    <w:basedOn w:val="Normal"/>
    <w:link w:val="CommentTextChar"/>
    <w:uiPriority w:val="99"/>
    <w:unhideWhenUsed/>
    <w:rsid w:val="003C5513"/>
    <w:pPr>
      <w:spacing w:line="240" w:lineRule="auto"/>
    </w:pPr>
    <w:rPr>
      <w:sz w:val="20"/>
      <w:szCs w:val="20"/>
    </w:rPr>
  </w:style>
  <w:style w:type="character" w:customStyle="1" w:styleId="CommentTextChar">
    <w:name w:val="Comment Text Char"/>
    <w:basedOn w:val="DefaultParagraphFont"/>
    <w:link w:val="CommentText"/>
    <w:uiPriority w:val="99"/>
    <w:rsid w:val="003C5513"/>
    <w:rPr>
      <w:rFonts w:ascii="Segoe UI" w:eastAsia="Calibri" w:hAnsi="Segoe UI" w:cs="Calibri"/>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3C5513"/>
    <w:rPr>
      <w:b/>
      <w:bCs/>
    </w:rPr>
  </w:style>
  <w:style w:type="character" w:customStyle="1" w:styleId="CommentSubjectChar">
    <w:name w:val="Comment Subject Char"/>
    <w:basedOn w:val="CommentTextChar"/>
    <w:link w:val="CommentSubject"/>
    <w:uiPriority w:val="99"/>
    <w:semiHidden/>
    <w:rsid w:val="003C5513"/>
    <w:rPr>
      <w:rFonts w:ascii="Segoe UI" w:eastAsia="Calibri" w:hAnsi="Segoe UI" w:cs="Calibri"/>
      <w:b/>
      <w:bCs/>
      <w:color w:val="3B3838" w:themeColor="background2" w:themeShade="40"/>
      <w:sz w:val="20"/>
      <w:szCs w:val="20"/>
    </w:rPr>
  </w:style>
  <w:style w:type="paragraph" w:styleId="BalloonText">
    <w:name w:val="Balloon Text"/>
    <w:basedOn w:val="Normal"/>
    <w:link w:val="BalloonTextChar"/>
    <w:uiPriority w:val="99"/>
    <w:semiHidden/>
    <w:unhideWhenUsed/>
    <w:rsid w:val="00562E17"/>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562E17"/>
    <w:rPr>
      <w:rFonts w:ascii="Segoe UI" w:eastAsia="Calibri" w:hAnsi="Segoe UI" w:cs="Segoe UI"/>
      <w:color w:val="3B3838" w:themeColor="background2" w:themeShade="40"/>
      <w:sz w:val="18"/>
      <w:szCs w:val="18"/>
    </w:rPr>
  </w:style>
  <w:style w:type="character" w:customStyle="1" w:styleId="Heading3Char">
    <w:name w:val="Heading 3 Char"/>
    <w:basedOn w:val="DefaultParagraphFont"/>
    <w:link w:val="Heading3"/>
    <w:uiPriority w:val="9"/>
    <w:rsid w:val="00F9226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46B95"/>
    <w:pPr>
      <w:spacing w:after="100"/>
      <w:ind w:left="480"/>
    </w:pPr>
  </w:style>
  <w:style w:type="character" w:styleId="Emphasis">
    <w:name w:val="Emphasis"/>
    <w:basedOn w:val="DefaultParagraphFont"/>
    <w:uiPriority w:val="20"/>
    <w:qFormat/>
    <w:rsid w:val="00F66C3B"/>
    <w:rPr>
      <w:i/>
      <w:iCs/>
    </w:rPr>
  </w:style>
  <w:style w:type="character" w:styleId="FollowedHyperlink">
    <w:name w:val="FollowedHyperlink"/>
    <w:basedOn w:val="DefaultParagraphFont"/>
    <w:uiPriority w:val="99"/>
    <w:semiHidden/>
    <w:unhideWhenUsed/>
    <w:rsid w:val="00F86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590">
      <w:bodyDiv w:val="1"/>
      <w:marLeft w:val="0"/>
      <w:marRight w:val="0"/>
      <w:marTop w:val="0"/>
      <w:marBottom w:val="0"/>
      <w:divBdr>
        <w:top w:val="none" w:sz="0" w:space="0" w:color="auto"/>
        <w:left w:val="none" w:sz="0" w:space="0" w:color="auto"/>
        <w:bottom w:val="none" w:sz="0" w:space="0" w:color="auto"/>
        <w:right w:val="none" w:sz="0" w:space="0" w:color="auto"/>
      </w:divBdr>
    </w:div>
    <w:div w:id="239675909">
      <w:bodyDiv w:val="1"/>
      <w:marLeft w:val="0"/>
      <w:marRight w:val="0"/>
      <w:marTop w:val="0"/>
      <w:marBottom w:val="0"/>
      <w:divBdr>
        <w:top w:val="none" w:sz="0" w:space="0" w:color="auto"/>
        <w:left w:val="none" w:sz="0" w:space="0" w:color="auto"/>
        <w:bottom w:val="none" w:sz="0" w:space="0" w:color="auto"/>
        <w:right w:val="none" w:sz="0" w:space="0" w:color="auto"/>
      </w:divBdr>
    </w:div>
    <w:div w:id="656884111">
      <w:bodyDiv w:val="1"/>
      <w:marLeft w:val="0"/>
      <w:marRight w:val="0"/>
      <w:marTop w:val="0"/>
      <w:marBottom w:val="0"/>
      <w:divBdr>
        <w:top w:val="none" w:sz="0" w:space="0" w:color="auto"/>
        <w:left w:val="none" w:sz="0" w:space="0" w:color="auto"/>
        <w:bottom w:val="none" w:sz="0" w:space="0" w:color="auto"/>
        <w:right w:val="none" w:sz="0" w:space="0" w:color="auto"/>
      </w:divBdr>
    </w:div>
    <w:div w:id="71323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12/115/cont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6a253b20808eaf43b50d742/Teacher_Appraisal_-_guidance_for_schools_July_202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teachers-pay-and-conditions" TargetMode="External"/><Relationship Id="rId5" Type="http://schemas.openxmlformats.org/officeDocument/2006/relationships/webSettings" Target="webSettings.xml"/><Relationship Id="rId15" Type="http://schemas.openxmlformats.org/officeDocument/2006/relationships/hyperlink" Target="mailto:pact-hr@bradford.gov.uk" TargetMode="External"/><Relationship Id="rId10" Type="http://schemas.openxmlformats.org/officeDocument/2006/relationships/hyperlink" Target="https://assets.publishing.service.gov.uk/media/66a253b20808eaf43b50d742/Teacher_Appraisal_-_guidance_for_schools_July_2024.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collections/reducing-school-work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HRTradedServices\Branding\Templates\Policies%20&amp;%20Guidance%20Documents\Policy%20Template%20-%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1917BAD8FA41E0B90F2A7701BAF109"/>
        <w:category>
          <w:name w:val="General"/>
          <w:gallery w:val="placeholder"/>
        </w:category>
        <w:types>
          <w:type w:val="bbPlcHdr"/>
        </w:types>
        <w:behaviors>
          <w:behavior w:val="content"/>
        </w:behaviors>
        <w:guid w:val="{EC4A7865-12A3-443A-B489-63ED04D00F6B}"/>
      </w:docPartPr>
      <w:docPartBody>
        <w:p w:rsidR="009E6601" w:rsidRDefault="00CF0CC8" w:rsidP="00CF0CC8">
          <w:pPr>
            <w:pStyle w:val="691917BAD8FA41E0B90F2A7701BAF109"/>
          </w:pPr>
          <w:r w:rsidRPr="00575104">
            <w:rPr>
              <w:rStyle w:val="PlaceholderText"/>
              <w:rFonts w:ascii="Arial" w:hAnsi="Arial" w:cs="Arial"/>
              <w:color w:val="00B0F0"/>
              <w:sz w:val="22"/>
            </w:rPr>
            <w:t>Please enter the name of the School/Academy/Trust</w:t>
          </w:r>
        </w:p>
      </w:docPartBody>
    </w:docPart>
    <w:docPart>
      <w:docPartPr>
        <w:name w:val="69B1E699C933418DB28855A1306E0786"/>
        <w:category>
          <w:name w:val="General"/>
          <w:gallery w:val="placeholder"/>
        </w:category>
        <w:types>
          <w:type w:val="bbPlcHdr"/>
        </w:types>
        <w:behaviors>
          <w:behavior w:val="content"/>
        </w:behaviors>
        <w:guid w:val="{7531F010-500F-4F0D-BA9B-DA7B31984093}"/>
      </w:docPartPr>
      <w:docPartBody>
        <w:p w:rsidR="009E6601" w:rsidRDefault="00CF0CC8" w:rsidP="00CF0CC8">
          <w:pPr>
            <w:pStyle w:val="69B1E699C933418DB28855A1306E0786"/>
          </w:pPr>
          <w:r w:rsidRPr="00575104">
            <w:rPr>
              <w:rStyle w:val="PlaceholderText"/>
              <w:rFonts w:ascii="Arial" w:hAnsi="Arial" w:cs="Arial"/>
              <w:color w:val="00B0F0"/>
              <w:sz w:val="22"/>
            </w:rPr>
            <w:t>Please enter the name of the approving Committee/Board</w:t>
          </w:r>
        </w:p>
      </w:docPartBody>
    </w:docPart>
    <w:docPart>
      <w:docPartPr>
        <w:name w:val="BEFC68B684EA494288B5FD806FA35D80"/>
        <w:category>
          <w:name w:val="General"/>
          <w:gallery w:val="placeholder"/>
        </w:category>
        <w:types>
          <w:type w:val="bbPlcHdr"/>
        </w:types>
        <w:behaviors>
          <w:behavior w:val="content"/>
        </w:behaviors>
        <w:guid w:val="{2541EC29-A12A-4DA3-942F-0A4C07714A72}"/>
      </w:docPartPr>
      <w:docPartBody>
        <w:p w:rsidR="009E6601" w:rsidRDefault="00CF0CC8" w:rsidP="00CF0CC8">
          <w:pPr>
            <w:pStyle w:val="BEFC68B684EA494288B5FD806FA35D80"/>
          </w:pPr>
          <w:r w:rsidRPr="00575104">
            <w:rPr>
              <w:rStyle w:val="PlaceholderText"/>
              <w:rFonts w:ascii="Arial" w:hAnsi="Arial" w:cs="Arial"/>
              <w:color w:val="00B0F0"/>
              <w:sz w:val="22"/>
            </w:rPr>
            <w:t>Please enter date approved</w:t>
          </w:r>
        </w:p>
      </w:docPartBody>
    </w:docPart>
    <w:docPart>
      <w:docPartPr>
        <w:name w:val="1854A8E8B8AD41F48F050A5553157281"/>
        <w:category>
          <w:name w:val="General"/>
          <w:gallery w:val="placeholder"/>
        </w:category>
        <w:types>
          <w:type w:val="bbPlcHdr"/>
        </w:types>
        <w:behaviors>
          <w:behavior w:val="content"/>
        </w:behaviors>
        <w:guid w:val="{6F992554-FEE5-4B81-8669-BC3DB2647CE5}"/>
      </w:docPartPr>
      <w:docPartBody>
        <w:p w:rsidR="009E6601" w:rsidRDefault="00CF0CC8" w:rsidP="00CF0CC8">
          <w:pPr>
            <w:pStyle w:val="1854A8E8B8AD41F48F050A5553157281"/>
          </w:pPr>
          <w:r w:rsidRPr="00575104">
            <w:rPr>
              <w:rStyle w:val="PlaceholderText"/>
              <w:rFonts w:ascii="Arial" w:hAnsi="Arial" w:cs="Arial"/>
              <w:color w:val="00B0F0"/>
              <w:sz w:val="22"/>
            </w:rPr>
            <w:t>Please enter date the policy will be reviewed in the future</w:t>
          </w:r>
        </w:p>
      </w:docPartBody>
    </w:docPart>
    <w:docPart>
      <w:docPartPr>
        <w:name w:val="910B81A924724A5D95EA3583BCB6A1AE"/>
        <w:category>
          <w:name w:val="General"/>
          <w:gallery w:val="placeholder"/>
        </w:category>
        <w:types>
          <w:type w:val="bbPlcHdr"/>
        </w:types>
        <w:behaviors>
          <w:behavior w:val="content"/>
        </w:behaviors>
        <w:guid w:val="{FB24AE5F-1457-4234-9E27-C554C80205B6}"/>
      </w:docPartPr>
      <w:docPartBody>
        <w:p w:rsidR="00A20D83" w:rsidRDefault="00CF0CC8" w:rsidP="00CF0CC8">
          <w:pPr>
            <w:pStyle w:val="910B81A924724A5D95EA3583BCB6A1AE"/>
          </w:pPr>
          <w:r w:rsidRPr="00C04342">
            <w:rPr>
              <w:rStyle w:val="PlaceholderText"/>
              <w:rFonts w:ascii="Arial" w:hAnsi="Arial" w:cs="Arial"/>
              <w:b/>
              <w:color w:val="auto"/>
              <w:sz w:val="22"/>
            </w:rPr>
            <w:t>Please select from the list</w:t>
          </w:r>
          <w:r w:rsidRPr="00C04342">
            <w:rPr>
              <w:rStyle w:val="PlaceholderText"/>
              <w:rFonts w:ascii="Arial" w:hAnsi="Arial" w:cs="Arial"/>
              <w:color w:val="auto"/>
              <w:sz w:val="22"/>
            </w:rPr>
            <w:t>.</w:t>
          </w:r>
        </w:p>
      </w:docPartBody>
    </w:docPart>
    <w:docPart>
      <w:docPartPr>
        <w:name w:val="792640CE04DE4AB88CFD4A557C40E09B"/>
        <w:category>
          <w:name w:val="General"/>
          <w:gallery w:val="placeholder"/>
        </w:category>
        <w:types>
          <w:type w:val="bbPlcHdr"/>
        </w:types>
        <w:behaviors>
          <w:behavior w:val="content"/>
        </w:behaviors>
        <w:guid w:val="{B2353934-28DF-4499-8699-295FE9C1B31F}"/>
      </w:docPartPr>
      <w:docPartBody>
        <w:p w:rsidR="00A20D83" w:rsidRDefault="00CF0CC8" w:rsidP="00CF0CC8">
          <w:pPr>
            <w:pStyle w:val="792640CE04DE4AB88CFD4A557C40E09B"/>
          </w:pPr>
          <w:r w:rsidRPr="00C04342">
            <w:rPr>
              <w:rStyle w:val="PlaceholderText"/>
              <w:rFonts w:ascii="Arial" w:hAnsi="Arial" w:cs="Arial"/>
              <w:b/>
              <w:color w:val="auto"/>
              <w:sz w:val="22"/>
            </w:rPr>
            <w:t>Please select from the list</w:t>
          </w:r>
          <w:r w:rsidRPr="00C04342">
            <w:rPr>
              <w:rStyle w:val="PlaceholderText"/>
              <w:rFonts w:ascii="Arial" w:hAnsi="Arial" w:cs="Arial"/>
              <w:color w:val="auto"/>
              <w:sz w:val="22"/>
            </w:rPr>
            <w:t>.</w:t>
          </w:r>
        </w:p>
      </w:docPartBody>
    </w:docPart>
    <w:docPart>
      <w:docPartPr>
        <w:name w:val="1A7AF7C1C62540E6834C98543B157655"/>
        <w:category>
          <w:name w:val="General"/>
          <w:gallery w:val="placeholder"/>
        </w:category>
        <w:types>
          <w:type w:val="bbPlcHdr"/>
        </w:types>
        <w:behaviors>
          <w:behavior w:val="content"/>
        </w:behaviors>
        <w:guid w:val="{EAFA2C7E-3E52-4029-B3CD-7908C4D1C1F9}"/>
      </w:docPartPr>
      <w:docPartBody>
        <w:p w:rsidR="002D0F0F" w:rsidRDefault="00CF0CC8" w:rsidP="00CF0CC8">
          <w:pPr>
            <w:pStyle w:val="1A7AF7C1C62540E6834C98543B157655"/>
          </w:pPr>
          <w:r w:rsidRPr="006E37AB">
            <w:rPr>
              <w:rStyle w:val="PlaceholderText"/>
              <w:rFonts w:ascii="Arial" w:hAnsi="Arial" w:cs="Arial"/>
              <w:color w:val="auto"/>
              <w:sz w:val="22"/>
            </w:rPr>
            <w:t>Please select from the list.</w:t>
          </w:r>
        </w:p>
      </w:docPartBody>
    </w:docPart>
    <w:docPart>
      <w:docPartPr>
        <w:name w:val="19FC151B107D41EA9BCEAB6C12CA6CDC"/>
        <w:category>
          <w:name w:val="General"/>
          <w:gallery w:val="placeholder"/>
        </w:category>
        <w:types>
          <w:type w:val="bbPlcHdr"/>
        </w:types>
        <w:behaviors>
          <w:behavior w:val="content"/>
        </w:behaviors>
        <w:guid w:val="{C06313BA-1088-4AD9-A068-3AB6EC3E4FE3}"/>
      </w:docPartPr>
      <w:docPartBody>
        <w:p w:rsidR="00D770BE" w:rsidRDefault="00D770BE" w:rsidP="00D770BE">
          <w:pPr>
            <w:pStyle w:val="19FC151B107D41EA9BCEAB6C12CA6CDC"/>
          </w:pPr>
          <w:r w:rsidRPr="00EF1B42">
            <w:rPr>
              <w:rStyle w:val="PlaceholderText"/>
            </w:rPr>
            <w:t>Click or tap here to enter text.</w:t>
          </w:r>
        </w:p>
      </w:docPartBody>
    </w:docPart>
    <w:docPart>
      <w:docPartPr>
        <w:name w:val="B0561CFAC8C147DAB210DFC6A4919B4A"/>
        <w:category>
          <w:name w:val="General"/>
          <w:gallery w:val="placeholder"/>
        </w:category>
        <w:types>
          <w:type w:val="bbPlcHdr"/>
        </w:types>
        <w:behaviors>
          <w:behavior w:val="content"/>
        </w:behaviors>
        <w:guid w:val="{10C0E43F-B458-4D5F-A14E-C73D2D4D9672}"/>
      </w:docPartPr>
      <w:docPartBody>
        <w:p w:rsidR="00D770BE" w:rsidRDefault="00D770BE" w:rsidP="00D770BE">
          <w:pPr>
            <w:pStyle w:val="B0561CFAC8C147DAB210DFC6A4919B4A"/>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48D68236506B4585938931E63D7447B1"/>
        <w:category>
          <w:name w:val="General"/>
          <w:gallery w:val="placeholder"/>
        </w:category>
        <w:types>
          <w:type w:val="bbPlcHdr"/>
        </w:types>
        <w:behaviors>
          <w:behavior w:val="content"/>
        </w:behaviors>
        <w:guid w:val="{75ADD4F9-4474-4F9A-A0FD-34846C42AAFE}"/>
      </w:docPartPr>
      <w:docPartBody>
        <w:p w:rsidR="00CF0CC8" w:rsidRDefault="00CF0CC8" w:rsidP="00CF0CC8">
          <w:pPr>
            <w:pStyle w:val="48D68236506B4585938931E63D7447B1"/>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6496B53F4B04FB8817A13D64B931DE9"/>
        <w:category>
          <w:name w:val="General"/>
          <w:gallery w:val="placeholder"/>
        </w:category>
        <w:types>
          <w:type w:val="bbPlcHdr"/>
        </w:types>
        <w:behaviors>
          <w:behavior w:val="content"/>
        </w:behaviors>
        <w:guid w:val="{19C55244-4240-40FC-82BE-2A2245A4ADFB}"/>
      </w:docPartPr>
      <w:docPartBody>
        <w:p w:rsidR="00CF0CC8" w:rsidRDefault="00CF0CC8" w:rsidP="00CF0CC8">
          <w:pPr>
            <w:pStyle w:val="D6496B53F4B04FB8817A13D64B931DE9"/>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D9E524DCDBA04BEC9155FA934318524A"/>
        <w:category>
          <w:name w:val="General"/>
          <w:gallery w:val="placeholder"/>
        </w:category>
        <w:types>
          <w:type w:val="bbPlcHdr"/>
        </w:types>
        <w:behaviors>
          <w:behavior w:val="content"/>
        </w:behaviors>
        <w:guid w:val="{87D0D2AF-2B4E-4614-8F72-0F97B5218F2D}"/>
      </w:docPartPr>
      <w:docPartBody>
        <w:p w:rsidR="00CF0CC8" w:rsidRDefault="00CF0CC8" w:rsidP="00CF0CC8">
          <w:pPr>
            <w:pStyle w:val="D9E524DCDBA04BEC9155FA934318524A"/>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6C1BDD29E92C426A9AE21AA881CBB186"/>
        <w:category>
          <w:name w:val="General"/>
          <w:gallery w:val="placeholder"/>
        </w:category>
        <w:types>
          <w:type w:val="bbPlcHdr"/>
        </w:types>
        <w:behaviors>
          <w:behavior w:val="content"/>
        </w:behaviors>
        <w:guid w:val="{52750C94-9B17-40AC-ABB5-6BE8C3D67C02}"/>
      </w:docPartPr>
      <w:docPartBody>
        <w:p w:rsidR="00CF0CC8" w:rsidRDefault="00CF0CC8" w:rsidP="00CF0CC8">
          <w:pPr>
            <w:pStyle w:val="6C1BDD29E92C426A9AE21AA881CBB186"/>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CC33E48E186F4669AA0A8CA99DBC5566"/>
        <w:category>
          <w:name w:val="General"/>
          <w:gallery w:val="placeholder"/>
        </w:category>
        <w:types>
          <w:type w:val="bbPlcHdr"/>
        </w:types>
        <w:behaviors>
          <w:behavior w:val="content"/>
        </w:behaviors>
        <w:guid w:val="{63D5721D-9FC8-4D5B-B0F4-6E69E969BFF5}"/>
      </w:docPartPr>
      <w:docPartBody>
        <w:p w:rsidR="001467D4" w:rsidRDefault="001467D4" w:rsidP="001467D4">
          <w:pPr>
            <w:pStyle w:val="CC33E48E186F4669AA0A8CA99DBC5566"/>
          </w:pPr>
          <w:r w:rsidRPr="00575104">
            <w:rPr>
              <w:rStyle w:val="PlaceholderText"/>
              <w:rFonts w:ascii="Arial" w:hAnsi="Arial" w:cs="Arial"/>
              <w:color w:val="00B0F0"/>
              <w:sz w:val="22"/>
            </w:rPr>
            <w:t>Please enter date approved</w:t>
          </w:r>
        </w:p>
      </w:docPartBody>
    </w:docPart>
    <w:docPart>
      <w:docPartPr>
        <w:name w:val="920F1A685C6A46EFB4A6BEE95CE30B73"/>
        <w:category>
          <w:name w:val="General"/>
          <w:gallery w:val="placeholder"/>
        </w:category>
        <w:types>
          <w:type w:val="bbPlcHdr"/>
        </w:types>
        <w:behaviors>
          <w:behavior w:val="content"/>
        </w:behaviors>
        <w:guid w:val="{19056EDB-B74C-4D66-AE37-F70BDF109ADA}"/>
      </w:docPartPr>
      <w:docPartBody>
        <w:p w:rsidR="001467D4" w:rsidRDefault="001467D4" w:rsidP="001467D4">
          <w:pPr>
            <w:pStyle w:val="920F1A685C6A46EFB4A6BEE95CE30B73"/>
          </w:pPr>
          <w:r w:rsidRPr="00575104">
            <w:rPr>
              <w:rStyle w:val="PlaceholderText"/>
              <w:rFonts w:ascii="Arial" w:hAnsi="Arial" w:cs="Arial"/>
              <w:color w:val="00B0F0"/>
              <w:sz w:val="22"/>
            </w:rPr>
            <w:t xml:space="preserve">Please enter the name and post title of the policy reviewer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01"/>
    <w:rsid w:val="00014F27"/>
    <w:rsid w:val="00057C95"/>
    <w:rsid w:val="0006441D"/>
    <w:rsid w:val="00140035"/>
    <w:rsid w:val="001467D4"/>
    <w:rsid w:val="00160E10"/>
    <w:rsid w:val="00185587"/>
    <w:rsid w:val="00197B5A"/>
    <w:rsid w:val="001E7E76"/>
    <w:rsid w:val="001F047D"/>
    <w:rsid w:val="0029720B"/>
    <w:rsid w:val="002C6E98"/>
    <w:rsid w:val="002D0F0F"/>
    <w:rsid w:val="00420256"/>
    <w:rsid w:val="00425F1A"/>
    <w:rsid w:val="00427296"/>
    <w:rsid w:val="004B1054"/>
    <w:rsid w:val="004C3582"/>
    <w:rsid w:val="004C73AF"/>
    <w:rsid w:val="005C4A66"/>
    <w:rsid w:val="00694A54"/>
    <w:rsid w:val="007A6847"/>
    <w:rsid w:val="008A01D0"/>
    <w:rsid w:val="00983CA1"/>
    <w:rsid w:val="00997032"/>
    <w:rsid w:val="009E6601"/>
    <w:rsid w:val="00A20D83"/>
    <w:rsid w:val="00AB2BC8"/>
    <w:rsid w:val="00B94FBA"/>
    <w:rsid w:val="00BE0AF2"/>
    <w:rsid w:val="00BE4C30"/>
    <w:rsid w:val="00C021B8"/>
    <w:rsid w:val="00C107B7"/>
    <w:rsid w:val="00C54A86"/>
    <w:rsid w:val="00CF0CC8"/>
    <w:rsid w:val="00D13DBD"/>
    <w:rsid w:val="00D204D0"/>
    <w:rsid w:val="00D631AB"/>
    <w:rsid w:val="00D770BE"/>
    <w:rsid w:val="00E02942"/>
    <w:rsid w:val="00E41D9B"/>
    <w:rsid w:val="00E9721C"/>
    <w:rsid w:val="00EB6698"/>
    <w:rsid w:val="00F1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7D4"/>
    <w:rPr>
      <w:color w:val="808080"/>
    </w:rPr>
  </w:style>
  <w:style w:type="paragraph" w:customStyle="1" w:styleId="19FC151B107D41EA9BCEAB6C12CA6CDC">
    <w:name w:val="19FC151B107D41EA9BCEAB6C12CA6CDC"/>
    <w:rsid w:val="00D770BE"/>
    <w:rPr>
      <w:kern w:val="2"/>
      <w14:ligatures w14:val="standardContextual"/>
    </w:rPr>
  </w:style>
  <w:style w:type="paragraph" w:customStyle="1" w:styleId="B0561CFAC8C147DAB210DFC6A4919B4A">
    <w:name w:val="B0561CFAC8C147DAB210DFC6A4919B4A"/>
    <w:rsid w:val="00D770BE"/>
    <w:rPr>
      <w:kern w:val="2"/>
      <w14:ligatures w14:val="standardContextual"/>
    </w:rPr>
  </w:style>
  <w:style w:type="paragraph" w:customStyle="1" w:styleId="691917BAD8FA41E0B90F2A7701BAF109">
    <w:name w:val="691917BAD8FA41E0B90F2A7701BAF109"/>
    <w:rsid w:val="00CF0CC8"/>
    <w:rPr>
      <w:rFonts w:ascii="Segoe UI" w:eastAsia="Calibri" w:hAnsi="Segoe UI" w:cs="Calibri"/>
      <w:color w:val="3B3838" w:themeColor="background2" w:themeShade="40"/>
      <w:sz w:val="24"/>
    </w:rPr>
  </w:style>
  <w:style w:type="paragraph" w:customStyle="1" w:styleId="69B1E699C933418DB28855A1306E0786">
    <w:name w:val="69B1E699C933418DB28855A1306E0786"/>
    <w:rsid w:val="00CF0CC8"/>
    <w:rPr>
      <w:rFonts w:ascii="Segoe UI" w:eastAsia="Calibri" w:hAnsi="Segoe UI" w:cs="Calibri"/>
      <w:color w:val="3B3838" w:themeColor="background2" w:themeShade="40"/>
      <w:sz w:val="24"/>
    </w:rPr>
  </w:style>
  <w:style w:type="paragraph" w:customStyle="1" w:styleId="BEFC68B684EA494288B5FD806FA35D80">
    <w:name w:val="BEFC68B684EA494288B5FD806FA35D80"/>
    <w:rsid w:val="00CF0CC8"/>
    <w:rPr>
      <w:rFonts w:ascii="Segoe UI" w:eastAsia="Calibri" w:hAnsi="Segoe UI" w:cs="Calibri"/>
      <w:color w:val="3B3838" w:themeColor="background2" w:themeShade="40"/>
      <w:sz w:val="24"/>
    </w:rPr>
  </w:style>
  <w:style w:type="paragraph" w:customStyle="1" w:styleId="1854A8E8B8AD41F48F050A5553157281">
    <w:name w:val="1854A8E8B8AD41F48F050A5553157281"/>
    <w:rsid w:val="00CF0CC8"/>
    <w:rPr>
      <w:rFonts w:ascii="Segoe UI" w:eastAsia="Calibri" w:hAnsi="Segoe UI" w:cs="Calibri"/>
      <w:color w:val="3B3838" w:themeColor="background2" w:themeShade="40"/>
      <w:sz w:val="24"/>
    </w:rPr>
  </w:style>
  <w:style w:type="paragraph" w:customStyle="1" w:styleId="910B81A924724A5D95EA3583BCB6A1AE">
    <w:name w:val="910B81A924724A5D95EA3583BCB6A1AE"/>
    <w:rsid w:val="00CF0CC8"/>
    <w:rPr>
      <w:rFonts w:ascii="Segoe UI" w:eastAsia="Calibri" w:hAnsi="Segoe UI" w:cs="Calibri"/>
      <w:color w:val="3B3838" w:themeColor="background2" w:themeShade="40"/>
      <w:sz w:val="24"/>
    </w:rPr>
  </w:style>
  <w:style w:type="paragraph" w:customStyle="1" w:styleId="792640CE04DE4AB88CFD4A557C40E09B">
    <w:name w:val="792640CE04DE4AB88CFD4A557C40E09B"/>
    <w:rsid w:val="00CF0CC8"/>
    <w:rPr>
      <w:rFonts w:ascii="Segoe UI" w:eastAsia="Calibri" w:hAnsi="Segoe UI" w:cs="Calibri"/>
      <w:color w:val="3B3838" w:themeColor="background2" w:themeShade="40"/>
      <w:sz w:val="24"/>
    </w:rPr>
  </w:style>
  <w:style w:type="paragraph" w:customStyle="1" w:styleId="1A7AF7C1C62540E6834C98543B157655">
    <w:name w:val="1A7AF7C1C62540E6834C98543B157655"/>
    <w:rsid w:val="00CF0CC8"/>
    <w:rPr>
      <w:rFonts w:ascii="Segoe UI" w:eastAsia="Calibri" w:hAnsi="Segoe UI" w:cs="Calibri"/>
      <w:color w:val="3B3838" w:themeColor="background2" w:themeShade="40"/>
      <w:sz w:val="24"/>
    </w:rPr>
  </w:style>
  <w:style w:type="paragraph" w:customStyle="1" w:styleId="48D68236506B4585938931E63D7447B1">
    <w:name w:val="48D68236506B4585938931E63D7447B1"/>
    <w:rsid w:val="00CF0CC8"/>
    <w:rPr>
      <w:kern w:val="2"/>
      <w14:ligatures w14:val="standardContextual"/>
    </w:rPr>
  </w:style>
  <w:style w:type="paragraph" w:customStyle="1" w:styleId="D6496B53F4B04FB8817A13D64B931DE9">
    <w:name w:val="D6496B53F4B04FB8817A13D64B931DE9"/>
    <w:rsid w:val="00CF0CC8"/>
    <w:rPr>
      <w:kern w:val="2"/>
      <w14:ligatures w14:val="standardContextual"/>
    </w:rPr>
  </w:style>
  <w:style w:type="paragraph" w:customStyle="1" w:styleId="D9E524DCDBA04BEC9155FA934318524A">
    <w:name w:val="D9E524DCDBA04BEC9155FA934318524A"/>
    <w:rsid w:val="00CF0CC8"/>
    <w:rPr>
      <w:kern w:val="2"/>
      <w14:ligatures w14:val="standardContextual"/>
    </w:rPr>
  </w:style>
  <w:style w:type="paragraph" w:customStyle="1" w:styleId="6C1BDD29E92C426A9AE21AA881CBB186">
    <w:name w:val="6C1BDD29E92C426A9AE21AA881CBB186"/>
    <w:rsid w:val="00CF0CC8"/>
    <w:rPr>
      <w:kern w:val="2"/>
      <w14:ligatures w14:val="standardContextual"/>
    </w:rPr>
  </w:style>
  <w:style w:type="paragraph" w:customStyle="1" w:styleId="CC33E48E186F4669AA0A8CA99DBC5566">
    <w:name w:val="CC33E48E186F4669AA0A8CA99DBC5566"/>
    <w:rsid w:val="001467D4"/>
    <w:pPr>
      <w:spacing w:line="278" w:lineRule="auto"/>
    </w:pPr>
    <w:rPr>
      <w:kern w:val="2"/>
      <w:sz w:val="24"/>
      <w:szCs w:val="24"/>
      <w14:ligatures w14:val="standardContextual"/>
    </w:rPr>
  </w:style>
  <w:style w:type="paragraph" w:customStyle="1" w:styleId="920F1A685C6A46EFB4A6BEE95CE30B73">
    <w:name w:val="920F1A685C6A46EFB4A6BEE95CE30B73"/>
    <w:rsid w:val="001467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A32F2-E73B-42F9-BBC5-CEE9EDF1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- 2021</Template>
  <TotalTime>2</TotalTime>
  <Pages>15</Pages>
  <Words>4525</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Front Cover</vt:lpstr>
    </vt:vector>
  </TitlesOfParts>
  <Company>CBMDC</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subject/>
  <dc:creator>Siobhan Reilly</dc:creator>
  <cp:keywords>DAEmzDMAJmw,BAEk0N6dVs4</cp:keywords>
  <cp:lastModifiedBy>lisa school</cp:lastModifiedBy>
  <cp:revision>2</cp:revision>
  <dcterms:created xsi:type="dcterms:W3CDTF">2025-06-12T16:30:00Z</dcterms:created>
  <dcterms:modified xsi:type="dcterms:W3CDTF">2025-06-12T16:30:00Z</dcterms:modified>
</cp:coreProperties>
</file>