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E66E1" w14:paraId="5B55D3C4" w14:textId="77777777" w:rsidTr="00180FC4">
        <w:tc>
          <w:tcPr>
            <w:tcW w:w="10194" w:type="dxa"/>
            <w:gridSpan w:val="2"/>
          </w:tcPr>
          <w:p w14:paraId="5F79B65C" w14:textId="1C4A7FA3" w:rsidR="00AE66E1" w:rsidRPr="00AE66E1" w:rsidRDefault="00855735" w:rsidP="00E8261E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Year 3</w:t>
            </w:r>
            <w:r w:rsidR="00493743">
              <w:rPr>
                <w:b/>
                <w:color w:val="002060"/>
              </w:rPr>
              <w:t xml:space="preserve">: </w:t>
            </w:r>
            <w:r w:rsidR="00E8261E">
              <w:rPr>
                <w:b/>
                <w:color w:val="002060"/>
              </w:rPr>
              <w:t xml:space="preserve">Magnets and Forces </w:t>
            </w:r>
            <w:r w:rsidR="00665C8E">
              <w:rPr>
                <w:b/>
                <w:color w:val="002060"/>
              </w:rPr>
              <w:t>(</w:t>
            </w:r>
            <w:r w:rsidR="00E8261E">
              <w:rPr>
                <w:b/>
                <w:color w:val="002060"/>
              </w:rPr>
              <w:t>Forces</w:t>
            </w:r>
            <w:r w:rsidR="00665C8E">
              <w:rPr>
                <w:b/>
                <w:color w:val="002060"/>
              </w:rPr>
              <w:t xml:space="preserve">) </w:t>
            </w:r>
            <w:r w:rsidR="003A4CC5">
              <w:rPr>
                <w:b/>
                <w:color w:val="002060"/>
              </w:rPr>
              <w:t xml:space="preserve"> </w:t>
            </w:r>
            <w:r w:rsidR="003A4CC5">
              <w:rPr>
                <w:b/>
                <w:color w:val="002060"/>
              </w:rPr>
              <w:t>UPDATED November 2023</w:t>
            </w:r>
          </w:p>
        </w:tc>
      </w:tr>
      <w:tr w:rsidR="00911FFF" w14:paraId="3AB0BBFE" w14:textId="77777777" w:rsidTr="00703FB2">
        <w:trPr>
          <w:trHeight w:val="562"/>
        </w:trPr>
        <w:tc>
          <w:tcPr>
            <w:tcW w:w="2122" w:type="dxa"/>
          </w:tcPr>
          <w:p w14:paraId="06A9F912" w14:textId="77777777"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14:paraId="41C4EC79" w14:textId="77777777" w:rsidR="00F95951" w:rsidRPr="00631C8D" w:rsidRDefault="00F95951" w:rsidP="002520AD">
            <w:r>
              <w:rPr>
                <w:color w:val="002060"/>
              </w:rPr>
              <w:t xml:space="preserve"> </w:t>
            </w:r>
            <w:r w:rsidR="00F401EA">
              <w:rPr>
                <w:color w:val="002060"/>
              </w:rPr>
              <w:t xml:space="preserve">DT – </w:t>
            </w:r>
            <w:r w:rsidR="00703FB2">
              <w:rPr>
                <w:color w:val="002060"/>
              </w:rPr>
              <w:t>M</w:t>
            </w:r>
            <w:r w:rsidR="00F401EA">
              <w:rPr>
                <w:color w:val="002060"/>
              </w:rPr>
              <w:t xml:space="preserve">oving </w:t>
            </w:r>
            <w:r w:rsidR="00703FB2">
              <w:rPr>
                <w:color w:val="002060"/>
              </w:rPr>
              <w:t>M</w:t>
            </w:r>
            <w:r w:rsidR="00F401EA">
              <w:rPr>
                <w:color w:val="002060"/>
              </w:rPr>
              <w:t xml:space="preserve">echanisms </w:t>
            </w:r>
          </w:p>
        </w:tc>
      </w:tr>
      <w:tr w:rsidR="00911FFF" w14:paraId="510DBDF0" w14:textId="77777777" w:rsidTr="002520AD">
        <w:tc>
          <w:tcPr>
            <w:tcW w:w="2122" w:type="dxa"/>
          </w:tcPr>
          <w:p w14:paraId="2928D78A" w14:textId="77777777"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14:paraId="1EE1A1ED" w14:textId="77777777" w:rsidR="005D4AF1" w:rsidRDefault="00493743" w:rsidP="00945793">
            <w:r>
              <w:rPr>
                <w:color w:val="002060"/>
              </w:rPr>
              <w:t>What is a force?</w:t>
            </w:r>
            <w:r>
              <w:rPr>
                <w:color w:val="002060"/>
              </w:rPr>
              <w:br/>
            </w:r>
            <w:r w:rsidR="00945793">
              <w:rPr>
                <w:color w:val="002060"/>
              </w:rPr>
              <w:t>What can magnets do?</w:t>
            </w:r>
          </w:p>
        </w:tc>
      </w:tr>
      <w:tr w:rsidR="00911FFF" w14:paraId="75F0C3D0" w14:textId="77777777" w:rsidTr="002520AD">
        <w:tc>
          <w:tcPr>
            <w:tcW w:w="2122" w:type="dxa"/>
          </w:tcPr>
          <w:p w14:paraId="173C8CE9" w14:textId="77777777" w:rsidR="00911FFF" w:rsidRPr="00C96E6E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14:paraId="08F68FA1" w14:textId="77777777" w:rsidR="000433CF" w:rsidRPr="00AE66E1" w:rsidRDefault="00477DE8" w:rsidP="00945793">
            <w:pPr>
              <w:rPr>
                <w:color w:val="002060"/>
              </w:rPr>
            </w:pPr>
            <w:r>
              <w:rPr>
                <w:color w:val="002060"/>
              </w:rPr>
              <w:t xml:space="preserve">Short </w:t>
            </w:r>
            <w:r w:rsidR="00B95FE8">
              <w:rPr>
                <w:color w:val="002060"/>
              </w:rPr>
              <w:t xml:space="preserve">explanation answering the </w:t>
            </w:r>
            <w:r w:rsidR="00703FB2">
              <w:rPr>
                <w:color w:val="002060"/>
              </w:rPr>
              <w:t xml:space="preserve">big </w:t>
            </w:r>
            <w:r w:rsidR="00B95FE8">
              <w:rPr>
                <w:color w:val="002060"/>
              </w:rPr>
              <w:t>question</w:t>
            </w:r>
            <w:r w:rsidR="00B55FBC">
              <w:rPr>
                <w:color w:val="002060"/>
              </w:rPr>
              <w:t xml:space="preserve">, including the key knowledge below. </w:t>
            </w:r>
            <w:r w:rsidR="00703FB2">
              <w:rPr>
                <w:color w:val="002060"/>
              </w:rPr>
              <w:t xml:space="preserve"> </w:t>
            </w:r>
            <w:r w:rsidR="00B95FE8">
              <w:rPr>
                <w:color w:val="002060"/>
              </w:rPr>
              <w:t xml:space="preserve"> </w:t>
            </w:r>
          </w:p>
        </w:tc>
      </w:tr>
      <w:tr w:rsidR="00D41213" w14:paraId="0BE60135" w14:textId="77777777" w:rsidTr="002520AD">
        <w:tc>
          <w:tcPr>
            <w:tcW w:w="2122" w:type="dxa"/>
          </w:tcPr>
          <w:p w14:paraId="309508D6" w14:textId="77777777" w:rsidR="00D41213" w:rsidRPr="00C96E6E" w:rsidRDefault="00255E91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Science</w:t>
            </w:r>
            <w:r w:rsidR="00D41213" w:rsidRPr="00C96E6E">
              <w:rPr>
                <w:b/>
                <w:color w:val="002060"/>
              </w:rPr>
              <w:t xml:space="preserve"> objectives</w:t>
            </w:r>
          </w:p>
          <w:p w14:paraId="6080C066" w14:textId="77777777" w:rsidR="00D41213" w:rsidRDefault="00D41213" w:rsidP="00D41213">
            <w:r w:rsidRPr="00DA25A7">
              <w:rPr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14:paraId="4661EDE8" w14:textId="77777777" w:rsidR="00945793" w:rsidRPr="00945793" w:rsidRDefault="00B042E6" w:rsidP="00855735">
            <w:pPr>
              <w:rPr>
                <w:color w:val="002060"/>
              </w:rPr>
            </w:pPr>
            <w:r w:rsidRPr="00945793">
              <w:rPr>
                <w:color w:val="002060"/>
              </w:rPr>
              <w:t>-</w:t>
            </w:r>
            <w:r w:rsidR="00855735" w:rsidRPr="00945793">
              <w:rPr>
                <w:color w:val="002060"/>
              </w:rPr>
              <w:t xml:space="preserve"> </w:t>
            </w:r>
            <w:r w:rsidR="00945793" w:rsidRPr="00945793">
              <w:rPr>
                <w:color w:val="002060"/>
              </w:rPr>
              <w:t xml:space="preserve">compare how things move on different surfaces </w:t>
            </w:r>
          </w:p>
          <w:p w14:paraId="35F0C9DA" w14:textId="77777777" w:rsidR="00945793" w:rsidRPr="00945793" w:rsidRDefault="00945793" w:rsidP="00855735">
            <w:pPr>
              <w:rPr>
                <w:color w:val="002060"/>
              </w:rPr>
            </w:pPr>
            <w:r w:rsidRPr="00945793">
              <w:rPr>
                <w:color w:val="002060"/>
              </w:rPr>
              <w:t>-</w:t>
            </w:r>
            <w:r w:rsidR="00703FB2">
              <w:rPr>
                <w:color w:val="002060"/>
              </w:rPr>
              <w:t xml:space="preserve"> </w:t>
            </w:r>
            <w:r w:rsidRPr="00945793">
              <w:rPr>
                <w:color w:val="002060"/>
              </w:rPr>
              <w:t xml:space="preserve">notice that some forces need contact between two objects, but magnetic forces can act at a distance </w:t>
            </w:r>
          </w:p>
          <w:p w14:paraId="717C9199" w14:textId="77777777" w:rsidR="00945793" w:rsidRPr="00945793" w:rsidRDefault="00945793" w:rsidP="00855735">
            <w:pPr>
              <w:rPr>
                <w:color w:val="002060"/>
              </w:rPr>
            </w:pPr>
            <w:r w:rsidRPr="00945793">
              <w:rPr>
                <w:color w:val="002060"/>
              </w:rPr>
              <w:t xml:space="preserve">- observe how magnets attract or repel each other and attract some materials and not others </w:t>
            </w:r>
          </w:p>
          <w:p w14:paraId="52EA9FE1" w14:textId="77777777" w:rsidR="00945793" w:rsidRPr="00945793" w:rsidRDefault="00945793" w:rsidP="00855735">
            <w:pPr>
              <w:rPr>
                <w:color w:val="002060"/>
              </w:rPr>
            </w:pPr>
            <w:r w:rsidRPr="00945793">
              <w:rPr>
                <w:color w:val="002060"/>
              </w:rPr>
              <w:t xml:space="preserve">- compare and group together a variety of everyday materials on the basis of whether they are attracted to a magnet, and identify some magnetic materials </w:t>
            </w:r>
          </w:p>
          <w:p w14:paraId="0E0459FA" w14:textId="77777777" w:rsidR="00945793" w:rsidRPr="00945793" w:rsidRDefault="00945793" w:rsidP="00855735">
            <w:pPr>
              <w:rPr>
                <w:color w:val="002060"/>
              </w:rPr>
            </w:pPr>
            <w:r w:rsidRPr="00945793">
              <w:rPr>
                <w:color w:val="002060"/>
              </w:rPr>
              <w:t xml:space="preserve">- describe magnets as having two poles </w:t>
            </w:r>
          </w:p>
          <w:p w14:paraId="57FC7A20" w14:textId="77777777" w:rsidR="00B042E6" w:rsidRPr="00B042E6" w:rsidRDefault="00945793" w:rsidP="00945793">
            <w:pPr>
              <w:rPr>
                <w:color w:val="002060"/>
              </w:rPr>
            </w:pPr>
            <w:r w:rsidRPr="00945793">
              <w:rPr>
                <w:color w:val="002060"/>
              </w:rPr>
              <w:t>- predict whether two magnets will attract or repel each other, depending on which poles are facing</w:t>
            </w:r>
          </w:p>
        </w:tc>
      </w:tr>
      <w:tr w:rsidR="00D41213" w14:paraId="21E76D10" w14:textId="77777777" w:rsidTr="002520AD">
        <w:tc>
          <w:tcPr>
            <w:tcW w:w="2122" w:type="dxa"/>
          </w:tcPr>
          <w:p w14:paraId="11C91118" w14:textId="77777777" w:rsidR="00D41213" w:rsidRDefault="00D41213" w:rsidP="00D41213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Prior knowledge</w:t>
            </w:r>
          </w:p>
          <w:p w14:paraId="69A17A17" w14:textId="77777777" w:rsidR="00D41213" w:rsidRPr="00DA25A7" w:rsidRDefault="00D41213" w:rsidP="00D41213">
            <w:pPr>
              <w:rPr>
                <w:color w:val="002060"/>
                <w:sz w:val="18"/>
                <w:szCs w:val="18"/>
              </w:rPr>
            </w:pPr>
            <w:r w:rsidRPr="00DA25A7">
              <w:rPr>
                <w:color w:val="002060"/>
                <w:sz w:val="18"/>
                <w:szCs w:val="18"/>
              </w:rPr>
              <w:t xml:space="preserve">What prior knowledge is needed for children to be successful in this unit? </w:t>
            </w:r>
          </w:p>
          <w:p w14:paraId="72D5C348" w14:textId="77777777" w:rsidR="00D41213" w:rsidRDefault="00D41213" w:rsidP="00D41213">
            <w:r>
              <w:t xml:space="preserve">   </w:t>
            </w:r>
          </w:p>
        </w:tc>
        <w:tc>
          <w:tcPr>
            <w:tcW w:w="8072" w:type="dxa"/>
          </w:tcPr>
          <w:p w14:paraId="0DB195D3" w14:textId="77777777" w:rsidR="00D41213" w:rsidRDefault="00D41213" w:rsidP="00D41213">
            <w:pPr>
              <w:rPr>
                <w:i/>
                <w:color w:val="002060"/>
              </w:rPr>
            </w:pPr>
            <w:r w:rsidRPr="00DA25A7">
              <w:rPr>
                <w:i/>
                <w:color w:val="002060"/>
              </w:rPr>
              <w:t>Children already know:</w:t>
            </w:r>
          </w:p>
          <w:p w14:paraId="70CD6C15" w14:textId="77777777" w:rsidR="00DF7B0A" w:rsidRPr="00DF7B0A" w:rsidRDefault="00255E91" w:rsidP="00DF7B0A">
            <w:pPr>
              <w:rPr>
                <w:color w:val="002060"/>
              </w:rPr>
            </w:pPr>
            <w:r w:rsidRPr="00DF1966">
              <w:rPr>
                <w:color w:val="002060"/>
              </w:rPr>
              <w:t>EYFS –</w:t>
            </w:r>
            <w:r w:rsidR="00DF1966" w:rsidRPr="00DF1966">
              <w:rPr>
                <w:color w:val="002060"/>
              </w:rPr>
              <w:t xml:space="preserve"> Understanding the world</w:t>
            </w:r>
            <w:r w:rsidR="00703FB2">
              <w:rPr>
                <w:color w:val="002060"/>
              </w:rPr>
              <w:t xml:space="preserve">: </w:t>
            </w:r>
            <w:r w:rsidR="00DF7B0A" w:rsidRPr="00DF7B0A">
              <w:rPr>
                <w:color w:val="002060"/>
              </w:rPr>
              <w:t>Children know about similarities and differences in relation to places, objects, materials and living things. They</w:t>
            </w:r>
            <w:r w:rsidR="00703FB2">
              <w:rPr>
                <w:color w:val="002060"/>
              </w:rPr>
              <w:t xml:space="preserve"> can</w:t>
            </w:r>
            <w:r w:rsidR="00DF7B0A" w:rsidRPr="00DF7B0A">
              <w:rPr>
                <w:color w:val="002060"/>
              </w:rPr>
              <w:t xml:space="preserve"> talk about the features of their</w:t>
            </w:r>
            <w:r w:rsidR="00DF7B0A">
              <w:rPr>
                <w:color w:val="002060"/>
              </w:rPr>
              <w:t xml:space="preserve"> </w:t>
            </w:r>
            <w:r w:rsidR="00DF7B0A" w:rsidRPr="00DF7B0A">
              <w:rPr>
                <w:color w:val="002060"/>
              </w:rPr>
              <w:t xml:space="preserve">own immediate environment and how environments might vary from one another. They </w:t>
            </w:r>
            <w:r w:rsidR="00703FB2">
              <w:rPr>
                <w:color w:val="002060"/>
              </w:rPr>
              <w:t xml:space="preserve">can </w:t>
            </w:r>
            <w:r w:rsidR="00DF7B0A" w:rsidRPr="00DF7B0A">
              <w:rPr>
                <w:color w:val="002060"/>
              </w:rPr>
              <w:t>make observations of animals and plants and</w:t>
            </w:r>
            <w:r w:rsidR="00703FB2">
              <w:rPr>
                <w:color w:val="002060"/>
              </w:rPr>
              <w:t xml:space="preserve"> can</w:t>
            </w:r>
            <w:r w:rsidR="00DF7B0A" w:rsidRPr="00DF7B0A">
              <w:rPr>
                <w:color w:val="002060"/>
              </w:rPr>
              <w:t xml:space="preserve"> explain</w:t>
            </w:r>
          </w:p>
          <w:p w14:paraId="13B856D2" w14:textId="77777777" w:rsidR="00255E91" w:rsidRPr="00D50B9A" w:rsidRDefault="00DF7B0A" w:rsidP="00D50B9A">
            <w:pPr>
              <w:rPr>
                <w:color w:val="002060"/>
              </w:rPr>
            </w:pPr>
            <w:r w:rsidRPr="00DF7B0A">
              <w:rPr>
                <w:color w:val="002060"/>
              </w:rPr>
              <w:t>why some things occur</w:t>
            </w:r>
            <w:r w:rsidR="00703FB2">
              <w:rPr>
                <w:color w:val="002060"/>
              </w:rPr>
              <w:t xml:space="preserve">. They can </w:t>
            </w:r>
            <w:r w:rsidRPr="00DF7B0A">
              <w:rPr>
                <w:color w:val="002060"/>
              </w:rPr>
              <w:t>talk about changes</w:t>
            </w:r>
            <w:r w:rsidR="00703FB2">
              <w:rPr>
                <w:color w:val="002060"/>
              </w:rPr>
              <w:t xml:space="preserve">. </w:t>
            </w:r>
          </w:p>
        </w:tc>
      </w:tr>
      <w:tr w:rsidR="00D41213" w14:paraId="4BC0A32F" w14:textId="77777777" w:rsidTr="002520AD">
        <w:tc>
          <w:tcPr>
            <w:tcW w:w="2122" w:type="dxa"/>
          </w:tcPr>
          <w:p w14:paraId="464FD02F" w14:textId="77777777" w:rsidR="00D41213" w:rsidRDefault="00D41213" w:rsidP="00D41213">
            <w:pPr>
              <w:rPr>
                <w:b/>
                <w:color w:val="002060"/>
              </w:rPr>
            </w:pPr>
            <w:r w:rsidRPr="00DA25A7">
              <w:rPr>
                <w:b/>
                <w:color w:val="002060"/>
              </w:rPr>
              <w:t>Future learning</w:t>
            </w:r>
          </w:p>
          <w:p w14:paraId="7EF27EF3" w14:textId="77777777" w:rsidR="00D41213" w:rsidRPr="00DA25A7" w:rsidRDefault="00D41213" w:rsidP="00D41213">
            <w:pPr>
              <w:rPr>
                <w:b/>
                <w:color w:val="002060"/>
                <w:sz w:val="18"/>
                <w:szCs w:val="18"/>
              </w:rPr>
            </w:pPr>
            <w:r w:rsidRPr="00DA25A7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Consider the conceptual </w:t>
            </w:r>
            <w:r w:rsidRPr="003768EF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knowledge within a </w:t>
            </w:r>
            <w:r w:rsidRPr="003768EF">
              <w:rPr>
                <w:color w:val="002060"/>
                <w:sz w:val="18"/>
                <w:szCs w:val="18"/>
              </w:rPr>
              <w:t xml:space="preserve">subject that pupils need for future learning not just the recall of facts but the importance of </w:t>
            </w:r>
            <w:r w:rsidRPr="003768EF">
              <w:rPr>
                <w:rFonts w:ascii="Calibri" w:hAnsi="Calibri" w:cs="Calibri"/>
                <w:color w:val="002060"/>
                <w:sz w:val="18"/>
                <w:szCs w:val="18"/>
              </w:rPr>
              <w:t>concepts</w:t>
            </w:r>
          </w:p>
        </w:tc>
        <w:tc>
          <w:tcPr>
            <w:tcW w:w="8072" w:type="dxa"/>
          </w:tcPr>
          <w:p w14:paraId="37FD355A" w14:textId="77777777" w:rsidR="00D41213" w:rsidRPr="00980006" w:rsidRDefault="00D41213" w:rsidP="00D41213">
            <w:pPr>
              <w:rPr>
                <w:color w:val="002060"/>
              </w:rPr>
            </w:pPr>
            <w:r w:rsidRPr="00980006">
              <w:rPr>
                <w:color w:val="002060"/>
              </w:rPr>
              <w:t>This unit gives prior knowledge to:</w:t>
            </w:r>
          </w:p>
          <w:p w14:paraId="07F487F4" w14:textId="77777777" w:rsidR="00C72773" w:rsidRPr="00980006" w:rsidRDefault="00C72773" w:rsidP="00C72773">
            <w:pPr>
              <w:rPr>
                <w:color w:val="002060"/>
              </w:rPr>
            </w:pPr>
            <w:r>
              <w:rPr>
                <w:color w:val="002060"/>
              </w:rPr>
              <w:t>Yr 5</w:t>
            </w:r>
            <w:r w:rsidR="00493743">
              <w:rPr>
                <w:color w:val="002060"/>
              </w:rPr>
              <w:t xml:space="preserve">: </w:t>
            </w:r>
            <w:r w:rsidR="00D50B9A">
              <w:rPr>
                <w:b/>
                <w:color w:val="002060"/>
              </w:rPr>
              <w:t>Forces</w:t>
            </w:r>
          </w:p>
          <w:p w14:paraId="4B104F57" w14:textId="77777777" w:rsidR="00D41213" w:rsidRPr="00C72773" w:rsidRDefault="00D41213" w:rsidP="00C72773">
            <w:pPr>
              <w:rPr>
                <w:color w:val="002060"/>
              </w:rPr>
            </w:pPr>
          </w:p>
        </w:tc>
      </w:tr>
      <w:tr w:rsidR="00D41213" w14:paraId="2F730E9D" w14:textId="77777777" w:rsidTr="002520AD">
        <w:tc>
          <w:tcPr>
            <w:tcW w:w="2122" w:type="dxa"/>
          </w:tcPr>
          <w:p w14:paraId="38410F1A" w14:textId="77777777" w:rsidR="00D41213" w:rsidRPr="00DA25A7" w:rsidRDefault="00B26B8E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Science </w:t>
            </w:r>
            <w:r w:rsidR="00D41213">
              <w:rPr>
                <w:b/>
                <w:color w:val="002060"/>
              </w:rPr>
              <w:t>strands</w:t>
            </w:r>
          </w:p>
        </w:tc>
        <w:tc>
          <w:tcPr>
            <w:tcW w:w="8072" w:type="dxa"/>
          </w:tcPr>
          <w:p w14:paraId="32ED27CC" w14:textId="77777777" w:rsidR="005E70B5" w:rsidRPr="00025FEC" w:rsidRDefault="00B26B8E" w:rsidP="005E70B5">
            <w:pPr>
              <w:rPr>
                <w:color w:val="002060"/>
                <w:u w:val="single"/>
              </w:rPr>
            </w:pPr>
            <w:r>
              <w:rPr>
                <w:color w:val="002060"/>
                <w:u w:val="single"/>
              </w:rPr>
              <w:t xml:space="preserve">Related Enquiry Questions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88"/>
            </w:tblGrid>
            <w:tr w:rsidR="001F7878" w:rsidRPr="001F7878" w14:paraId="13260480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4F1C7E4C" w14:textId="77777777" w:rsidR="00B26B8E" w:rsidRPr="001F7878" w:rsidRDefault="00B26B8E" w:rsidP="003A4CC5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1F7878">
                    <w:rPr>
                      <w:b/>
                      <w:color w:val="002060"/>
                    </w:rPr>
                    <w:t xml:space="preserve">Classifying </w:t>
                  </w:r>
                </w:p>
              </w:tc>
            </w:tr>
            <w:tr w:rsidR="001F7878" w:rsidRPr="001F7878" w14:paraId="5A6C2BC0" w14:textId="77777777" w:rsidTr="00703FB2">
              <w:trPr>
                <w:trHeight w:val="829"/>
              </w:trPr>
              <w:tc>
                <w:tcPr>
                  <w:tcW w:w="7688" w:type="dxa"/>
                </w:tcPr>
                <w:p w14:paraId="348762A4" w14:textId="77777777" w:rsidR="00F95951" w:rsidRPr="001F7878" w:rsidRDefault="00F95951" w:rsidP="003A4CC5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1F7878">
                    <w:rPr>
                      <w:color w:val="002060"/>
                    </w:rPr>
                    <w:t xml:space="preserve">Based on the children’s own criteria: </w:t>
                  </w:r>
                </w:p>
                <w:p w14:paraId="48DFF3A3" w14:textId="77777777" w:rsidR="001F7878" w:rsidRPr="001F7878" w:rsidRDefault="001F7878" w:rsidP="003A4CC5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1F7878">
                    <w:rPr>
                      <w:color w:val="002060"/>
                    </w:rPr>
                    <w:t xml:space="preserve">-sort materials (leading towards metal/non-metal and magnetic/not magnetic) </w:t>
                  </w:r>
                </w:p>
                <w:p w14:paraId="529287AF" w14:textId="77777777" w:rsidR="00B26B8E" w:rsidRPr="001F7878" w:rsidRDefault="001F7878" w:rsidP="003A4CC5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1F7878">
                    <w:rPr>
                      <w:color w:val="002060"/>
                    </w:rPr>
                    <w:t>-sort toys (leading to what makes them move e.g. push/pull)</w:t>
                  </w:r>
                </w:p>
              </w:tc>
            </w:tr>
            <w:tr w:rsidR="001F7878" w:rsidRPr="001F7878" w14:paraId="173850A4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02D7432A" w14:textId="77777777" w:rsidR="00B26B8E" w:rsidRPr="001F7878" w:rsidRDefault="00B26B8E" w:rsidP="003A4CC5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1F7878">
                    <w:rPr>
                      <w:b/>
                      <w:color w:val="002060"/>
                    </w:rPr>
                    <w:t xml:space="preserve">Observing over time </w:t>
                  </w:r>
                </w:p>
              </w:tc>
            </w:tr>
            <w:tr w:rsidR="001F7878" w:rsidRPr="001F7878" w14:paraId="00EB9FED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667A67C3" w14:textId="77777777" w:rsidR="00B26B8E" w:rsidRPr="001F7878" w:rsidRDefault="00F95951" w:rsidP="003A4CC5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1F7878">
                    <w:rPr>
                      <w:color w:val="002060"/>
                    </w:rPr>
                    <w:t xml:space="preserve">Not relevant </w:t>
                  </w:r>
                </w:p>
              </w:tc>
            </w:tr>
            <w:tr w:rsidR="001F7878" w:rsidRPr="001F7878" w14:paraId="7108B886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6A62F2C7" w14:textId="77777777" w:rsidR="00B26B8E" w:rsidRPr="001F7878" w:rsidRDefault="00B26B8E" w:rsidP="003A4CC5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1F7878">
                    <w:rPr>
                      <w:b/>
                      <w:color w:val="002060"/>
                    </w:rPr>
                    <w:t xml:space="preserve">Pattern Seeking </w:t>
                  </w:r>
                </w:p>
              </w:tc>
            </w:tr>
            <w:tr w:rsidR="001F7878" w:rsidRPr="001F7878" w14:paraId="53BF2FBF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769BD820" w14:textId="77777777" w:rsidR="00B26B8E" w:rsidRPr="001F7878" w:rsidRDefault="001F7878" w:rsidP="003A4CC5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1F7878">
                    <w:rPr>
                      <w:color w:val="002060"/>
                    </w:rPr>
                    <w:t>Not relevant</w:t>
                  </w:r>
                </w:p>
              </w:tc>
            </w:tr>
            <w:tr w:rsidR="001F7878" w:rsidRPr="001F7878" w14:paraId="198C5781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6897906B" w14:textId="77777777" w:rsidR="00B26B8E" w:rsidRPr="001F7878" w:rsidRDefault="00B26B8E" w:rsidP="003A4CC5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1F7878">
                    <w:rPr>
                      <w:b/>
                      <w:color w:val="002060"/>
                    </w:rPr>
                    <w:t xml:space="preserve">Comparative testing </w:t>
                  </w:r>
                </w:p>
              </w:tc>
            </w:tr>
            <w:tr w:rsidR="001F7878" w:rsidRPr="001F7878" w14:paraId="4B2FD416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3805A24A" w14:textId="77777777" w:rsidR="00B26B8E" w:rsidRPr="001F7878" w:rsidRDefault="001F7878" w:rsidP="003A4CC5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1F7878">
                    <w:rPr>
                      <w:color w:val="002060"/>
                    </w:rPr>
                    <w:t>-</w:t>
                  </w:r>
                  <w:r w:rsidR="00703FB2">
                    <w:rPr>
                      <w:color w:val="002060"/>
                    </w:rPr>
                    <w:t>t</w:t>
                  </w:r>
                  <w:r w:rsidRPr="001F7878">
                    <w:rPr>
                      <w:color w:val="002060"/>
                    </w:rPr>
                    <w:t>est how objects move on different surfaces e.g. cars, spinning tops, wind-up/clockwork toys</w:t>
                  </w:r>
                  <w:r w:rsidRPr="001F7878">
                    <w:rPr>
                      <w:color w:val="002060"/>
                    </w:rPr>
                    <w:br/>
                    <w:t>-</w:t>
                  </w:r>
                  <w:r w:rsidR="00703FB2">
                    <w:rPr>
                      <w:color w:val="002060"/>
                    </w:rPr>
                    <w:t>t</w:t>
                  </w:r>
                  <w:r w:rsidRPr="001F7878">
                    <w:rPr>
                      <w:color w:val="002060"/>
                    </w:rPr>
                    <w:t>est the strength of different magnets</w:t>
                  </w:r>
                </w:p>
              </w:tc>
            </w:tr>
            <w:tr w:rsidR="001F7878" w:rsidRPr="001F7878" w14:paraId="5C6E0176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04E83CB8" w14:textId="77777777" w:rsidR="00B26B8E" w:rsidRPr="001F7878" w:rsidRDefault="00B26B8E" w:rsidP="003A4CC5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1F7878">
                    <w:rPr>
                      <w:b/>
                      <w:color w:val="002060"/>
                    </w:rPr>
                    <w:t xml:space="preserve">Researching </w:t>
                  </w:r>
                </w:p>
              </w:tc>
            </w:tr>
            <w:tr w:rsidR="001F7878" w:rsidRPr="001F7878" w14:paraId="051267DD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033AE290" w14:textId="77777777" w:rsidR="00B26B8E" w:rsidRPr="001F7878" w:rsidRDefault="001803D4" w:rsidP="003A4CC5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1F7878">
                    <w:rPr>
                      <w:color w:val="002060"/>
                    </w:rPr>
                    <w:t>-</w:t>
                  </w:r>
                  <w:r w:rsidR="00703FB2">
                    <w:rPr>
                      <w:color w:val="002060"/>
                    </w:rPr>
                    <w:t>f</w:t>
                  </w:r>
                  <w:r w:rsidR="001F7878" w:rsidRPr="001F7878">
                    <w:rPr>
                      <w:color w:val="002060"/>
                    </w:rPr>
                    <w:t>ind out how magnets are used in everyday life</w:t>
                  </w:r>
                </w:p>
              </w:tc>
            </w:tr>
          </w:tbl>
          <w:p w14:paraId="2E272995" w14:textId="77777777" w:rsidR="00B26B8E" w:rsidRPr="00B26B8E" w:rsidRDefault="00B26B8E" w:rsidP="00B26B8E">
            <w:pPr>
              <w:rPr>
                <w:color w:val="002060"/>
              </w:rPr>
            </w:pPr>
          </w:p>
        </w:tc>
      </w:tr>
      <w:tr w:rsidR="00D41213" w14:paraId="6ABB71EE" w14:textId="77777777" w:rsidTr="002520AD">
        <w:tc>
          <w:tcPr>
            <w:tcW w:w="2122" w:type="dxa"/>
          </w:tcPr>
          <w:p w14:paraId="6C04714A" w14:textId="77777777" w:rsidR="00D41213" w:rsidRPr="00DA25A7" w:rsidRDefault="00D41213" w:rsidP="00D41213">
            <w:pPr>
              <w:rPr>
                <w:b/>
              </w:rPr>
            </w:pPr>
            <w:r w:rsidRPr="00DA25A7">
              <w:rPr>
                <w:b/>
                <w:color w:val="002060"/>
              </w:rPr>
              <w:t>Vocabulary/ Glossary</w:t>
            </w:r>
          </w:p>
        </w:tc>
        <w:tc>
          <w:tcPr>
            <w:tcW w:w="8072" w:type="dxa"/>
          </w:tcPr>
          <w:p w14:paraId="017B1AB0" w14:textId="77777777" w:rsidR="00D41213" w:rsidRDefault="001F7878" w:rsidP="001F7878">
            <w:r w:rsidRPr="001F7878">
              <w:rPr>
                <w:color w:val="002060"/>
              </w:rPr>
              <w:t>Force, push, pull, twist, contact force, non-contact force, magnetic force, magnet, strength, bar, magnet, ring magnet, button magnet, horseshoe magnet, attract, repel, magnetic material, metal, iron, steel, poles, north pole, south pole</w:t>
            </w:r>
            <w:r w:rsidR="00C72773" w:rsidRPr="001F7878">
              <w:rPr>
                <w:color w:val="002060"/>
              </w:rPr>
              <w:t xml:space="preserve"> </w:t>
            </w:r>
          </w:p>
        </w:tc>
      </w:tr>
      <w:tr w:rsidR="00D41213" w14:paraId="6794702E" w14:textId="77777777" w:rsidTr="002520AD">
        <w:tc>
          <w:tcPr>
            <w:tcW w:w="2122" w:type="dxa"/>
          </w:tcPr>
          <w:p w14:paraId="340EA6CE" w14:textId="77777777" w:rsidR="00D41213" w:rsidRPr="002520AD" w:rsidRDefault="00D41213" w:rsidP="00D41213">
            <w:pPr>
              <w:rPr>
                <w:b/>
                <w:color w:val="002060"/>
              </w:rPr>
            </w:pPr>
            <w:r w:rsidRPr="002520AD">
              <w:rPr>
                <w:b/>
                <w:color w:val="002060"/>
              </w:rPr>
              <w:t>Knowledge</w:t>
            </w:r>
          </w:p>
          <w:p w14:paraId="31220EFE" w14:textId="77777777" w:rsidR="00D41213" w:rsidRPr="002520AD" w:rsidRDefault="00D41213" w:rsidP="00D41213">
            <w:pPr>
              <w:rPr>
                <w:color w:val="002060"/>
                <w:sz w:val="18"/>
                <w:szCs w:val="18"/>
              </w:rPr>
            </w:pPr>
            <w:r w:rsidRPr="002520AD">
              <w:rPr>
                <w:color w:val="002060"/>
                <w:sz w:val="18"/>
                <w:szCs w:val="18"/>
              </w:rPr>
              <w:t xml:space="preserve"> (see italics for knowledge to remember)</w:t>
            </w:r>
          </w:p>
          <w:p w14:paraId="02A5FE2B" w14:textId="77777777" w:rsidR="00D41213" w:rsidRDefault="00D41213" w:rsidP="00D41213"/>
        </w:tc>
        <w:tc>
          <w:tcPr>
            <w:tcW w:w="8072" w:type="dxa"/>
          </w:tcPr>
          <w:p w14:paraId="35146D92" w14:textId="77777777" w:rsidR="001803D4" w:rsidRPr="003768EF" w:rsidRDefault="00D41213" w:rsidP="00D41213">
            <w:pPr>
              <w:rPr>
                <w:color w:val="002060"/>
              </w:rPr>
            </w:pPr>
            <w:r w:rsidRPr="003768EF">
              <w:rPr>
                <w:color w:val="002060"/>
              </w:rPr>
              <w:t>The knowledge that children will learn and remember:</w:t>
            </w:r>
          </w:p>
          <w:p w14:paraId="6BBC4B7C" w14:textId="77777777" w:rsidR="000F2C31" w:rsidRPr="000F2C31" w:rsidRDefault="000F2C31" w:rsidP="000F2C31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0F2C31">
              <w:rPr>
                <w:i/>
                <w:color w:val="002060"/>
              </w:rPr>
              <w:t>A force is a push or a pull.</w:t>
            </w:r>
          </w:p>
          <w:p w14:paraId="31A8D5E6" w14:textId="77777777" w:rsidR="000F2C31" w:rsidRPr="000F2C31" w:rsidRDefault="000F2C31" w:rsidP="000F2C31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0F2C31">
              <w:rPr>
                <w:i/>
                <w:color w:val="002060"/>
              </w:rPr>
              <w:t>When an object moves on a surface, the texture of the surface and the object affect how it moves.</w:t>
            </w:r>
          </w:p>
          <w:p w14:paraId="3522AA27" w14:textId="77777777" w:rsidR="000F2C31" w:rsidRPr="000F2C31" w:rsidRDefault="000F2C31" w:rsidP="000F2C31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0F2C31">
              <w:rPr>
                <w:i/>
                <w:color w:val="002060"/>
              </w:rPr>
              <w:lastRenderedPageBreak/>
              <w:t>It may help the object to move better or it may hinder its movement e.g. ice skater compared to walking on ice in normal shoes.</w:t>
            </w:r>
          </w:p>
          <w:p w14:paraId="0DE66C98" w14:textId="77777777" w:rsidR="000F2C31" w:rsidRPr="000F2C31" w:rsidRDefault="000F2C31" w:rsidP="000F2C31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0F2C31">
              <w:rPr>
                <w:i/>
                <w:color w:val="002060"/>
              </w:rPr>
              <w:t xml:space="preserve"> A magnet attracts magnetic material.</w:t>
            </w:r>
          </w:p>
          <w:p w14:paraId="5BE0AF33" w14:textId="77777777" w:rsidR="000F2C31" w:rsidRPr="000F2C31" w:rsidRDefault="000F2C31" w:rsidP="000F2C31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0F2C31">
              <w:rPr>
                <w:i/>
                <w:color w:val="002060"/>
              </w:rPr>
              <w:t xml:space="preserve"> Iron and nickel and other materials containing these, e.g. stainless steel, are magnetic.</w:t>
            </w:r>
          </w:p>
          <w:p w14:paraId="55AE2944" w14:textId="77777777" w:rsidR="000F2C31" w:rsidRPr="000F2C31" w:rsidRDefault="000F2C31" w:rsidP="000F2C31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0F2C31">
              <w:rPr>
                <w:i/>
                <w:color w:val="002060"/>
              </w:rPr>
              <w:t xml:space="preserve">The strongest parts of a magnet are the poles. </w:t>
            </w:r>
          </w:p>
          <w:p w14:paraId="15720B91" w14:textId="77777777" w:rsidR="000F2C31" w:rsidRPr="000F2C31" w:rsidRDefault="000F2C31" w:rsidP="000F2C31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0F2C31">
              <w:rPr>
                <w:i/>
                <w:color w:val="002060"/>
              </w:rPr>
              <w:t xml:space="preserve">Magnets have two poles – a north pole and a south pole. </w:t>
            </w:r>
          </w:p>
          <w:p w14:paraId="533288CD" w14:textId="77777777" w:rsidR="000F2C31" w:rsidRPr="000F2C31" w:rsidRDefault="000F2C31" w:rsidP="000F2C31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0F2C31">
              <w:rPr>
                <w:i/>
                <w:color w:val="002060"/>
              </w:rPr>
              <w:t>If two like poles, e.g. two north poles, are brought together they will push away from each other – repel.</w:t>
            </w:r>
          </w:p>
          <w:p w14:paraId="54B6F31E" w14:textId="77777777" w:rsidR="000F2C31" w:rsidRPr="000F2C31" w:rsidRDefault="000F2C31" w:rsidP="000F2C31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0F2C31">
              <w:rPr>
                <w:i/>
                <w:color w:val="002060"/>
              </w:rPr>
              <w:t xml:space="preserve"> If two unlike poles, e.g. a north and south, are brought together they will pull together – attract.</w:t>
            </w:r>
          </w:p>
          <w:p w14:paraId="0999AD27" w14:textId="77777777" w:rsidR="003768EF" w:rsidRPr="003768EF" w:rsidRDefault="000F2C31" w:rsidP="000F2C31">
            <w:pPr>
              <w:pStyle w:val="ListParagraph"/>
              <w:numPr>
                <w:ilvl w:val="0"/>
                <w:numId w:val="14"/>
              </w:numPr>
              <w:rPr>
                <w:color w:val="002060"/>
              </w:rPr>
            </w:pPr>
            <w:r w:rsidRPr="000F2C31">
              <w:rPr>
                <w:i/>
                <w:color w:val="002060"/>
              </w:rPr>
              <w:t xml:space="preserve"> For some forces to act, there must be contact e.g. a hand opening a door, the wind pushing the trees. Some forces can act at a distance e.g. magnetism. The magnet does not need to touch the object that it attracts</w:t>
            </w:r>
          </w:p>
        </w:tc>
      </w:tr>
      <w:tr w:rsidR="00D41213" w14:paraId="6AD4D543" w14:textId="77777777" w:rsidTr="002520AD">
        <w:tc>
          <w:tcPr>
            <w:tcW w:w="2122" w:type="dxa"/>
          </w:tcPr>
          <w:p w14:paraId="44A08BB2" w14:textId="77777777" w:rsidR="00D41213" w:rsidRPr="002520AD" w:rsidRDefault="00D41213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>SEND expectations</w:t>
            </w:r>
          </w:p>
        </w:tc>
        <w:tc>
          <w:tcPr>
            <w:tcW w:w="8072" w:type="dxa"/>
          </w:tcPr>
          <w:p w14:paraId="5E1C1696" w14:textId="77777777" w:rsidR="00EA582A" w:rsidRPr="000F2C31" w:rsidRDefault="00EA582A" w:rsidP="00EA582A">
            <w:pPr>
              <w:pStyle w:val="ListParagraph"/>
              <w:numPr>
                <w:ilvl w:val="0"/>
                <w:numId w:val="16"/>
              </w:numPr>
              <w:rPr>
                <w:i/>
                <w:color w:val="002060"/>
              </w:rPr>
            </w:pPr>
            <w:r w:rsidRPr="000F2C31">
              <w:rPr>
                <w:i/>
                <w:color w:val="002060"/>
              </w:rPr>
              <w:t>A force is a push or a pull.</w:t>
            </w:r>
          </w:p>
          <w:p w14:paraId="769B5A0C" w14:textId="77777777" w:rsidR="00EA582A" w:rsidRPr="000F2C31" w:rsidRDefault="00EA582A" w:rsidP="00493743">
            <w:pPr>
              <w:pStyle w:val="ListParagraph"/>
              <w:numPr>
                <w:ilvl w:val="0"/>
                <w:numId w:val="16"/>
              </w:numPr>
              <w:rPr>
                <w:i/>
                <w:color w:val="002060"/>
              </w:rPr>
            </w:pPr>
            <w:r w:rsidRPr="000F2C31">
              <w:rPr>
                <w:i/>
                <w:color w:val="002060"/>
              </w:rPr>
              <w:t>When an object moves on a surface, the texture of the surface and the object affect how it moves.</w:t>
            </w:r>
          </w:p>
          <w:p w14:paraId="40DA6B3B" w14:textId="77777777" w:rsidR="00EA582A" w:rsidRPr="00EA582A" w:rsidRDefault="00EA582A" w:rsidP="005640E0">
            <w:pPr>
              <w:pStyle w:val="ListParagraph"/>
              <w:numPr>
                <w:ilvl w:val="0"/>
                <w:numId w:val="16"/>
              </w:numPr>
              <w:rPr>
                <w:i/>
                <w:color w:val="002060"/>
              </w:rPr>
            </w:pPr>
            <w:r w:rsidRPr="00EA582A">
              <w:rPr>
                <w:i/>
                <w:color w:val="002060"/>
              </w:rPr>
              <w:t xml:space="preserve">  A magnet attracts magnetic material.</w:t>
            </w:r>
          </w:p>
          <w:p w14:paraId="16508D6E" w14:textId="77777777" w:rsidR="00EA582A" w:rsidRPr="00EA582A" w:rsidRDefault="00EA582A" w:rsidP="00093463">
            <w:pPr>
              <w:pStyle w:val="ListParagraph"/>
              <w:numPr>
                <w:ilvl w:val="0"/>
                <w:numId w:val="16"/>
              </w:numPr>
              <w:rPr>
                <w:i/>
                <w:color w:val="002060"/>
              </w:rPr>
            </w:pPr>
            <w:r w:rsidRPr="00EA582A">
              <w:rPr>
                <w:i/>
                <w:color w:val="002060"/>
              </w:rPr>
              <w:t xml:space="preserve"> Magnets have two poles – a north pole and a south pole. </w:t>
            </w:r>
          </w:p>
          <w:p w14:paraId="2B4E6404" w14:textId="77777777" w:rsidR="00EA582A" w:rsidRPr="000F2C31" w:rsidRDefault="00EA582A" w:rsidP="00EA582A">
            <w:pPr>
              <w:pStyle w:val="ListParagraph"/>
              <w:numPr>
                <w:ilvl w:val="0"/>
                <w:numId w:val="16"/>
              </w:numPr>
              <w:rPr>
                <w:i/>
                <w:color w:val="002060"/>
              </w:rPr>
            </w:pPr>
            <w:r w:rsidRPr="000F2C31">
              <w:rPr>
                <w:i/>
                <w:color w:val="002060"/>
              </w:rPr>
              <w:t>If two like poles, e.g. two north poles, are brought together they will push away from each other – repel.</w:t>
            </w:r>
          </w:p>
          <w:p w14:paraId="795FC9FD" w14:textId="77777777" w:rsidR="00DD610C" w:rsidRPr="00EA582A" w:rsidRDefault="00EA582A" w:rsidP="00EA582A">
            <w:pPr>
              <w:pStyle w:val="ListParagraph"/>
              <w:numPr>
                <w:ilvl w:val="0"/>
                <w:numId w:val="16"/>
              </w:numPr>
              <w:rPr>
                <w:i/>
                <w:color w:val="002060"/>
              </w:rPr>
            </w:pPr>
            <w:r w:rsidRPr="000F2C31">
              <w:rPr>
                <w:i/>
                <w:color w:val="002060"/>
              </w:rPr>
              <w:t xml:space="preserve"> If two unlike poles, e.g. a north and south, are brought together they will pull together – attract.</w:t>
            </w:r>
          </w:p>
        </w:tc>
      </w:tr>
      <w:tr w:rsidR="00F401EA" w14:paraId="08FCEB5F" w14:textId="77777777" w:rsidTr="00703FB2">
        <w:trPr>
          <w:trHeight w:val="888"/>
        </w:trPr>
        <w:tc>
          <w:tcPr>
            <w:tcW w:w="212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20649FA" w14:textId="77777777" w:rsidR="00F401EA" w:rsidRDefault="00F401EA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Common Misconceptions </w:t>
            </w:r>
          </w:p>
        </w:tc>
        <w:tc>
          <w:tcPr>
            <w:tcW w:w="80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650BF2E" w14:textId="77777777" w:rsidR="00F401EA" w:rsidRDefault="00F401EA">
            <w:pPr>
              <w:rPr>
                <w:color w:val="002060"/>
              </w:rPr>
            </w:pPr>
            <w:r>
              <w:rPr>
                <w:color w:val="002060"/>
              </w:rPr>
              <w:t xml:space="preserve">Some children may think: </w:t>
            </w:r>
          </w:p>
          <w:p w14:paraId="22C32CDE" w14:textId="77777777" w:rsidR="00F401EA" w:rsidRPr="00F401EA" w:rsidRDefault="00F401EA" w:rsidP="00F401EA">
            <w:pPr>
              <w:rPr>
                <w:color w:val="002060"/>
              </w:rPr>
            </w:pPr>
            <w:r>
              <w:rPr>
                <w:color w:val="002060"/>
              </w:rPr>
              <w:t xml:space="preserve">- </w:t>
            </w:r>
            <w:r w:rsidRPr="00F401EA">
              <w:rPr>
                <w:color w:val="002060"/>
              </w:rPr>
              <w:t>the bigger the magnet the stronger it is</w:t>
            </w:r>
          </w:p>
          <w:p w14:paraId="349D135F" w14:textId="77777777" w:rsidR="00F401EA" w:rsidRDefault="00F401EA">
            <w:pPr>
              <w:rPr>
                <w:i/>
                <w:color w:val="002060"/>
              </w:rPr>
            </w:pPr>
            <w:r>
              <w:rPr>
                <w:color w:val="002060"/>
              </w:rPr>
              <w:t>-</w:t>
            </w:r>
            <w:r w:rsidRPr="00F401EA">
              <w:rPr>
                <w:color w:val="002060"/>
              </w:rPr>
              <w:t xml:space="preserve"> all metals are magnetic</w:t>
            </w:r>
          </w:p>
        </w:tc>
      </w:tr>
    </w:tbl>
    <w:p w14:paraId="69DE5667" w14:textId="77777777" w:rsidR="00B8306F" w:rsidRDefault="002A75B3"/>
    <w:sectPr w:rsidR="00B8306F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06069" w14:textId="77777777" w:rsidR="002A75B3" w:rsidRDefault="002A75B3" w:rsidP="00911FFF">
      <w:pPr>
        <w:spacing w:after="0" w:line="240" w:lineRule="auto"/>
      </w:pPr>
      <w:r>
        <w:separator/>
      </w:r>
    </w:p>
  </w:endnote>
  <w:endnote w:type="continuationSeparator" w:id="0">
    <w:p w14:paraId="49409AD1" w14:textId="77777777" w:rsidR="002A75B3" w:rsidRDefault="002A75B3" w:rsidP="00911FFF">
      <w:pPr>
        <w:spacing w:after="0" w:line="240" w:lineRule="auto"/>
      </w:pPr>
      <w:r>
        <w:continuationSeparator/>
      </w:r>
    </w:p>
  </w:endnote>
  <w:endnote w:type="continuationNotice" w:id="1">
    <w:p w14:paraId="263EC024" w14:textId="77777777" w:rsidR="002A75B3" w:rsidRDefault="002A75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1D1D0" w14:textId="77777777" w:rsidR="002A75B3" w:rsidRDefault="002A75B3" w:rsidP="00911FFF">
      <w:pPr>
        <w:spacing w:after="0" w:line="240" w:lineRule="auto"/>
      </w:pPr>
      <w:r>
        <w:separator/>
      </w:r>
    </w:p>
  </w:footnote>
  <w:footnote w:type="continuationSeparator" w:id="0">
    <w:p w14:paraId="3081E060" w14:textId="77777777" w:rsidR="002A75B3" w:rsidRDefault="002A75B3" w:rsidP="00911FFF">
      <w:pPr>
        <w:spacing w:after="0" w:line="240" w:lineRule="auto"/>
      </w:pPr>
      <w:r>
        <w:continuationSeparator/>
      </w:r>
    </w:p>
  </w:footnote>
  <w:footnote w:type="continuationNotice" w:id="1">
    <w:p w14:paraId="12F85C13" w14:textId="77777777" w:rsidR="002A75B3" w:rsidRDefault="002A75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3CB1" w14:textId="77777777"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68A2C6" wp14:editId="13396B76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DE215" w14:textId="77777777"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1CDC4611" wp14:editId="4978B67E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0FA1">
      <w:rPr>
        <w:b/>
        <w:color w:val="002060"/>
        <w:sz w:val="24"/>
        <w:szCs w:val="24"/>
      </w:rPr>
      <w:t>Science</w:t>
    </w:r>
    <w:r w:rsidRPr="00911FFF">
      <w:rPr>
        <w:b/>
        <w:color w:val="002060"/>
        <w:sz w:val="24"/>
        <w:szCs w:val="24"/>
      </w:rPr>
      <w:t xml:space="preserve">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A541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AF7A20"/>
    <w:multiLevelType w:val="hybridMultilevel"/>
    <w:tmpl w:val="030E6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5056DC"/>
    <w:multiLevelType w:val="hybridMultilevel"/>
    <w:tmpl w:val="1BE2F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DE775D"/>
    <w:multiLevelType w:val="hybridMultilevel"/>
    <w:tmpl w:val="B7ACDC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EA2DE6"/>
    <w:multiLevelType w:val="hybridMultilevel"/>
    <w:tmpl w:val="2A3CB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4C159C"/>
    <w:multiLevelType w:val="hybridMultilevel"/>
    <w:tmpl w:val="6EAAF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DC211E"/>
    <w:multiLevelType w:val="hybridMultilevel"/>
    <w:tmpl w:val="4D7E3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F63F43"/>
    <w:multiLevelType w:val="hybridMultilevel"/>
    <w:tmpl w:val="70C01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946304"/>
    <w:multiLevelType w:val="hybridMultilevel"/>
    <w:tmpl w:val="C8DE8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2"/>
  </w:num>
  <w:num w:numId="5">
    <w:abstractNumId w:val="10"/>
  </w:num>
  <w:num w:numId="6">
    <w:abstractNumId w:val="6"/>
  </w:num>
  <w:num w:numId="7">
    <w:abstractNumId w:val="4"/>
  </w:num>
  <w:num w:numId="8">
    <w:abstractNumId w:val="5"/>
  </w:num>
  <w:num w:numId="9">
    <w:abstractNumId w:val="13"/>
  </w:num>
  <w:num w:numId="10">
    <w:abstractNumId w:val="3"/>
  </w:num>
  <w:num w:numId="11">
    <w:abstractNumId w:val="14"/>
  </w:num>
  <w:num w:numId="12">
    <w:abstractNumId w:val="2"/>
  </w:num>
  <w:num w:numId="13">
    <w:abstractNumId w:val="15"/>
  </w:num>
  <w:num w:numId="14">
    <w:abstractNumId w:val="9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241BA"/>
    <w:rsid w:val="0004323D"/>
    <w:rsid w:val="000433CF"/>
    <w:rsid w:val="00047506"/>
    <w:rsid w:val="000522B1"/>
    <w:rsid w:val="000558FB"/>
    <w:rsid w:val="000E3FAA"/>
    <w:rsid w:val="000F2C31"/>
    <w:rsid w:val="001310C2"/>
    <w:rsid w:val="00136D6A"/>
    <w:rsid w:val="001414FB"/>
    <w:rsid w:val="001803D4"/>
    <w:rsid w:val="001835C4"/>
    <w:rsid w:val="00185963"/>
    <w:rsid w:val="001A04F1"/>
    <w:rsid w:val="001A3E5D"/>
    <w:rsid w:val="001E04A7"/>
    <w:rsid w:val="001F7878"/>
    <w:rsid w:val="00205D71"/>
    <w:rsid w:val="002069FF"/>
    <w:rsid w:val="00214275"/>
    <w:rsid w:val="00241BA8"/>
    <w:rsid w:val="002520AD"/>
    <w:rsid w:val="00255E91"/>
    <w:rsid w:val="00267A41"/>
    <w:rsid w:val="002A5BF7"/>
    <w:rsid w:val="002A75B3"/>
    <w:rsid w:val="002D1548"/>
    <w:rsid w:val="002F3880"/>
    <w:rsid w:val="00307FDE"/>
    <w:rsid w:val="00320BC5"/>
    <w:rsid w:val="00327BA8"/>
    <w:rsid w:val="0035160A"/>
    <w:rsid w:val="003768EF"/>
    <w:rsid w:val="00380C20"/>
    <w:rsid w:val="003A48D8"/>
    <w:rsid w:val="003A4CC5"/>
    <w:rsid w:val="003B4C25"/>
    <w:rsid w:val="003C06D2"/>
    <w:rsid w:val="00401B17"/>
    <w:rsid w:val="004522BD"/>
    <w:rsid w:val="00477DE8"/>
    <w:rsid w:val="0049259E"/>
    <w:rsid w:val="00493743"/>
    <w:rsid w:val="00544740"/>
    <w:rsid w:val="0054537A"/>
    <w:rsid w:val="0054654E"/>
    <w:rsid w:val="00563217"/>
    <w:rsid w:val="00570768"/>
    <w:rsid w:val="00573DA5"/>
    <w:rsid w:val="00593B62"/>
    <w:rsid w:val="005943E2"/>
    <w:rsid w:val="00594ADC"/>
    <w:rsid w:val="00595ADD"/>
    <w:rsid w:val="005A0223"/>
    <w:rsid w:val="005A0BAC"/>
    <w:rsid w:val="005B38E0"/>
    <w:rsid w:val="005D4AF1"/>
    <w:rsid w:val="005E382B"/>
    <w:rsid w:val="005E5129"/>
    <w:rsid w:val="005E70B5"/>
    <w:rsid w:val="005E76EF"/>
    <w:rsid w:val="005F6692"/>
    <w:rsid w:val="0060237D"/>
    <w:rsid w:val="00610E98"/>
    <w:rsid w:val="00631C8D"/>
    <w:rsid w:val="00665C8E"/>
    <w:rsid w:val="0067257D"/>
    <w:rsid w:val="006A7713"/>
    <w:rsid w:val="006F41AF"/>
    <w:rsid w:val="00703FB2"/>
    <w:rsid w:val="00724E06"/>
    <w:rsid w:val="007A2159"/>
    <w:rsid w:val="007B1DDA"/>
    <w:rsid w:val="007B1EBE"/>
    <w:rsid w:val="007D4632"/>
    <w:rsid w:val="007E3F4E"/>
    <w:rsid w:val="00855735"/>
    <w:rsid w:val="00865D93"/>
    <w:rsid w:val="00895955"/>
    <w:rsid w:val="008A2311"/>
    <w:rsid w:val="008C0075"/>
    <w:rsid w:val="008E1732"/>
    <w:rsid w:val="00911FFF"/>
    <w:rsid w:val="00940C47"/>
    <w:rsid w:val="00945793"/>
    <w:rsid w:val="00950176"/>
    <w:rsid w:val="0095074F"/>
    <w:rsid w:val="00980006"/>
    <w:rsid w:val="00980FA1"/>
    <w:rsid w:val="009815C4"/>
    <w:rsid w:val="009C270D"/>
    <w:rsid w:val="00A226FA"/>
    <w:rsid w:val="00A52B58"/>
    <w:rsid w:val="00A54114"/>
    <w:rsid w:val="00A936DE"/>
    <w:rsid w:val="00AA632E"/>
    <w:rsid w:val="00AE66E1"/>
    <w:rsid w:val="00AF315B"/>
    <w:rsid w:val="00B026EB"/>
    <w:rsid w:val="00B042E6"/>
    <w:rsid w:val="00B26B8E"/>
    <w:rsid w:val="00B40260"/>
    <w:rsid w:val="00B5100D"/>
    <w:rsid w:val="00B520C3"/>
    <w:rsid w:val="00B55FBC"/>
    <w:rsid w:val="00B64CE5"/>
    <w:rsid w:val="00B95FE8"/>
    <w:rsid w:val="00BA40C0"/>
    <w:rsid w:val="00BE35E5"/>
    <w:rsid w:val="00BE6969"/>
    <w:rsid w:val="00C03257"/>
    <w:rsid w:val="00C10E4B"/>
    <w:rsid w:val="00C23FAF"/>
    <w:rsid w:val="00C60EAC"/>
    <w:rsid w:val="00C61AE7"/>
    <w:rsid w:val="00C72773"/>
    <w:rsid w:val="00C735F0"/>
    <w:rsid w:val="00C753AF"/>
    <w:rsid w:val="00C96E6E"/>
    <w:rsid w:val="00CA40AC"/>
    <w:rsid w:val="00CE4F2C"/>
    <w:rsid w:val="00D41213"/>
    <w:rsid w:val="00D50B9A"/>
    <w:rsid w:val="00D548AC"/>
    <w:rsid w:val="00D7074D"/>
    <w:rsid w:val="00D74866"/>
    <w:rsid w:val="00D91EA6"/>
    <w:rsid w:val="00DA25A7"/>
    <w:rsid w:val="00DC6FC0"/>
    <w:rsid w:val="00DD2E22"/>
    <w:rsid w:val="00DD610C"/>
    <w:rsid w:val="00DE617E"/>
    <w:rsid w:val="00DF1966"/>
    <w:rsid w:val="00DF7B0A"/>
    <w:rsid w:val="00E237A5"/>
    <w:rsid w:val="00E416C0"/>
    <w:rsid w:val="00E51CB4"/>
    <w:rsid w:val="00E55916"/>
    <w:rsid w:val="00E57071"/>
    <w:rsid w:val="00E60B24"/>
    <w:rsid w:val="00E673D6"/>
    <w:rsid w:val="00E8261E"/>
    <w:rsid w:val="00E82823"/>
    <w:rsid w:val="00E915D9"/>
    <w:rsid w:val="00EA582A"/>
    <w:rsid w:val="00EB26BF"/>
    <w:rsid w:val="00EB5F66"/>
    <w:rsid w:val="00ED7700"/>
    <w:rsid w:val="00EE3077"/>
    <w:rsid w:val="00F21B84"/>
    <w:rsid w:val="00F401EA"/>
    <w:rsid w:val="00F409FD"/>
    <w:rsid w:val="00F703E1"/>
    <w:rsid w:val="00F845D2"/>
    <w:rsid w:val="00F951AA"/>
    <w:rsid w:val="00F95951"/>
    <w:rsid w:val="00FD4754"/>
    <w:rsid w:val="00FF30AE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03392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40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Daniel Poole</cp:lastModifiedBy>
  <cp:revision>15</cp:revision>
  <dcterms:created xsi:type="dcterms:W3CDTF">2021-07-08T08:13:00Z</dcterms:created>
  <dcterms:modified xsi:type="dcterms:W3CDTF">2023-11-15T14:50:00Z</dcterms:modified>
</cp:coreProperties>
</file>