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6029F" w14:textId="4584BCE9" w:rsidR="003B7A4C" w:rsidRDefault="003B7A4C" w:rsidP="003B7A4C">
      <w:pPr>
        <w:rPr>
          <w:rFonts w:cstheme="minorHAnsi"/>
          <w:b/>
          <w:bCs/>
          <w:sz w:val="24"/>
          <w:szCs w:val="24"/>
        </w:rPr>
      </w:pPr>
      <w:r>
        <w:rPr>
          <w:rFonts w:cstheme="minorHAnsi"/>
          <w:b/>
          <w:bCs/>
          <w:noProof/>
          <w:sz w:val="24"/>
          <w:szCs w:val="24"/>
        </w:rPr>
        <w:drawing>
          <wp:anchor distT="0" distB="0" distL="114300" distR="114300" simplePos="0" relativeHeight="251658240" behindDoc="1" locked="0" layoutInCell="1" allowOverlap="1" wp14:anchorId="6C10BCAA" wp14:editId="5E5F016D">
            <wp:simplePos x="0" y="0"/>
            <wp:positionH relativeFrom="margin">
              <wp:align>center</wp:align>
            </wp:positionH>
            <wp:positionV relativeFrom="page">
              <wp:posOffset>197468</wp:posOffset>
            </wp:positionV>
            <wp:extent cx="2215515" cy="1100455"/>
            <wp:effectExtent l="0" t="0" r="0" b="4445"/>
            <wp:wrapTight wrapText="bothSides">
              <wp:wrapPolygon edited="0">
                <wp:start x="0" y="0"/>
                <wp:lineTo x="0" y="21313"/>
                <wp:lineTo x="21359" y="21313"/>
                <wp:lineTo x="213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5515" cy="1100455"/>
                    </a:xfrm>
                    <a:prstGeom prst="rect">
                      <a:avLst/>
                    </a:prstGeom>
                    <a:noFill/>
                  </pic:spPr>
                </pic:pic>
              </a:graphicData>
            </a:graphic>
            <wp14:sizeRelH relativeFrom="margin">
              <wp14:pctWidth>0</wp14:pctWidth>
            </wp14:sizeRelH>
            <wp14:sizeRelV relativeFrom="margin">
              <wp14:pctHeight>0</wp14:pctHeight>
            </wp14:sizeRelV>
          </wp:anchor>
        </w:drawing>
      </w:r>
    </w:p>
    <w:p w14:paraId="1C3B8B76" w14:textId="77777777" w:rsidR="003B7A4C" w:rsidRDefault="003B7A4C" w:rsidP="003B7A4C">
      <w:pPr>
        <w:rPr>
          <w:rFonts w:cstheme="minorHAnsi"/>
          <w:b/>
          <w:bCs/>
          <w:sz w:val="24"/>
          <w:szCs w:val="24"/>
        </w:rPr>
      </w:pPr>
    </w:p>
    <w:p w14:paraId="6E3965D4" w14:textId="54150470" w:rsidR="003B7A4C" w:rsidRPr="003B7A4C" w:rsidRDefault="003B7A4C" w:rsidP="003B7A4C">
      <w:pPr>
        <w:rPr>
          <w:rFonts w:cstheme="minorHAnsi"/>
          <w:sz w:val="24"/>
          <w:szCs w:val="24"/>
        </w:rPr>
      </w:pPr>
      <w:r>
        <w:rPr>
          <w:rFonts w:cstheme="minorHAnsi"/>
          <w:sz w:val="24"/>
          <w:szCs w:val="24"/>
        </w:rPr>
        <w:t>At Blakehill, we understand that h</w:t>
      </w:r>
      <w:r w:rsidRPr="003B7A4C">
        <w:rPr>
          <w:rFonts w:cstheme="minorHAnsi"/>
          <w:sz w:val="24"/>
          <w:szCs w:val="24"/>
        </w:rPr>
        <w:t xml:space="preserve">andwriting is a key component of writing development and </w:t>
      </w:r>
      <w:r>
        <w:rPr>
          <w:rFonts w:cstheme="minorHAnsi"/>
          <w:sz w:val="24"/>
          <w:szCs w:val="24"/>
        </w:rPr>
        <w:t xml:space="preserve">it </w:t>
      </w:r>
      <w:r w:rsidRPr="003B7A4C">
        <w:rPr>
          <w:rFonts w:cstheme="minorHAnsi"/>
          <w:sz w:val="24"/>
          <w:szCs w:val="24"/>
        </w:rPr>
        <w:t>is taught explicitly and regularly across the school. Consistent routines and high expectations ensure pupils develop legible, fluent handwriting that supports their overall written communication.</w:t>
      </w:r>
      <w:r w:rsidR="00F2798E">
        <w:rPr>
          <w:rFonts w:cstheme="minorHAnsi"/>
          <w:sz w:val="24"/>
          <w:szCs w:val="24"/>
        </w:rPr>
        <w:t xml:space="preserve"> School uses the </w:t>
      </w:r>
      <w:proofErr w:type="spellStart"/>
      <w:r w:rsidR="00F2798E">
        <w:rPr>
          <w:rFonts w:cstheme="minorHAnsi"/>
          <w:sz w:val="24"/>
          <w:szCs w:val="24"/>
        </w:rPr>
        <w:t>PenPals</w:t>
      </w:r>
      <w:proofErr w:type="spellEnd"/>
      <w:r w:rsidR="00F2798E">
        <w:rPr>
          <w:rFonts w:cstheme="minorHAnsi"/>
          <w:sz w:val="24"/>
          <w:szCs w:val="24"/>
        </w:rPr>
        <w:t xml:space="preserve"> Handwriting Scheme.</w:t>
      </w:r>
    </w:p>
    <w:p w14:paraId="2B047552" w14:textId="77777777" w:rsidR="003B7A4C" w:rsidRPr="003B7A4C" w:rsidRDefault="003B7A4C" w:rsidP="003B7A4C">
      <w:pPr>
        <w:rPr>
          <w:rFonts w:cstheme="minorHAnsi"/>
          <w:sz w:val="24"/>
          <w:szCs w:val="24"/>
        </w:rPr>
      </w:pPr>
      <w:r w:rsidRPr="003B7A4C">
        <w:rPr>
          <w:rFonts w:cstheme="minorHAnsi"/>
          <w:sz w:val="24"/>
          <w:szCs w:val="24"/>
        </w:rPr>
        <w:t>All staff share responsibility for modelling and maintaining high standards of handwriting across all areas of the curriculum.</w:t>
      </w:r>
    </w:p>
    <w:p w14:paraId="1A13FCFB" w14:textId="77777777" w:rsidR="00F2798E" w:rsidRDefault="00F2798E" w:rsidP="00F2798E">
      <w:pPr>
        <w:jc w:val="center"/>
        <w:rPr>
          <w:rFonts w:cstheme="minorHAnsi"/>
          <w:b/>
          <w:bCs/>
          <w:color w:val="00B050"/>
          <w:sz w:val="24"/>
          <w:szCs w:val="24"/>
        </w:rPr>
      </w:pPr>
    </w:p>
    <w:p w14:paraId="081AA007" w14:textId="607F98C1" w:rsidR="003B7A4C" w:rsidRPr="003B7A4C" w:rsidRDefault="003B7A4C" w:rsidP="00F2798E">
      <w:pPr>
        <w:jc w:val="center"/>
        <w:rPr>
          <w:rFonts w:cstheme="minorHAnsi"/>
          <w:b/>
          <w:bCs/>
          <w:color w:val="00B050"/>
          <w:sz w:val="28"/>
          <w:szCs w:val="28"/>
        </w:rPr>
      </w:pPr>
      <w:r w:rsidRPr="003B7A4C">
        <w:rPr>
          <w:rFonts w:cstheme="minorHAnsi"/>
          <w:b/>
          <w:bCs/>
          <w:color w:val="00B050"/>
          <w:sz w:val="28"/>
          <w:szCs w:val="28"/>
        </w:rPr>
        <w:t>Whole School Expectations</w:t>
      </w:r>
    </w:p>
    <w:p w14:paraId="0079F228" w14:textId="77777777" w:rsidR="003B7A4C" w:rsidRPr="003B7A4C" w:rsidRDefault="003B7A4C" w:rsidP="003B7A4C">
      <w:pPr>
        <w:numPr>
          <w:ilvl w:val="0"/>
          <w:numId w:val="11"/>
        </w:numPr>
        <w:rPr>
          <w:rFonts w:cstheme="minorHAnsi"/>
          <w:sz w:val="24"/>
          <w:szCs w:val="24"/>
        </w:rPr>
      </w:pPr>
      <w:r w:rsidRPr="003B7A4C">
        <w:rPr>
          <w:rFonts w:cstheme="minorHAnsi"/>
          <w:sz w:val="24"/>
          <w:szCs w:val="24"/>
        </w:rPr>
        <w:t xml:space="preserve">Handwriting is </w:t>
      </w:r>
      <w:r w:rsidRPr="003B7A4C">
        <w:rPr>
          <w:rFonts w:cstheme="minorHAnsi"/>
          <w:b/>
          <w:bCs/>
          <w:sz w:val="24"/>
          <w:szCs w:val="24"/>
        </w:rPr>
        <w:t>taught explicitly and regularly</w:t>
      </w:r>
      <w:r w:rsidRPr="003B7A4C">
        <w:rPr>
          <w:rFonts w:cstheme="minorHAnsi"/>
          <w:sz w:val="24"/>
          <w:szCs w:val="24"/>
        </w:rPr>
        <w:t xml:space="preserve"> in every year group.</w:t>
      </w:r>
    </w:p>
    <w:p w14:paraId="614B9231" w14:textId="77777777" w:rsidR="003B7A4C" w:rsidRPr="003B7A4C" w:rsidRDefault="003B7A4C" w:rsidP="003B7A4C">
      <w:pPr>
        <w:numPr>
          <w:ilvl w:val="0"/>
          <w:numId w:val="11"/>
        </w:numPr>
        <w:rPr>
          <w:rFonts w:cstheme="minorHAnsi"/>
          <w:sz w:val="24"/>
          <w:szCs w:val="24"/>
        </w:rPr>
      </w:pPr>
      <w:r w:rsidRPr="003B7A4C">
        <w:rPr>
          <w:rFonts w:cstheme="minorHAnsi"/>
          <w:sz w:val="24"/>
          <w:szCs w:val="24"/>
        </w:rPr>
        <w:t>Teaching begins early in Reception and is in addition to writing in phonics lessons.</w:t>
      </w:r>
    </w:p>
    <w:p w14:paraId="2B343B58" w14:textId="77777777" w:rsidR="003B7A4C" w:rsidRPr="003B7A4C" w:rsidRDefault="003B7A4C" w:rsidP="003B7A4C">
      <w:pPr>
        <w:numPr>
          <w:ilvl w:val="0"/>
          <w:numId w:val="11"/>
        </w:numPr>
        <w:rPr>
          <w:rFonts w:cstheme="minorHAnsi"/>
          <w:sz w:val="24"/>
          <w:szCs w:val="24"/>
        </w:rPr>
      </w:pPr>
      <w:r w:rsidRPr="003B7A4C">
        <w:rPr>
          <w:rFonts w:cstheme="minorHAnsi"/>
          <w:sz w:val="24"/>
          <w:szCs w:val="24"/>
        </w:rPr>
        <w:t>Pupils are taught consistent routines that support correct handwriting habits.</w:t>
      </w:r>
    </w:p>
    <w:p w14:paraId="0DD5603C" w14:textId="77777777" w:rsidR="003B7A4C" w:rsidRPr="003B7A4C" w:rsidRDefault="003B7A4C" w:rsidP="003B7A4C">
      <w:pPr>
        <w:numPr>
          <w:ilvl w:val="0"/>
          <w:numId w:val="11"/>
        </w:numPr>
        <w:rPr>
          <w:rFonts w:cstheme="minorHAnsi"/>
          <w:sz w:val="24"/>
          <w:szCs w:val="24"/>
        </w:rPr>
      </w:pPr>
      <w:r w:rsidRPr="003B7A4C">
        <w:rPr>
          <w:rFonts w:cstheme="minorHAnsi"/>
          <w:sz w:val="24"/>
          <w:szCs w:val="24"/>
        </w:rPr>
        <w:t>All staff model the school’s agreed handwriting style whenever writing for pupils.</w:t>
      </w:r>
    </w:p>
    <w:p w14:paraId="4DD9994A" w14:textId="77777777" w:rsidR="003B7A4C" w:rsidRPr="003B7A4C" w:rsidRDefault="003B7A4C" w:rsidP="003B7A4C">
      <w:pPr>
        <w:numPr>
          <w:ilvl w:val="0"/>
          <w:numId w:val="11"/>
        </w:numPr>
        <w:rPr>
          <w:rFonts w:cstheme="minorHAnsi"/>
          <w:sz w:val="24"/>
          <w:szCs w:val="24"/>
        </w:rPr>
      </w:pPr>
      <w:r w:rsidRPr="003B7A4C">
        <w:rPr>
          <w:rFonts w:cstheme="minorHAnsi"/>
          <w:sz w:val="24"/>
          <w:szCs w:val="24"/>
        </w:rPr>
        <w:t>High expectations for presentation and handwriting are maintained across all subjects.</w:t>
      </w:r>
    </w:p>
    <w:p w14:paraId="6E908D22" w14:textId="4BC6DA07" w:rsidR="003B7A4C" w:rsidRPr="003B7A4C" w:rsidRDefault="003B7A4C" w:rsidP="00F2798E">
      <w:pPr>
        <w:jc w:val="center"/>
        <w:rPr>
          <w:rFonts w:cstheme="minorHAnsi"/>
          <w:b/>
          <w:bCs/>
          <w:color w:val="00B050"/>
          <w:sz w:val="28"/>
          <w:szCs w:val="28"/>
        </w:rPr>
      </w:pPr>
      <w:r w:rsidRPr="003B7A4C">
        <w:rPr>
          <w:rFonts w:cstheme="minorHAnsi"/>
          <w:b/>
          <w:bCs/>
          <w:color w:val="00B050"/>
          <w:sz w:val="28"/>
          <w:szCs w:val="28"/>
        </w:rPr>
        <w:t>Core Handwriting Routines</w:t>
      </w:r>
    </w:p>
    <w:p w14:paraId="3A8347AA" w14:textId="77777777" w:rsidR="003B7A4C" w:rsidRPr="003B7A4C" w:rsidRDefault="003B7A4C" w:rsidP="003B7A4C">
      <w:pPr>
        <w:rPr>
          <w:rFonts w:cstheme="minorHAnsi"/>
          <w:sz w:val="24"/>
          <w:szCs w:val="24"/>
        </w:rPr>
      </w:pPr>
      <w:r w:rsidRPr="003B7A4C">
        <w:rPr>
          <w:rFonts w:cstheme="minorHAnsi"/>
          <w:sz w:val="24"/>
          <w:szCs w:val="24"/>
        </w:rPr>
        <w:t>Teachers explicitly teach and reinforce the following routines to support effective handwriting.</w:t>
      </w:r>
    </w:p>
    <w:p w14:paraId="59611767" w14:textId="1A457B95" w:rsidR="003B7A4C" w:rsidRPr="00393E3C" w:rsidRDefault="003B7A4C" w:rsidP="00F2798E">
      <w:pPr>
        <w:pStyle w:val="ListParagraph"/>
        <w:numPr>
          <w:ilvl w:val="0"/>
          <w:numId w:val="33"/>
        </w:numPr>
        <w:rPr>
          <w:rFonts w:cstheme="minorHAnsi"/>
          <w:b/>
          <w:bCs/>
          <w:color w:val="00B050"/>
          <w:sz w:val="24"/>
          <w:szCs w:val="24"/>
        </w:rPr>
      </w:pPr>
      <w:r w:rsidRPr="00393E3C">
        <w:rPr>
          <w:rFonts w:cstheme="minorHAnsi"/>
          <w:b/>
          <w:bCs/>
          <w:color w:val="00B050"/>
          <w:sz w:val="24"/>
          <w:szCs w:val="24"/>
        </w:rPr>
        <w:t>Posture</w:t>
      </w:r>
    </w:p>
    <w:p w14:paraId="7CCBB1AA" w14:textId="77777777" w:rsidR="003B7A4C" w:rsidRPr="003B7A4C" w:rsidRDefault="003B7A4C" w:rsidP="003B7A4C">
      <w:pPr>
        <w:rPr>
          <w:rFonts w:cstheme="minorHAnsi"/>
          <w:sz w:val="24"/>
          <w:szCs w:val="24"/>
          <w:u w:val="single"/>
        </w:rPr>
      </w:pPr>
      <w:r w:rsidRPr="003B7A4C">
        <w:rPr>
          <w:rFonts w:cstheme="minorHAnsi"/>
          <w:sz w:val="24"/>
          <w:szCs w:val="24"/>
          <w:u w:val="single"/>
        </w:rPr>
        <w:t>Pupils are taught to:</w:t>
      </w:r>
    </w:p>
    <w:p w14:paraId="2D6BD280" w14:textId="77777777" w:rsidR="003B7A4C" w:rsidRPr="003B7A4C" w:rsidRDefault="003B7A4C" w:rsidP="003B7A4C">
      <w:pPr>
        <w:numPr>
          <w:ilvl w:val="0"/>
          <w:numId w:val="12"/>
        </w:numPr>
        <w:rPr>
          <w:rFonts w:cstheme="minorHAnsi"/>
          <w:sz w:val="24"/>
          <w:szCs w:val="24"/>
        </w:rPr>
      </w:pPr>
      <w:r w:rsidRPr="003B7A4C">
        <w:rPr>
          <w:rFonts w:cstheme="minorHAnsi"/>
          <w:sz w:val="24"/>
          <w:szCs w:val="24"/>
        </w:rPr>
        <w:t>Sit with feet flat on the floor</w:t>
      </w:r>
    </w:p>
    <w:p w14:paraId="1C774933" w14:textId="77777777" w:rsidR="003B7A4C" w:rsidRPr="003B7A4C" w:rsidRDefault="003B7A4C" w:rsidP="003B7A4C">
      <w:pPr>
        <w:numPr>
          <w:ilvl w:val="0"/>
          <w:numId w:val="12"/>
        </w:numPr>
        <w:rPr>
          <w:rFonts w:cstheme="minorHAnsi"/>
          <w:sz w:val="24"/>
          <w:szCs w:val="24"/>
        </w:rPr>
      </w:pPr>
      <w:r w:rsidRPr="003B7A4C">
        <w:rPr>
          <w:rFonts w:cstheme="minorHAnsi"/>
          <w:sz w:val="24"/>
          <w:szCs w:val="24"/>
        </w:rPr>
        <w:t>Sit upright with backs against the chair</w:t>
      </w:r>
    </w:p>
    <w:p w14:paraId="273FF50F" w14:textId="77777777" w:rsidR="003B7A4C" w:rsidRPr="003B7A4C" w:rsidRDefault="003B7A4C" w:rsidP="003B7A4C">
      <w:pPr>
        <w:numPr>
          <w:ilvl w:val="0"/>
          <w:numId w:val="12"/>
        </w:numPr>
        <w:rPr>
          <w:rFonts w:cstheme="minorHAnsi"/>
          <w:sz w:val="24"/>
          <w:szCs w:val="24"/>
        </w:rPr>
      </w:pPr>
      <w:r w:rsidRPr="003B7A4C">
        <w:rPr>
          <w:rFonts w:cstheme="minorHAnsi"/>
          <w:sz w:val="24"/>
          <w:szCs w:val="24"/>
        </w:rPr>
        <w:t>Keep both forearms resting comfortably on the table</w:t>
      </w:r>
    </w:p>
    <w:p w14:paraId="5BA8F785" w14:textId="77777777" w:rsidR="003B7A4C" w:rsidRPr="003B7A4C" w:rsidRDefault="003B7A4C" w:rsidP="003B7A4C">
      <w:pPr>
        <w:numPr>
          <w:ilvl w:val="0"/>
          <w:numId w:val="12"/>
        </w:numPr>
        <w:rPr>
          <w:rFonts w:cstheme="minorHAnsi"/>
          <w:sz w:val="24"/>
          <w:szCs w:val="24"/>
        </w:rPr>
      </w:pPr>
      <w:r w:rsidRPr="003B7A4C">
        <w:rPr>
          <w:rFonts w:cstheme="minorHAnsi"/>
          <w:sz w:val="24"/>
          <w:szCs w:val="24"/>
        </w:rPr>
        <w:t>Position their body so they are facing their work</w:t>
      </w:r>
    </w:p>
    <w:p w14:paraId="7C2C968F" w14:textId="77777777" w:rsidR="003B7A4C" w:rsidRPr="003B7A4C" w:rsidRDefault="003B7A4C" w:rsidP="003B7A4C">
      <w:pPr>
        <w:rPr>
          <w:rFonts w:cstheme="minorHAnsi"/>
          <w:sz w:val="24"/>
          <w:szCs w:val="24"/>
        </w:rPr>
      </w:pPr>
      <w:r w:rsidRPr="003B7A4C">
        <w:rPr>
          <w:rFonts w:cstheme="minorHAnsi"/>
          <w:sz w:val="24"/>
          <w:szCs w:val="24"/>
        </w:rPr>
        <w:t>Teachers should regularly check and correct posture during writing tasks.</w:t>
      </w:r>
    </w:p>
    <w:p w14:paraId="65B13109" w14:textId="4CC9AC78" w:rsidR="003B7A4C" w:rsidRPr="00393E3C" w:rsidRDefault="003B7A4C" w:rsidP="00F2798E">
      <w:pPr>
        <w:pStyle w:val="ListParagraph"/>
        <w:numPr>
          <w:ilvl w:val="0"/>
          <w:numId w:val="33"/>
        </w:numPr>
        <w:rPr>
          <w:rFonts w:cstheme="minorHAnsi"/>
          <w:b/>
          <w:bCs/>
          <w:color w:val="00B050"/>
          <w:sz w:val="24"/>
          <w:szCs w:val="24"/>
        </w:rPr>
      </w:pPr>
      <w:r w:rsidRPr="00393E3C">
        <w:rPr>
          <w:rFonts w:cstheme="minorHAnsi"/>
          <w:b/>
          <w:bCs/>
          <w:color w:val="00B050"/>
          <w:sz w:val="24"/>
          <w:szCs w:val="24"/>
        </w:rPr>
        <w:t>Paper Positioning</w:t>
      </w:r>
    </w:p>
    <w:p w14:paraId="59B30FC4" w14:textId="77777777" w:rsidR="003B7A4C" w:rsidRPr="003B7A4C" w:rsidRDefault="003B7A4C" w:rsidP="003B7A4C">
      <w:pPr>
        <w:rPr>
          <w:rFonts w:cstheme="minorHAnsi"/>
          <w:sz w:val="24"/>
          <w:szCs w:val="24"/>
          <w:u w:val="single"/>
        </w:rPr>
      </w:pPr>
      <w:r w:rsidRPr="003B7A4C">
        <w:rPr>
          <w:rFonts w:cstheme="minorHAnsi"/>
          <w:sz w:val="24"/>
          <w:szCs w:val="24"/>
          <w:u w:val="single"/>
        </w:rPr>
        <w:t>Teachers ensure pupils position their paper correctly.</w:t>
      </w:r>
    </w:p>
    <w:p w14:paraId="4570C8D1" w14:textId="77777777" w:rsidR="003B7A4C" w:rsidRPr="003B7A4C" w:rsidRDefault="003B7A4C" w:rsidP="003B7A4C">
      <w:pPr>
        <w:numPr>
          <w:ilvl w:val="0"/>
          <w:numId w:val="13"/>
        </w:numPr>
        <w:rPr>
          <w:rFonts w:cstheme="minorHAnsi"/>
          <w:sz w:val="24"/>
          <w:szCs w:val="24"/>
        </w:rPr>
      </w:pPr>
      <w:r w:rsidRPr="003B7A4C">
        <w:rPr>
          <w:rFonts w:cstheme="minorHAnsi"/>
          <w:sz w:val="24"/>
          <w:szCs w:val="24"/>
        </w:rPr>
        <w:t>Right-handed pupils: paper angled slightly to the left.</w:t>
      </w:r>
    </w:p>
    <w:p w14:paraId="12D4C203" w14:textId="77777777" w:rsidR="003B7A4C" w:rsidRPr="003B7A4C" w:rsidRDefault="003B7A4C" w:rsidP="003B7A4C">
      <w:pPr>
        <w:numPr>
          <w:ilvl w:val="0"/>
          <w:numId w:val="13"/>
        </w:numPr>
        <w:rPr>
          <w:rFonts w:cstheme="minorHAnsi"/>
          <w:sz w:val="24"/>
          <w:szCs w:val="24"/>
        </w:rPr>
      </w:pPr>
      <w:r w:rsidRPr="003B7A4C">
        <w:rPr>
          <w:rFonts w:cstheme="minorHAnsi"/>
          <w:sz w:val="24"/>
          <w:szCs w:val="24"/>
        </w:rPr>
        <w:t>Left-handed pupils: paper angled slightly to the right.</w:t>
      </w:r>
    </w:p>
    <w:p w14:paraId="07239687" w14:textId="77777777" w:rsidR="003B7A4C" w:rsidRPr="003B7A4C" w:rsidRDefault="003B7A4C" w:rsidP="003B7A4C">
      <w:pPr>
        <w:rPr>
          <w:rFonts w:cstheme="minorHAnsi"/>
          <w:sz w:val="24"/>
          <w:szCs w:val="24"/>
        </w:rPr>
      </w:pPr>
      <w:r w:rsidRPr="003B7A4C">
        <w:rPr>
          <w:rFonts w:cstheme="minorHAnsi"/>
          <w:sz w:val="24"/>
          <w:szCs w:val="24"/>
        </w:rPr>
        <w:t>This helps pupils write comfortably and maintain a natural writing flow.</w:t>
      </w:r>
    </w:p>
    <w:p w14:paraId="26AC3E60" w14:textId="1303DA1D" w:rsidR="003B7A4C" w:rsidRPr="00393E3C" w:rsidRDefault="003B7A4C" w:rsidP="00F2798E">
      <w:pPr>
        <w:pStyle w:val="ListParagraph"/>
        <w:numPr>
          <w:ilvl w:val="0"/>
          <w:numId w:val="33"/>
        </w:numPr>
        <w:rPr>
          <w:rFonts w:cstheme="minorHAnsi"/>
          <w:b/>
          <w:bCs/>
          <w:color w:val="00B050"/>
          <w:sz w:val="24"/>
          <w:szCs w:val="24"/>
        </w:rPr>
      </w:pPr>
      <w:r w:rsidRPr="00393E3C">
        <w:rPr>
          <w:rFonts w:cstheme="minorHAnsi"/>
          <w:b/>
          <w:bCs/>
          <w:color w:val="00B050"/>
          <w:sz w:val="24"/>
          <w:szCs w:val="24"/>
        </w:rPr>
        <w:lastRenderedPageBreak/>
        <w:t>Pencil Grip</w:t>
      </w:r>
    </w:p>
    <w:p w14:paraId="38E1AB56" w14:textId="77777777" w:rsidR="003B7A4C" w:rsidRPr="003B7A4C" w:rsidRDefault="003B7A4C" w:rsidP="003B7A4C">
      <w:pPr>
        <w:rPr>
          <w:rFonts w:cstheme="minorHAnsi"/>
          <w:color w:val="000000" w:themeColor="text1"/>
          <w:sz w:val="24"/>
          <w:szCs w:val="24"/>
        </w:rPr>
      </w:pPr>
      <w:r w:rsidRPr="003B7A4C">
        <w:rPr>
          <w:rFonts w:cstheme="minorHAnsi"/>
          <w:sz w:val="24"/>
          <w:szCs w:val="24"/>
        </w:rPr>
        <w:t xml:space="preserve">Pupils are taught to hold the pencil using the </w:t>
      </w:r>
      <w:r w:rsidRPr="003B7A4C">
        <w:rPr>
          <w:rFonts w:cstheme="minorHAnsi"/>
          <w:color w:val="000000" w:themeColor="text1"/>
          <w:sz w:val="24"/>
          <w:szCs w:val="24"/>
        </w:rPr>
        <w:t>tripod grip.</w:t>
      </w:r>
    </w:p>
    <w:p w14:paraId="4476E081" w14:textId="77777777" w:rsidR="003B7A4C" w:rsidRPr="003B7A4C" w:rsidRDefault="003B7A4C" w:rsidP="003B7A4C">
      <w:pPr>
        <w:rPr>
          <w:rFonts w:cstheme="minorHAnsi"/>
          <w:sz w:val="24"/>
          <w:szCs w:val="24"/>
          <w:u w:val="single"/>
        </w:rPr>
      </w:pPr>
      <w:r w:rsidRPr="003B7A4C">
        <w:rPr>
          <w:rFonts w:cstheme="minorHAnsi"/>
          <w:sz w:val="24"/>
          <w:szCs w:val="24"/>
          <w:u w:val="single"/>
        </w:rPr>
        <w:t>Staff should:</w:t>
      </w:r>
    </w:p>
    <w:p w14:paraId="1F8F7BAC" w14:textId="77777777" w:rsidR="003B7A4C" w:rsidRPr="003B7A4C" w:rsidRDefault="003B7A4C" w:rsidP="003B7A4C">
      <w:pPr>
        <w:numPr>
          <w:ilvl w:val="0"/>
          <w:numId w:val="14"/>
        </w:numPr>
        <w:rPr>
          <w:rFonts w:cstheme="minorHAnsi"/>
          <w:sz w:val="24"/>
          <w:szCs w:val="24"/>
        </w:rPr>
      </w:pPr>
      <w:r w:rsidRPr="003B7A4C">
        <w:rPr>
          <w:rFonts w:cstheme="minorHAnsi"/>
          <w:sz w:val="24"/>
          <w:szCs w:val="24"/>
        </w:rPr>
        <w:t>Explicitly teach the tripod grip.</w:t>
      </w:r>
    </w:p>
    <w:p w14:paraId="5E8841E9" w14:textId="77777777" w:rsidR="003B7A4C" w:rsidRPr="003B7A4C" w:rsidRDefault="003B7A4C" w:rsidP="003B7A4C">
      <w:pPr>
        <w:numPr>
          <w:ilvl w:val="0"/>
          <w:numId w:val="14"/>
        </w:numPr>
        <w:rPr>
          <w:rFonts w:cstheme="minorHAnsi"/>
          <w:sz w:val="24"/>
          <w:szCs w:val="24"/>
        </w:rPr>
      </w:pPr>
      <w:r w:rsidRPr="003B7A4C">
        <w:rPr>
          <w:rFonts w:cstheme="minorHAnsi"/>
          <w:sz w:val="24"/>
          <w:szCs w:val="24"/>
        </w:rPr>
        <w:t>Remind pupils to maintain it during writing.</w:t>
      </w:r>
    </w:p>
    <w:p w14:paraId="2C556BFA" w14:textId="77777777" w:rsidR="003B7A4C" w:rsidRPr="003B7A4C" w:rsidRDefault="003B7A4C" w:rsidP="003B7A4C">
      <w:pPr>
        <w:numPr>
          <w:ilvl w:val="0"/>
          <w:numId w:val="14"/>
        </w:numPr>
        <w:rPr>
          <w:rFonts w:cstheme="minorHAnsi"/>
          <w:sz w:val="24"/>
          <w:szCs w:val="24"/>
        </w:rPr>
      </w:pPr>
      <w:r w:rsidRPr="003B7A4C">
        <w:rPr>
          <w:rFonts w:cstheme="minorHAnsi"/>
          <w:sz w:val="24"/>
          <w:szCs w:val="24"/>
        </w:rPr>
        <w:t>Provide gentle correction where needed.</w:t>
      </w:r>
    </w:p>
    <w:p w14:paraId="641C119C" w14:textId="77777777" w:rsidR="003B7A4C" w:rsidRPr="003B7A4C" w:rsidRDefault="003B7A4C" w:rsidP="003B7A4C">
      <w:pPr>
        <w:numPr>
          <w:ilvl w:val="0"/>
          <w:numId w:val="14"/>
        </w:numPr>
        <w:rPr>
          <w:rFonts w:cstheme="minorHAnsi"/>
          <w:sz w:val="24"/>
          <w:szCs w:val="24"/>
        </w:rPr>
      </w:pPr>
      <w:r w:rsidRPr="003B7A4C">
        <w:rPr>
          <w:rFonts w:cstheme="minorHAnsi"/>
          <w:sz w:val="24"/>
          <w:szCs w:val="24"/>
        </w:rPr>
        <w:t>Support pupils who struggle by providing appropriate equipment.</w:t>
      </w:r>
    </w:p>
    <w:p w14:paraId="23DC8BEE" w14:textId="6C0CA2BB" w:rsidR="003B7A4C" w:rsidRPr="003B7A4C" w:rsidRDefault="003B7A4C" w:rsidP="003B7A4C">
      <w:pPr>
        <w:rPr>
          <w:rFonts w:cstheme="minorHAnsi"/>
          <w:sz w:val="24"/>
          <w:szCs w:val="24"/>
        </w:rPr>
      </w:pPr>
    </w:p>
    <w:p w14:paraId="5EF0DF68" w14:textId="320E5CD8" w:rsidR="003B7A4C" w:rsidRPr="003B7A4C" w:rsidRDefault="003B7A4C" w:rsidP="00F2798E">
      <w:pPr>
        <w:jc w:val="center"/>
        <w:rPr>
          <w:rFonts w:cstheme="minorHAnsi"/>
          <w:b/>
          <w:bCs/>
          <w:color w:val="00B050"/>
          <w:sz w:val="28"/>
          <w:szCs w:val="28"/>
        </w:rPr>
      </w:pPr>
      <w:r w:rsidRPr="003B7A4C">
        <w:rPr>
          <w:rFonts w:cstheme="minorHAnsi"/>
          <w:b/>
          <w:bCs/>
          <w:color w:val="00B050"/>
          <w:sz w:val="28"/>
          <w:szCs w:val="28"/>
        </w:rPr>
        <w:t>Teaching Handwriting</w:t>
      </w:r>
    </w:p>
    <w:p w14:paraId="59B79097" w14:textId="77777777" w:rsidR="003B7A4C" w:rsidRPr="003B7A4C" w:rsidRDefault="003B7A4C" w:rsidP="003B7A4C">
      <w:pPr>
        <w:rPr>
          <w:rFonts w:cstheme="minorHAnsi"/>
          <w:sz w:val="24"/>
          <w:szCs w:val="24"/>
          <w:u w:val="single"/>
        </w:rPr>
      </w:pPr>
      <w:r w:rsidRPr="003B7A4C">
        <w:rPr>
          <w:rFonts w:cstheme="minorHAnsi"/>
          <w:sz w:val="24"/>
          <w:szCs w:val="24"/>
          <w:u w:val="single"/>
        </w:rPr>
        <w:t>Handwriting instruction focuses on developing:</w:t>
      </w:r>
    </w:p>
    <w:p w14:paraId="7232DBB3" w14:textId="77777777" w:rsidR="003B7A4C" w:rsidRPr="003B7A4C" w:rsidRDefault="003B7A4C" w:rsidP="003B7A4C">
      <w:pPr>
        <w:numPr>
          <w:ilvl w:val="0"/>
          <w:numId w:val="15"/>
        </w:numPr>
        <w:rPr>
          <w:rFonts w:cstheme="minorHAnsi"/>
          <w:sz w:val="24"/>
          <w:szCs w:val="24"/>
        </w:rPr>
      </w:pPr>
      <w:r w:rsidRPr="003B7A4C">
        <w:rPr>
          <w:rFonts w:cstheme="minorHAnsi"/>
          <w:sz w:val="24"/>
          <w:szCs w:val="24"/>
        </w:rPr>
        <w:t>Correct letter formation</w:t>
      </w:r>
    </w:p>
    <w:p w14:paraId="242362FB" w14:textId="77777777" w:rsidR="003B7A4C" w:rsidRPr="003B7A4C" w:rsidRDefault="003B7A4C" w:rsidP="003B7A4C">
      <w:pPr>
        <w:numPr>
          <w:ilvl w:val="0"/>
          <w:numId w:val="15"/>
        </w:numPr>
        <w:rPr>
          <w:rFonts w:cstheme="minorHAnsi"/>
          <w:sz w:val="24"/>
          <w:szCs w:val="24"/>
        </w:rPr>
      </w:pPr>
      <w:r w:rsidRPr="003B7A4C">
        <w:rPr>
          <w:rFonts w:cstheme="minorHAnsi"/>
          <w:sz w:val="24"/>
          <w:szCs w:val="24"/>
        </w:rPr>
        <w:t>Appropriate letter size</w:t>
      </w:r>
    </w:p>
    <w:p w14:paraId="7C9901E2" w14:textId="77777777" w:rsidR="003B7A4C" w:rsidRPr="003B7A4C" w:rsidRDefault="003B7A4C" w:rsidP="003B7A4C">
      <w:pPr>
        <w:numPr>
          <w:ilvl w:val="0"/>
          <w:numId w:val="15"/>
        </w:numPr>
        <w:rPr>
          <w:rFonts w:cstheme="minorHAnsi"/>
          <w:sz w:val="24"/>
          <w:szCs w:val="24"/>
        </w:rPr>
      </w:pPr>
      <w:r w:rsidRPr="003B7A4C">
        <w:rPr>
          <w:rFonts w:cstheme="minorHAnsi"/>
          <w:sz w:val="24"/>
          <w:szCs w:val="24"/>
        </w:rPr>
        <w:t>Consistent orientation</w:t>
      </w:r>
    </w:p>
    <w:p w14:paraId="14EA3EFA" w14:textId="77777777" w:rsidR="003B7A4C" w:rsidRPr="003B7A4C" w:rsidRDefault="003B7A4C" w:rsidP="003B7A4C">
      <w:pPr>
        <w:numPr>
          <w:ilvl w:val="0"/>
          <w:numId w:val="15"/>
        </w:numPr>
        <w:rPr>
          <w:rFonts w:cstheme="minorHAnsi"/>
          <w:sz w:val="24"/>
          <w:szCs w:val="24"/>
        </w:rPr>
      </w:pPr>
      <w:r w:rsidRPr="003B7A4C">
        <w:rPr>
          <w:rFonts w:cstheme="minorHAnsi"/>
          <w:sz w:val="24"/>
          <w:szCs w:val="24"/>
        </w:rPr>
        <w:t>Clear spacing between letters and words</w:t>
      </w:r>
    </w:p>
    <w:p w14:paraId="797ECAAB" w14:textId="77777777" w:rsidR="003B7A4C" w:rsidRPr="003B7A4C" w:rsidRDefault="003B7A4C" w:rsidP="003B7A4C">
      <w:pPr>
        <w:numPr>
          <w:ilvl w:val="0"/>
          <w:numId w:val="15"/>
        </w:numPr>
        <w:rPr>
          <w:rFonts w:cstheme="minorHAnsi"/>
          <w:sz w:val="24"/>
          <w:szCs w:val="24"/>
        </w:rPr>
      </w:pPr>
      <w:r w:rsidRPr="003B7A4C">
        <w:rPr>
          <w:rFonts w:cstheme="minorHAnsi"/>
          <w:sz w:val="24"/>
          <w:szCs w:val="24"/>
        </w:rPr>
        <w:t>Consistency and fluency</w:t>
      </w:r>
    </w:p>
    <w:p w14:paraId="1031F7C3" w14:textId="77777777" w:rsidR="003B7A4C" w:rsidRPr="003B7A4C" w:rsidRDefault="003B7A4C" w:rsidP="003B7A4C">
      <w:pPr>
        <w:rPr>
          <w:rFonts w:cstheme="minorHAnsi"/>
          <w:sz w:val="24"/>
          <w:szCs w:val="24"/>
        </w:rPr>
      </w:pPr>
      <w:r w:rsidRPr="003B7A4C">
        <w:rPr>
          <w:rFonts w:cstheme="minorHAnsi"/>
          <w:sz w:val="24"/>
          <w:szCs w:val="24"/>
        </w:rPr>
        <w:t>Teachers should ensure handwriting teaching is systematic and progressive across year groups.</w:t>
      </w:r>
    </w:p>
    <w:p w14:paraId="0B6A23F8" w14:textId="77777777" w:rsidR="00F2798E" w:rsidRDefault="00F2798E" w:rsidP="00F2798E">
      <w:pPr>
        <w:jc w:val="center"/>
        <w:rPr>
          <w:rFonts w:cstheme="minorHAnsi"/>
          <w:b/>
          <w:bCs/>
          <w:color w:val="00B050"/>
          <w:sz w:val="28"/>
          <w:szCs w:val="28"/>
        </w:rPr>
      </w:pPr>
    </w:p>
    <w:p w14:paraId="16FA1434" w14:textId="32CA068D" w:rsidR="003B7A4C" w:rsidRPr="003B7A4C" w:rsidRDefault="003B7A4C" w:rsidP="00F2798E">
      <w:pPr>
        <w:jc w:val="center"/>
        <w:rPr>
          <w:rFonts w:cstheme="minorHAnsi"/>
          <w:b/>
          <w:bCs/>
          <w:color w:val="00B050"/>
          <w:sz w:val="28"/>
          <w:szCs w:val="28"/>
        </w:rPr>
      </w:pPr>
      <w:r w:rsidRPr="003B7A4C">
        <w:rPr>
          <w:rFonts w:cstheme="minorHAnsi"/>
          <w:b/>
          <w:bCs/>
          <w:color w:val="00B050"/>
          <w:sz w:val="28"/>
          <w:szCs w:val="28"/>
        </w:rPr>
        <w:t>Modelling Handwriting</w:t>
      </w:r>
    </w:p>
    <w:p w14:paraId="12E5C66A" w14:textId="77777777" w:rsidR="003B7A4C" w:rsidRPr="003B7A4C" w:rsidRDefault="003B7A4C" w:rsidP="003B7A4C">
      <w:pPr>
        <w:rPr>
          <w:rFonts w:cstheme="minorHAnsi"/>
          <w:sz w:val="24"/>
          <w:szCs w:val="24"/>
        </w:rPr>
      </w:pPr>
      <w:r w:rsidRPr="003B7A4C">
        <w:rPr>
          <w:rFonts w:cstheme="minorHAnsi"/>
          <w:sz w:val="24"/>
          <w:szCs w:val="24"/>
          <w:u w:val="single"/>
        </w:rPr>
        <w:t>Teachers routinely model handwriting to demonstrate</w:t>
      </w:r>
      <w:r w:rsidRPr="003B7A4C">
        <w:rPr>
          <w:rFonts w:cstheme="minorHAnsi"/>
          <w:sz w:val="24"/>
          <w:szCs w:val="24"/>
        </w:rPr>
        <w:t>:</w:t>
      </w:r>
    </w:p>
    <w:p w14:paraId="13F99AD7" w14:textId="77777777" w:rsidR="003B7A4C" w:rsidRPr="003B7A4C" w:rsidRDefault="003B7A4C" w:rsidP="003B7A4C">
      <w:pPr>
        <w:numPr>
          <w:ilvl w:val="0"/>
          <w:numId w:val="16"/>
        </w:numPr>
        <w:rPr>
          <w:rFonts w:cstheme="minorHAnsi"/>
          <w:sz w:val="24"/>
          <w:szCs w:val="24"/>
        </w:rPr>
      </w:pPr>
      <w:r w:rsidRPr="003B7A4C">
        <w:rPr>
          <w:rFonts w:cstheme="minorHAnsi"/>
          <w:sz w:val="24"/>
          <w:szCs w:val="24"/>
        </w:rPr>
        <w:t>How letters are formed</w:t>
      </w:r>
    </w:p>
    <w:p w14:paraId="69B5E4C6" w14:textId="77777777" w:rsidR="003B7A4C" w:rsidRPr="003B7A4C" w:rsidRDefault="003B7A4C" w:rsidP="003B7A4C">
      <w:pPr>
        <w:numPr>
          <w:ilvl w:val="0"/>
          <w:numId w:val="16"/>
        </w:numPr>
        <w:rPr>
          <w:rFonts w:cstheme="minorHAnsi"/>
          <w:sz w:val="24"/>
          <w:szCs w:val="24"/>
        </w:rPr>
      </w:pPr>
      <w:r w:rsidRPr="003B7A4C">
        <w:rPr>
          <w:rFonts w:cstheme="minorHAnsi"/>
          <w:sz w:val="24"/>
          <w:szCs w:val="24"/>
        </w:rPr>
        <w:t>The correct size and orientation</w:t>
      </w:r>
    </w:p>
    <w:p w14:paraId="02166264" w14:textId="77777777" w:rsidR="003B7A4C" w:rsidRPr="003B7A4C" w:rsidRDefault="003B7A4C" w:rsidP="003B7A4C">
      <w:pPr>
        <w:numPr>
          <w:ilvl w:val="0"/>
          <w:numId w:val="16"/>
        </w:numPr>
        <w:rPr>
          <w:rFonts w:cstheme="minorHAnsi"/>
          <w:sz w:val="24"/>
          <w:szCs w:val="24"/>
        </w:rPr>
      </w:pPr>
      <w:r w:rsidRPr="003B7A4C">
        <w:rPr>
          <w:rFonts w:cstheme="minorHAnsi"/>
          <w:sz w:val="24"/>
          <w:szCs w:val="24"/>
        </w:rPr>
        <w:t>Consistent spacing between letters and words</w:t>
      </w:r>
    </w:p>
    <w:p w14:paraId="2FC93D5E" w14:textId="77777777" w:rsidR="003B7A4C" w:rsidRPr="003B7A4C" w:rsidRDefault="003B7A4C" w:rsidP="003B7A4C">
      <w:pPr>
        <w:rPr>
          <w:rFonts w:cstheme="minorHAnsi"/>
          <w:sz w:val="24"/>
          <w:szCs w:val="24"/>
          <w:u w:val="single"/>
        </w:rPr>
      </w:pPr>
      <w:r w:rsidRPr="003B7A4C">
        <w:rPr>
          <w:rFonts w:cstheme="minorHAnsi"/>
          <w:sz w:val="24"/>
          <w:szCs w:val="24"/>
          <w:u w:val="single"/>
        </w:rPr>
        <w:t>When modelling handwriting, staff must:</w:t>
      </w:r>
    </w:p>
    <w:p w14:paraId="56440AFA" w14:textId="77777777" w:rsidR="003B7A4C" w:rsidRPr="003B7A4C" w:rsidRDefault="003B7A4C" w:rsidP="003B7A4C">
      <w:pPr>
        <w:numPr>
          <w:ilvl w:val="0"/>
          <w:numId w:val="17"/>
        </w:numPr>
        <w:rPr>
          <w:rFonts w:cstheme="minorHAnsi"/>
          <w:sz w:val="24"/>
          <w:szCs w:val="24"/>
        </w:rPr>
      </w:pPr>
      <w:r w:rsidRPr="003B7A4C">
        <w:rPr>
          <w:rFonts w:cstheme="minorHAnsi"/>
          <w:sz w:val="24"/>
          <w:szCs w:val="24"/>
        </w:rPr>
        <w:t>Use the school’s agreed handwriting style</w:t>
      </w:r>
    </w:p>
    <w:p w14:paraId="0B6602C6" w14:textId="77777777" w:rsidR="003B7A4C" w:rsidRPr="003B7A4C" w:rsidRDefault="003B7A4C" w:rsidP="003B7A4C">
      <w:pPr>
        <w:numPr>
          <w:ilvl w:val="0"/>
          <w:numId w:val="17"/>
        </w:numPr>
        <w:rPr>
          <w:rFonts w:cstheme="minorHAnsi"/>
          <w:sz w:val="24"/>
          <w:szCs w:val="24"/>
        </w:rPr>
      </w:pPr>
      <w:r w:rsidRPr="003B7A4C">
        <w:rPr>
          <w:rFonts w:cstheme="minorHAnsi"/>
          <w:sz w:val="24"/>
          <w:szCs w:val="24"/>
        </w:rPr>
        <w:t>Write clearly and legibly</w:t>
      </w:r>
    </w:p>
    <w:p w14:paraId="63851342" w14:textId="77777777" w:rsidR="003B7A4C" w:rsidRPr="003B7A4C" w:rsidRDefault="003B7A4C" w:rsidP="003B7A4C">
      <w:pPr>
        <w:numPr>
          <w:ilvl w:val="0"/>
          <w:numId w:val="17"/>
        </w:numPr>
        <w:rPr>
          <w:rFonts w:cstheme="minorHAnsi"/>
          <w:sz w:val="24"/>
          <w:szCs w:val="24"/>
        </w:rPr>
      </w:pPr>
      <w:r w:rsidRPr="003B7A4C">
        <w:rPr>
          <w:rFonts w:cstheme="minorHAnsi"/>
          <w:sz w:val="24"/>
          <w:szCs w:val="24"/>
        </w:rPr>
        <w:t>Ensure pupils can clearly see how letters are formed.</w:t>
      </w:r>
    </w:p>
    <w:p w14:paraId="0340C710" w14:textId="77777777" w:rsidR="003B7A4C" w:rsidRPr="003B7A4C" w:rsidRDefault="003B7A4C" w:rsidP="003B7A4C">
      <w:pPr>
        <w:rPr>
          <w:rFonts w:cstheme="minorHAnsi"/>
          <w:sz w:val="24"/>
          <w:szCs w:val="24"/>
        </w:rPr>
      </w:pPr>
      <w:r w:rsidRPr="003B7A4C">
        <w:rPr>
          <w:rFonts w:cstheme="minorHAnsi"/>
          <w:sz w:val="24"/>
          <w:szCs w:val="24"/>
        </w:rPr>
        <w:t>All adults working with pupils should provide high-quality handwriting models.</w:t>
      </w:r>
    </w:p>
    <w:p w14:paraId="67215C7E" w14:textId="0285A64A" w:rsidR="003B7A4C" w:rsidRPr="003B7A4C" w:rsidRDefault="003B7A4C" w:rsidP="003B7A4C">
      <w:pPr>
        <w:rPr>
          <w:rFonts w:cstheme="minorHAnsi"/>
          <w:sz w:val="24"/>
          <w:szCs w:val="24"/>
        </w:rPr>
      </w:pPr>
    </w:p>
    <w:p w14:paraId="05E64A03" w14:textId="1B526921" w:rsidR="003B7A4C" w:rsidRPr="003B7A4C" w:rsidRDefault="003B7A4C" w:rsidP="00F2798E">
      <w:pPr>
        <w:jc w:val="center"/>
        <w:rPr>
          <w:rFonts w:cstheme="minorHAnsi"/>
          <w:b/>
          <w:bCs/>
          <w:color w:val="00B050"/>
          <w:sz w:val="28"/>
          <w:szCs w:val="28"/>
        </w:rPr>
      </w:pPr>
      <w:r w:rsidRPr="003B7A4C">
        <w:rPr>
          <w:rFonts w:cstheme="minorHAnsi"/>
          <w:b/>
          <w:bCs/>
          <w:color w:val="00B050"/>
          <w:sz w:val="28"/>
          <w:szCs w:val="28"/>
        </w:rPr>
        <w:lastRenderedPageBreak/>
        <w:t>Regular Practice</w:t>
      </w:r>
    </w:p>
    <w:p w14:paraId="6EB1FF59" w14:textId="77777777" w:rsidR="003B7A4C" w:rsidRPr="003B7A4C" w:rsidRDefault="003B7A4C" w:rsidP="003B7A4C">
      <w:pPr>
        <w:rPr>
          <w:rFonts w:cstheme="minorHAnsi"/>
          <w:sz w:val="24"/>
          <w:szCs w:val="24"/>
          <w:u w:val="single"/>
        </w:rPr>
      </w:pPr>
      <w:r w:rsidRPr="003B7A4C">
        <w:rPr>
          <w:rFonts w:cstheme="minorHAnsi"/>
          <w:sz w:val="24"/>
          <w:szCs w:val="24"/>
          <w:u w:val="single"/>
        </w:rPr>
        <w:t>Teachers ensure that:</w:t>
      </w:r>
    </w:p>
    <w:p w14:paraId="3D9DE441" w14:textId="77777777" w:rsidR="003B7A4C" w:rsidRPr="003B7A4C" w:rsidRDefault="003B7A4C" w:rsidP="003B7A4C">
      <w:pPr>
        <w:numPr>
          <w:ilvl w:val="0"/>
          <w:numId w:val="18"/>
        </w:numPr>
        <w:rPr>
          <w:rFonts w:cstheme="minorHAnsi"/>
          <w:sz w:val="24"/>
          <w:szCs w:val="24"/>
        </w:rPr>
      </w:pPr>
      <w:r w:rsidRPr="003B7A4C">
        <w:rPr>
          <w:rFonts w:cstheme="minorHAnsi"/>
          <w:sz w:val="24"/>
          <w:szCs w:val="24"/>
        </w:rPr>
        <w:t>Pupils regularly practise handwriting in every year group.</w:t>
      </w:r>
    </w:p>
    <w:p w14:paraId="6D4A733E" w14:textId="77777777" w:rsidR="003B7A4C" w:rsidRPr="003B7A4C" w:rsidRDefault="003B7A4C" w:rsidP="003B7A4C">
      <w:pPr>
        <w:numPr>
          <w:ilvl w:val="0"/>
          <w:numId w:val="18"/>
        </w:numPr>
        <w:rPr>
          <w:rFonts w:cstheme="minorHAnsi"/>
          <w:sz w:val="24"/>
          <w:szCs w:val="24"/>
        </w:rPr>
      </w:pPr>
      <w:r w:rsidRPr="003B7A4C">
        <w:rPr>
          <w:rFonts w:cstheme="minorHAnsi"/>
          <w:sz w:val="24"/>
          <w:szCs w:val="24"/>
        </w:rPr>
        <w:t>Practice supports the development of physical control, fluency and legibility.</w:t>
      </w:r>
    </w:p>
    <w:p w14:paraId="5C34055C" w14:textId="77777777" w:rsidR="003B7A4C" w:rsidRPr="003B7A4C" w:rsidRDefault="003B7A4C" w:rsidP="003B7A4C">
      <w:pPr>
        <w:numPr>
          <w:ilvl w:val="0"/>
          <w:numId w:val="18"/>
        </w:numPr>
        <w:rPr>
          <w:rFonts w:cstheme="minorHAnsi"/>
          <w:sz w:val="24"/>
          <w:szCs w:val="24"/>
        </w:rPr>
      </w:pPr>
      <w:r w:rsidRPr="003B7A4C">
        <w:rPr>
          <w:rFonts w:cstheme="minorHAnsi"/>
          <w:sz w:val="24"/>
          <w:szCs w:val="24"/>
        </w:rPr>
        <w:t>Handwriting is reinforced across the curriculum, not just in writing lessons.</w:t>
      </w:r>
    </w:p>
    <w:p w14:paraId="52BE93BB" w14:textId="1D980609" w:rsidR="003B7A4C" w:rsidRPr="003B7A4C" w:rsidRDefault="003B7A4C" w:rsidP="003B7A4C">
      <w:pPr>
        <w:rPr>
          <w:rFonts w:cstheme="minorHAnsi"/>
          <w:sz w:val="24"/>
          <w:szCs w:val="24"/>
        </w:rPr>
      </w:pPr>
    </w:p>
    <w:p w14:paraId="743649B1" w14:textId="32A1737D" w:rsidR="003B7A4C" w:rsidRPr="003B7A4C" w:rsidRDefault="003B7A4C" w:rsidP="00F2798E">
      <w:pPr>
        <w:jc w:val="center"/>
        <w:rPr>
          <w:rFonts w:cstheme="minorHAnsi"/>
          <w:b/>
          <w:bCs/>
          <w:sz w:val="28"/>
          <w:szCs w:val="28"/>
        </w:rPr>
      </w:pPr>
      <w:r w:rsidRPr="003B7A4C">
        <w:rPr>
          <w:rFonts w:cstheme="minorHAnsi"/>
          <w:b/>
          <w:bCs/>
          <w:color w:val="00B050"/>
          <w:sz w:val="28"/>
          <w:szCs w:val="28"/>
        </w:rPr>
        <w:t>Supporting Pupils Who Need Additional Help</w:t>
      </w:r>
    </w:p>
    <w:p w14:paraId="61B6068E" w14:textId="77777777" w:rsidR="003B7A4C" w:rsidRPr="003B7A4C" w:rsidRDefault="003B7A4C" w:rsidP="003B7A4C">
      <w:pPr>
        <w:rPr>
          <w:rFonts w:cstheme="minorHAnsi"/>
          <w:sz w:val="24"/>
          <w:szCs w:val="24"/>
        </w:rPr>
      </w:pPr>
      <w:r w:rsidRPr="003B7A4C">
        <w:rPr>
          <w:rFonts w:cstheme="minorHAnsi"/>
          <w:sz w:val="24"/>
          <w:szCs w:val="24"/>
        </w:rPr>
        <w:t>Some pupils may need additional support to develop handwriting skills.</w:t>
      </w:r>
    </w:p>
    <w:p w14:paraId="1F266E26" w14:textId="77777777" w:rsidR="003B7A4C" w:rsidRPr="003B7A4C" w:rsidRDefault="003B7A4C" w:rsidP="003B7A4C">
      <w:pPr>
        <w:rPr>
          <w:rFonts w:cstheme="minorHAnsi"/>
          <w:sz w:val="24"/>
          <w:szCs w:val="24"/>
          <w:u w:val="single"/>
        </w:rPr>
      </w:pPr>
      <w:r w:rsidRPr="003B7A4C">
        <w:rPr>
          <w:rFonts w:cstheme="minorHAnsi"/>
          <w:sz w:val="24"/>
          <w:szCs w:val="24"/>
          <w:u w:val="single"/>
        </w:rPr>
        <w:t>Teachers should:</w:t>
      </w:r>
    </w:p>
    <w:p w14:paraId="205C6540" w14:textId="77777777" w:rsidR="003B7A4C" w:rsidRPr="003B7A4C" w:rsidRDefault="003B7A4C" w:rsidP="003B7A4C">
      <w:pPr>
        <w:numPr>
          <w:ilvl w:val="0"/>
          <w:numId w:val="19"/>
        </w:numPr>
        <w:rPr>
          <w:rFonts w:cstheme="minorHAnsi"/>
          <w:sz w:val="24"/>
          <w:szCs w:val="24"/>
        </w:rPr>
      </w:pPr>
      <w:r w:rsidRPr="003B7A4C">
        <w:rPr>
          <w:rFonts w:cstheme="minorHAnsi"/>
          <w:sz w:val="24"/>
          <w:szCs w:val="24"/>
        </w:rPr>
        <w:t>Identify pupils who require additional support early.</w:t>
      </w:r>
    </w:p>
    <w:p w14:paraId="13A4F9A1" w14:textId="77777777" w:rsidR="003B7A4C" w:rsidRPr="003B7A4C" w:rsidRDefault="003B7A4C" w:rsidP="003B7A4C">
      <w:pPr>
        <w:numPr>
          <w:ilvl w:val="0"/>
          <w:numId w:val="19"/>
        </w:numPr>
        <w:rPr>
          <w:rFonts w:cstheme="minorHAnsi"/>
          <w:sz w:val="24"/>
          <w:szCs w:val="24"/>
        </w:rPr>
      </w:pPr>
      <w:r w:rsidRPr="003B7A4C">
        <w:rPr>
          <w:rFonts w:cstheme="minorHAnsi"/>
          <w:sz w:val="24"/>
          <w:szCs w:val="24"/>
        </w:rPr>
        <w:t>Provide appropriate resources and equipment where needed.</w:t>
      </w:r>
    </w:p>
    <w:p w14:paraId="3B0963DD" w14:textId="77777777" w:rsidR="003B7A4C" w:rsidRPr="003B7A4C" w:rsidRDefault="003B7A4C" w:rsidP="003B7A4C">
      <w:pPr>
        <w:numPr>
          <w:ilvl w:val="0"/>
          <w:numId w:val="19"/>
        </w:numPr>
        <w:rPr>
          <w:rFonts w:cstheme="minorHAnsi"/>
          <w:sz w:val="24"/>
          <w:szCs w:val="24"/>
        </w:rPr>
      </w:pPr>
      <w:r w:rsidRPr="003B7A4C">
        <w:rPr>
          <w:rFonts w:cstheme="minorHAnsi"/>
          <w:sz w:val="24"/>
          <w:szCs w:val="24"/>
        </w:rPr>
        <w:t>Work with the SENCO and support staff to identify effective strategies.</w:t>
      </w:r>
    </w:p>
    <w:p w14:paraId="7248EEF9" w14:textId="77777777" w:rsidR="003B7A4C" w:rsidRPr="003B7A4C" w:rsidRDefault="003B7A4C" w:rsidP="003B7A4C">
      <w:pPr>
        <w:numPr>
          <w:ilvl w:val="0"/>
          <w:numId w:val="19"/>
        </w:numPr>
        <w:rPr>
          <w:rFonts w:cstheme="minorHAnsi"/>
          <w:sz w:val="24"/>
          <w:szCs w:val="24"/>
        </w:rPr>
      </w:pPr>
      <w:r w:rsidRPr="003B7A4C">
        <w:rPr>
          <w:rFonts w:cstheme="minorHAnsi"/>
          <w:sz w:val="24"/>
          <w:szCs w:val="24"/>
        </w:rPr>
        <w:t>Implement adaptations or targeted support where appropriate.</w:t>
      </w:r>
    </w:p>
    <w:p w14:paraId="7304B08D" w14:textId="726976D4" w:rsidR="003B7A4C" w:rsidRPr="003B7A4C" w:rsidRDefault="003B7A4C" w:rsidP="003B7A4C">
      <w:pPr>
        <w:rPr>
          <w:rFonts w:cstheme="minorHAnsi"/>
          <w:sz w:val="24"/>
          <w:szCs w:val="24"/>
        </w:rPr>
      </w:pPr>
    </w:p>
    <w:p w14:paraId="15F61938" w14:textId="2F5BD611" w:rsidR="003B7A4C" w:rsidRPr="003B7A4C" w:rsidRDefault="003B7A4C" w:rsidP="00F2798E">
      <w:pPr>
        <w:jc w:val="center"/>
        <w:rPr>
          <w:rFonts w:cstheme="minorHAnsi"/>
          <w:b/>
          <w:bCs/>
          <w:color w:val="00B050"/>
          <w:sz w:val="28"/>
          <w:szCs w:val="28"/>
        </w:rPr>
      </w:pPr>
      <w:r w:rsidRPr="003B7A4C">
        <w:rPr>
          <w:rFonts w:cstheme="minorHAnsi"/>
          <w:b/>
          <w:bCs/>
          <w:color w:val="00B050"/>
          <w:sz w:val="28"/>
          <w:szCs w:val="28"/>
        </w:rPr>
        <w:t>Staff Responsibilities</w:t>
      </w:r>
    </w:p>
    <w:p w14:paraId="1D3246E6" w14:textId="77777777" w:rsidR="003B7A4C" w:rsidRPr="003B7A4C" w:rsidRDefault="003B7A4C" w:rsidP="003B7A4C">
      <w:pPr>
        <w:rPr>
          <w:rFonts w:cstheme="minorHAnsi"/>
          <w:sz w:val="24"/>
          <w:szCs w:val="24"/>
          <w:u w:val="single"/>
        </w:rPr>
      </w:pPr>
      <w:r w:rsidRPr="003B7A4C">
        <w:rPr>
          <w:rFonts w:cstheme="minorHAnsi"/>
          <w:sz w:val="24"/>
          <w:szCs w:val="24"/>
          <w:u w:val="single"/>
        </w:rPr>
        <w:t>All adults working with pupils must:</w:t>
      </w:r>
    </w:p>
    <w:p w14:paraId="2CD698F5" w14:textId="77777777" w:rsidR="003B7A4C" w:rsidRPr="003B7A4C" w:rsidRDefault="003B7A4C" w:rsidP="003B7A4C">
      <w:pPr>
        <w:numPr>
          <w:ilvl w:val="0"/>
          <w:numId w:val="20"/>
        </w:numPr>
        <w:rPr>
          <w:rFonts w:cstheme="minorHAnsi"/>
          <w:sz w:val="24"/>
          <w:szCs w:val="24"/>
        </w:rPr>
      </w:pPr>
      <w:r w:rsidRPr="003B7A4C">
        <w:rPr>
          <w:rFonts w:cstheme="minorHAnsi"/>
          <w:sz w:val="24"/>
          <w:szCs w:val="24"/>
        </w:rPr>
        <w:t>Maintain high expectations for handwriting and presentation.</w:t>
      </w:r>
    </w:p>
    <w:p w14:paraId="3FB6B9B5" w14:textId="77777777" w:rsidR="003B7A4C" w:rsidRPr="003B7A4C" w:rsidRDefault="003B7A4C" w:rsidP="003B7A4C">
      <w:pPr>
        <w:numPr>
          <w:ilvl w:val="0"/>
          <w:numId w:val="20"/>
        </w:numPr>
        <w:rPr>
          <w:rFonts w:cstheme="minorHAnsi"/>
          <w:sz w:val="24"/>
          <w:szCs w:val="24"/>
        </w:rPr>
      </w:pPr>
      <w:r w:rsidRPr="003B7A4C">
        <w:rPr>
          <w:rFonts w:cstheme="minorHAnsi"/>
          <w:sz w:val="24"/>
          <w:szCs w:val="24"/>
        </w:rPr>
        <w:t>Consistently model the school’s handwriting style.</w:t>
      </w:r>
    </w:p>
    <w:p w14:paraId="5FFF3243" w14:textId="77777777" w:rsidR="003B7A4C" w:rsidRPr="003B7A4C" w:rsidRDefault="003B7A4C" w:rsidP="003B7A4C">
      <w:pPr>
        <w:numPr>
          <w:ilvl w:val="0"/>
          <w:numId w:val="20"/>
        </w:numPr>
        <w:rPr>
          <w:rFonts w:cstheme="minorHAnsi"/>
          <w:sz w:val="24"/>
          <w:szCs w:val="24"/>
        </w:rPr>
      </w:pPr>
      <w:r w:rsidRPr="003B7A4C">
        <w:rPr>
          <w:rFonts w:cstheme="minorHAnsi"/>
          <w:sz w:val="24"/>
          <w:szCs w:val="24"/>
        </w:rPr>
        <w:t>Reinforce correct posture, paper positioning and pencil grip.</w:t>
      </w:r>
    </w:p>
    <w:p w14:paraId="5C38288D" w14:textId="77777777" w:rsidR="003B7A4C" w:rsidRPr="003B7A4C" w:rsidRDefault="003B7A4C" w:rsidP="003B7A4C">
      <w:pPr>
        <w:numPr>
          <w:ilvl w:val="0"/>
          <w:numId w:val="20"/>
        </w:numPr>
        <w:rPr>
          <w:rFonts w:cstheme="minorHAnsi"/>
          <w:sz w:val="24"/>
          <w:szCs w:val="24"/>
        </w:rPr>
      </w:pPr>
      <w:r w:rsidRPr="003B7A4C">
        <w:rPr>
          <w:rFonts w:cstheme="minorHAnsi"/>
          <w:sz w:val="24"/>
          <w:szCs w:val="24"/>
        </w:rPr>
        <w:t>Provide regular opportunities for handwriting practice.</w:t>
      </w:r>
    </w:p>
    <w:p w14:paraId="71789EDB" w14:textId="77777777" w:rsidR="003B7A4C" w:rsidRPr="003B7A4C" w:rsidRDefault="003B7A4C" w:rsidP="003B7A4C">
      <w:pPr>
        <w:numPr>
          <w:ilvl w:val="0"/>
          <w:numId w:val="20"/>
        </w:numPr>
        <w:rPr>
          <w:rFonts w:cstheme="minorHAnsi"/>
          <w:sz w:val="24"/>
          <w:szCs w:val="24"/>
        </w:rPr>
      </w:pPr>
      <w:r w:rsidRPr="003B7A4C">
        <w:rPr>
          <w:rFonts w:cstheme="minorHAnsi"/>
          <w:sz w:val="24"/>
          <w:szCs w:val="24"/>
        </w:rPr>
        <w:t>Support pupils in developing fluency and legibility.</w:t>
      </w:r>
    </w:p>
    <w:p w14:paraId="0C934EA6" w14:textId="1F7F8801" w:rsidR="00C73756" w:rsidRPr="003B7A4C" w:rsidRDefault="00C73756">
      <w:pPr>
        <w:rPr>
          <w:rFonts w:cstheme="minorHAnsi"/>
          <w:sz w:val="24"/>
          <w:szCs w:val="24"/>
        </w:rPr>
      </w:pPr>
    </w:p>
    <w:p w14:paraId="7A914A3A" w14:textId="32D9984B" w:rsidR="003B7A4C" w:rsidRPr="003B7A4C" w:rsidRDefault="003B7A4C">
      <w:pPr>
        <w:rPr>
          <w:rFonts w:cstheme="minorHAnsi"/>
          <w:sz w:val="24"/>
          <w:szCs w:val="24"/>
        </w:rPr>
      </w:pPr>
    </w:p>
    <w:p w14:paraId="60B44D96" w14:textId="00115341" w:rsidR="003B7A4C" w:rsidRPr="003B7A4C" w:rsidRDefault="003B7A4C">
      <w:pPr>
        <w:rPr>
          <w:rFonts w:cstheme="minorHAnsi"/>
          <w:sz w:val="24"/>
          <w:szCs w:val="24"/>
        </w:rPr>
      </w:pPr>
    </w:p>
    <w:p w14:paraId="33B39D56" w14:textId="0CA7B2FB" w:rsidR="003B7A4C" w:rsidRPr="003B7A4C" w:rsidRDefault="003B7A4C">
      <w:pPr>
        <w:rPr>
          <w:rFonts w:cstheme="minorHAnsi"/>
          <w:sz w:val="24"/>
          <w:szCs w:val="24"/>
        </w:rPr>
      </w:pPr>
    </w:p>
    <w:p w14:paraId="1889F3EB" w14:textId="7F5F42B4" w:rsidR="003B7A4C" w:rsidRPr="003B7A4C" w:rsidRDefault="003B7A4C">
      <w:pPr>
        <w:rPr>
          <w:rFonts w:cstheme="minorHAnsi"/>
          <w:sz w:val="24"/>
          <w:szCs w:val="24"/>
        </w:rPr>
      </w:pPr>
    </w:p>
    <w:p w14:paraId="048EE669" w14:textId="7929F6B9" w:rsidR="003B7A4C" w:rsidRPr="003B7A4C" w:rsidRDefault="003B7A4C">
      <w:pPr>
        <w:rPr>
          <w:rFonts w:cstheme="minorHAnsi"/>
          <w:sz w:val="24"/>
          <w:szCs w:val="24"/>
        </w:rPr>
      </w:pPr>
    </w:p>
    <w:p w14:paraId="59EB1A55" w14:textId="2B5E03ED" w:rsidR="003B7A4C" w:rsidRPr="003B7A4C" w:rsidRDefault="003B7A4C">
      <w:pPr>
        <w:rPr>
          <w:rFonts w:cstheme="minorHAnsi"/>
          <w:sz w:val="24"/>
          <w:szCs w:val="24"/>
        </w:rPr>
      </w:pPr>
    </w:p>
    <w:p w14:paraId="50C954CB" w14:textId="7D23EA45" w:rsidR="003B7A4C" w:rsidRPr="003B7A4C" w:rsidRDefault="003B7A4C">
      <w:pPr>
        <w:rPr>
          <w:rFonts w:cstheme="minorHAnsi"/>
          <w:sz w:val="24"/>
          <w:szCs w:val="24"/>
        </w:rPr>
      </w:pPr>
    </w:p>
    <w:p w14:paraId="41E40114" w14:textId="65DF5046" w:rsidR="00F2798E" w:rsidRDefault="00F2798E" w:rsidP="003B7A4C">
      <w:pPr>
        <w:spacing w:before="100" w:beforeAutospacing="1" w:after="100" w:afterAutospacing="1" w:line="240" w:lineRule="auto"/>
        <w:outlineLvl w:val="0"/>
        <w:rPr>
          <w:rFonts w:eastAsia="Times New Roman" w:cstheme="minorHAnsi"/>
          <w:b/>
          <w:bCs/>
          <w:kern w:val="36"/>
          <w:sz w:val="24"/>
          <w:szCs w:val="24"/>
          <w:lang w:eastAsia="en-GB"/>
        </w:rPr>
      </w:pPr>
      <w:r>
        <w:rPr>
          <w:rFonts w:cstheme="minorHAnsi"/>
          <w:b/>
          <w:bCs/>
          <w:noProof/>
          <w:sz w:val="24"/>
          <w:szCs w:val="24"/>
        </w:rPr>
        <w:lastRenderedPageBreak/>
        <w:drawing>
          <wp:anchor distT="0" distB="0" distL="114300" distR="114300" simplePos="0" relativeHeight="251660288" behindDoc="1" locked="0" layoutInCell="1" allowOverlap="1" wp14:anchorId="1BE8FA01" wp14:editId="671983D6">
            <wp:simplePos x="0" y="0"/>
            <wp:positionH relativeFrom="margin">
              <wp:align>center</wp:align>
            </wp:positionH>
            <wp:positionV relativeFrom="page">
              <wp:posOffset>354347</wp:posOffset>
            </wp:positionV>
            <wp:extent cx="2215515" cy="1100455"/>
            <wp:effectExtent l="0" t="0" r="0" b="4445"/>
            <wp:wrapTight wrapText="bothSides">
              <wp:wrapPolygon edited="0">
                <wp:start x="0" y="0"/>
                <wp:lineTo x="0" y="21313"/>
                <wp:lineTo x="21359" y="21313"/>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5515" cy="1100455"/>
                    </a:xfrm>
                    <a:prstGeom prst="rect">
                      <a:avLst/>
                    </a:prstGeom>
                    <a:noFill/>
                  </pic:spPr>
                </pic:pic>
              </a:graphicData>
            </a:graphic>
            <wp14:sizeRelH relativeFrom="margin">
              <wp14:pctWidth>0</wp14:pctWidth>
            </wp14:sizeRelH>
            <wp14:sizeRelV relativeFrom="margin">
              <wp14:pctHeight>0</wp14:pctHeight>
            </wp14:sizeRelV>
          </wp:anchor>
        </w:drawing>
      </w:r>
    </w:p>
    <w:p w14:paraId="18210EA0" w14:textId="77777777" w:rsidR="00F2798E" w:rsidRDefault="00F2798E" w:rsidP="003B7A4C">
      <w:pPr>
        <w:spacing w:before="100" w:beforeAutospacing="1" w:after="100" w:afterAutospacing="1" w:line="240" w:lineRule="auto"/>
        <w:outlineLvl w:val="0"/>
        <w:rPr>
          <w:rFonts w:eastAsia="Times New Roman" w:cstheme="minorHAnsi"/>
          <w:b/>
          <w:bCs/>
          <w:kern w:val="36"/>
          <w:sz w:val="24"/>
          <w:szCs w:val="24"/>
          <w:lang w:eastAsia="en-GB"/>
        </w:rPr>
      </w:pPr>
    </w:p>
    <w:p w14:paraId="3E4541A9" w14:textId="473ABF41" w:rsidR="003B7A4C" w:rsidRPr="003B7A4C" w:rsidRDefault="003B7A4C" w:rsidP="00F2798E">
      <w:pPr>
        <w:spacing w:before="100" w:beforeAutospacing="1" w:after="100" w:afterAutospacing="1" w:line="240" w:lineRule="auto"/>
        <w:jc w:val="center"/>
        <w:outlineLvl w:val="0"/>
        <w:rPr>
          <w:rFonts w:eastAsia="Times New Roman" w:cstheme="minorHAnsi"/>
          <w:b/>
          <w:bCs/>
          <w:color w:val="00B050"/>
          <w:kern w:val="36"/>
          <w:sz w:val="32"/>
          <w:szCs w:val="32"/>
          <w:lang w:eastAsia="en-GB"/>
        </w:rPr>
      </w:pPr>
      <w:r w:rsidRPr="003B7A4C">
        <w:rPr>
          <w:rFonts w:eastAsia="Times New Roman" w:cstheme="minorHAnsi"/>
          <w:b/>
          <w:bCs/>
          <w:color w:val="00B050"/>
          <w:kern w:val="36"/>
          <w:sz w:val="32"/>
          <w:szCs w:val="32"/>
          <w:lang w:eastAsia="en-GB"/>
        </w:rPr>
        <w:t>Handwriting Progression Document</w:t>
      </w:r>
    </w:p>
    <w:p w14:paraId="01F4CCDC" w14:textId="77777777" w:rsidR="003B7A4C" w:rsidRPr="00393E3C" w:rsidRDefault="003B7A4C" w:rsidP="00F2798E">
      <w:pPr>
        <w:spacing w:before="100" w:beforeAutospacing="1" w:after="100" w:afterAutospacing="1" w:line="240" w:lineRule="auto"/>
        <w:jc w:val="center"/>
        <w:rPr>
          <w:rFonts w:eastAsia="Times New Roman" w:cstheme="minorHAnsi"/>
          <w:color w:val="00B050"/>
          <w:sz w:val="28"/>
          <w:szCs w:val="28"/>
          <w:lang w:eastAsia="en-GB"/>
        </w:rPr>
      </w:pPr>
      <w:r w:rsidRPr="00393E3C">
        <w:rPr>
          <w:rFonts w:eastAsia="Times New Roman" w:cstheme="minorHAnsi"/>
          <w:b/>
          <w:bCs/>
          <w:color w:val="00B050"/>
          <w:sz w:val="28"/>
          <w:szCs w:val="28"/>
          <w:lang w:eastAsia="en-GB"/>
        </w:rPr>
        <w:t>Whole School Guidance</w:t>
      </w:r>
    </w:p>
    <w:p w14:paraId="3ABA1C29" w14:textId="3E9F5699" w:rsidR="003B7A4C" w:rsidRPr="003B7A4C" w:rsidRDefault="003B7A4C" w:rsidP="003B7A4C">
      <w:p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 xml:space="preserve">The school follows </w:t>
      </w:r>
      <w:proofErr w:type="spellStart"/>
      <w:r w:rsidR="007E5F0E">
        <w:rPr>
          <w:rFonts w:eastAsia="Times New Roman" w:cstheme="minorHAnsi"/>
          <w:sz w:val="24"/>
          <w:szCs w:val="24"/>
          <w:lang w:eastAsia="en-GB"/>
        </w:rPr>
        <w:t>PenPals</w:t>
      </w:r>
      <w:proofErr w:type="spellEnd"/>
      <w:r w:rsidR="007E5F0E">
        <w:rPr>
          <w:rFonts w:eastAsia="Times New Roman" w:cstheme="minorHAnsi"/>
          <w:sz w:val="24"/>
          <w:szCs w:val="24"/>
          <w:lang w:eastAsia="en-GB"/>
        </w:rPr>
        <w:t xml:space="preserve">: </w:t>
      </w:r>
      <w:r w:rsidRPr="003B7A4C">
        <w:rPr>
          <w:rFonts w:eastAsia="Times New Roman" w:cstheme="minorHAnsi"/>
          <w:sz w:val="24"/>
          <w:szCs w:val="24"/>
          <w:lang w:eastAsia="en-GB"/>
        </w:rPr>
        <w:t>a consistent, school-wide approach to handwriting with a clearly sequenced progression. This enables pupils to gradually develop the physical skills, knowledge and habits required for legible, fluent and efficient handwriting.</w:t>
      </w:r>
    </w:p>
    <w:p w14:paraId="10D71CE0" w14:textId="77777777" w:rsidR="003B7A4C" w:rsidRPr="003B7A4C" w:rsidRDefault="003B7A4C" w:rsidP="003B7A4C">
      <w:p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Handwriting is taught explicitly and regularly in every year group. Teaching focuses first on secure print handwriting before introducing joined handwriting. Once pupils have mastered print handwriting, teaching increasingly supports speed, fluency and consistency.</w:t>
      </w:r>
    </w:p>
    <w:p w14:paraId="277B77E5" w14:textId="77777777" w:rsidR="003B7A4C" w:rsidRPr="003B7A4C" w:rsidRDefault="003B7A4C" w:rsidP="003B7A4C">
      <w:p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The agreed handwriting routines — including posture, paper positioning and tripod grip — are taught and reinforced across all year groups.</w:t>
      </w:r>
    </w:p>
    <w:p w14:paraId="6A91FBC2" w14:textId="77777777" w:rsidR="003B7A4C" w:rsidRPr="003B7A4C" w:rsidRDefault="003B7A4C" w:rsidP="007E5F0E">
      <w:pPr>
        <w:spacing w:before="100" w:beforeAutospacing="1" w:after="100" w:afterAutospacing="1" w:line="240" w:lineRule="auto"/>
        <w:jc w:val="center"/>
        <w:outlineLvl w:val="0"/>
        <w:rPr>
          <w:rFonts w:eastAsia="Times New Roman" w:cstheme="minorHAnsi"/>
          <w:b/>
          <w:bCs/>
          <w:color w:val="00B050"/>
          <w:kern w:val="36"/>
          <w:sz w:val="28"/>
          <w:szCs w:val="28"/>
          <w:lang w:eastAsia="en-GB"/>
        </w:rPr>
      </w:pPr>
      <w:r w:rsidRPr="003B7A4C">
        <w:rPr>
          <w:rFonts w:eastAsia="Times New Roman" w:cstheme="minorHAnsi"/>
          <w:b/>
          <w:bCs/>
          <w:color w:val="00B050"/>
          <w:kern w:val="36"/>
          <w:sz w:val="28"/>
          <w:szCs w:val="28"/>
          <w:lang w:eastAsia="en-GB"/>
        </w:rPr>
        <w:t>Whole School Principles</w:t>
      </w:r>
    </w:p>
    <w:p w14:paraId="7D7432EA" w14:textId="77777777" w:rsidR="003B7A4C" w:rsidRPr="003B7A4C" w:rsidRDefault="003B7A4C" w:rsidP="003B7A4C">
      <w:pPr>
        <w:numPr>
          <w:ilvl w:val="0"/>
          <w:numId w:val="21"/>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Letter formation is taught from the start of Reception.</w:t>
      </w:r>
    </w:p>
    <w:p w14:paraId="6DD23B5C" w14:textId="77777777" w:rsidR="003B7A4C" w:rsidRPr="003B7A4C" w:rsidRDefault="003B7A4C" w:rsidP="003B7A4C">
      <w:pPr>
        <w:numPr>
          <w:ilvl w:val="0"/>
          <w:numId w:val="21"/>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Pupils must master print handwriting before learning joined handwriting.</w:t>
      </w:r>
    </w:p>
    <w:p w14:paraId="353C181B" w14:textId="77777777" w:rsidR="003B7A4C" w:rsidRPr="003B7A4C" w:rsidRDefault="003B7A4C" w:rsidP="003B7A4C">
      <w:pPr>
        <w:numPr>
          <w:ilvl w:val="0"/>
          <w:numId w:val="21"/>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Teachers model the school’s agreed handwriting style in all lessons.</w:t>
      </w:r>
    </w:p>
    <w:p w14:paraId="5D759BFF" w14:textId="77777777" w:rsidR="003B7A4C" w:rsidRPr="003B7A4C" w:rsidRDefault="003B7A4C" w:rsidP="003B7A4C">
      <w:pPr>
        <w:numPr>
          <w:ilvl w:val="0"/>
          <w:numId w:val="21"/>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Teachers monitor pupils’ handwriting development and intervene early when pupils fall behind.</w:t>
      </w:r>
    </w:p>
    <w:p w14:paraId="03EE7DD3" w14:textId="77777777" w:rsidR="003B7A4C" w:rsidRPr="003B7A4C" w:rsidRDefault="003B7A4C" w:rsidP="003B7A4C">
      <w:pPr>
        <w:numPr>
          <w:ilvl w:val="0"/>
          <w:numId w:val="21"/>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Pupils who struggle receive additional support and targeted practice.</w:t>
      </w:r>
    </w:p>
    <w:p w14:paraId="6F5DC89D" w14:textId="77777777" w:rsidR="003B7A4C" w:rsidRPr="003B7A4C" w:rsidRDefault="003B7A4C" w:rsidP="003B7A4C">
      <w:pPr>
        <w:numPr>
          <w:ilvl w:val="0"/>
          <w:numId w:val="21"/>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Staff observe pupils during handwriting practice to prevent incorrect letter formation becoming embedded.</w:t>
      </w:r>
    </w:p>
    <w:p w14:paraId="45B54B41" w14:textId="77777777" w:rsidR="003B7A4C" w:rsidRPr="003B7A4C" w:rsidRDefault="003B7A4C" w:rsidP="007E5F0E">
      <w:pPr>
        <w:spacing w:before="100" w:beforeAutospacing="1" w:after="100" w:afterAutospacing="1" w:line="240" w:lineRule="auto"/>
        <w:jc w:val="center"/>
        <w:outlineLvl w:val="0"/>
        <w:rPr>
          <w:rFonts w:eastAsia="Times New Roman" w:cstheme="minorHAnsi"/>
          <w:b/>
          <w:bCs/>
          <w:color w:val="00B050"/>
          <w:kern w:val="36"/>
          <w:sz w:val="28"/>
          <w:szCs w:val="28"/>
          <w:lang w:eastAsia="en-GB"/>
        </w:rPr>
      </w:pPr>
      <w:r w:rsidRPr="003B7A4C">
        <w:rPr>
          <w:rFonts w:eastAsia="Times New Roman" w:cstheme="minorHAnsi"/>
          <w:b/>
          <w:bCs/>
          <w:color w:val="00B050"/>
          <w:kern w:val="36"/>
          <w:sz w:val="28"/>
          <w:szCs w:val="28"/>
          <w:lang w:eastAsia="en-GB"/>
        </w:rPr>
        <w:t>Handwriting Progression by Phase</w:t>
      </w:r>
    </w:p>
    <w:p w14:paraId="5714CF8F" w14:textId="77777777" w:rsidR="003B7A4C" w:rsidRPr="00246363" w:rsidRDefault="003B7A4C" w:rsidP="007E5F0E">
      <w:pPr>
        <w:spacing w:before="100" w:beforeAutospacing="1" w:after="0" w:line="240" w:lineRule="auto"/>
        <w:outlineLvl w:val="1"/>
        <w:rPr>
          <w:rFonts w:eastAsia="Times New Roman" w:cstheme="minorHAnsi"/>
          <w:b/>
          <w:bCs/>
          <w:color w:val="000000" w:themeColor="text1"/>
          <w:sz w:val="24"/>
          <w:szCs w:val="24"/>
          <w:u w:val="single"/>
          <w:lang w:eastAsia="en-GB"/>
        </w:rPr>
      </w:pPr>
      <w:r w:rsidRPr="00246363">
        <w:rPr>
          <w:rFonts w:eastAsia="Times New Roman" w:cstheme="minorHAnsi"/>
          <w:b/>
          <w:bCs/>
          <w:color w:val="000000" w:themeColor="text1"/>
          <w:sz w:val="24"/>
          <w:szCs w:val="24"/>
          <w:u w:val="single"/>
          <w:lang w:eastAsia="en-GB"/>
        </w:rPr>
        <w:t>Reception</w:t>
      </w:r>
    </w:p>
    <w:p w14:paraId="3AC28403" w14:textId="6F73EB68" w:rsidR="003B7A4C" w:rsidRPr="003B7A4C" w:rsidRDefault="003B7A4C" w:rsidP="007E5F0E">
      <w:pPr>
        <w:spacing w:after="100" w:afterAutospacing="1" w:line="240" w:lineRule="auto"/>
        <w:outlineLvl w:val="2"/>
        <w:rPr>
          <w:rFonts w:eastAsia="Times New Roman" w:cstheme="minorHAnsi"/>
          <w:sz w:val="24"/>
          <w:szCs w:val="24"/>
          <w:lang w:eastAsia="en-GB"/>
        </w:rPr>
      </w:pPr>
      <w:proofErr w:type="gramStart"/>
      <w:r w:rsidRPr="003B7A4C">
        <w:rPr>
          <w:rFonts w:eastAsia="Times New Roman" w:cstheme="minorHAnsi"/>
          <w:sz w:val="24"/>
          <w:szCs w:val="24"/>
          <w:lang w:eastAsia="en-GB"/>
        </w:rPr>
        <w:t>Focus</w:t>
      </w:r>
      <w:r w:rsidR="007E5F0E">
        <w:rPr>
          <w:rFonts w:eastAsia="Times New Roman" w:cstheme="minorHAnsi"/>
          <w:b/>
          <w:bCs/>
          <w:sz w:val="24"/>
          <w:szCs w:val="24"/>
          <w:lang w:eastAsia="en-GB"/>
        </w:rPr>
        <w:t xml:space="preserve"> :</w:t>
      </w:r>
      <w:proofErr w:type="gramEnd"/>
      <w:r w:rsidR="007E5F0E">
        <w:rPr>
          <w:rFonts w:eastAsia="Times New Roman" w:cstheme="minorHAnsi"/>
          <w:b/>
          <w:bCs/>
          <w:sz w:val="24"/>
          <w:szCs w:val="24"/>
          <w:lang w:eastAsia="en-GB"/>
        </w:rPr>
        <w:t xml:space="preserve"> </w:t>
      </w:r>
      <w:r w:rsidRPr="003B7A4C">
        <w:rPr>
          <w:rFonts w:eastAsia="Times New Roman" w:cstheme="minorHAnsi"/>
          <w:sz w:val="24"/>
          <w:szCs w:val="24"/>
          <w:lang w:eastAsia="en-GB"/>
        </w:rPr>
        <w:t>Developing early handwriting habits and correct letter formation.</w:t>
      </w:r>
    </w:p>
    <w:p w14:paraId="534F3936" w14:textId="77777777" w:rsidR="003B7A4C" w:rsidRPr="003B7A4C" w:rsidRDefault="003B7A4C" w:rsidP="007E5F0E">
      <w:pPr>
        <w:spacing w:after="0" w:line="240" w:lineRule="auto"/>
        <w:outlineLvl w:val="2"/>
        <w:rPr>
          <w:rFonts w:eastAsia="Times New Roman" w:cstheme="minorHAnsi"/>
          <w:sz w:val="24"/>
          <w:szCs w:val="24"/>
          <w:u w:val="single"/>
          <w:lang w:eastAsia="en-GB"/>
        </w:rPr>
      </w:pPr>
      <w:r w:rsidRPr="003B7A4C">
        <w:rPr>
          <w:rFonts w:eastAsia="Times New Roman" w:cstheme="minorHAnsi"/>
          <w:sz w:val="24"/>
          <w:szCs w:val="24"/>
          <w:u w:val="single"/>
          <w:lang w:eastAsia="en-GB"/>
        </w:rPr>
        <w:t>Pupils will:</w:t>
      </w:r>
    </w:p>
    <w:p w14:paraId="2152A975" w14:textId="77777777" w:rsidR="003B7A4C" w:rsidRPr="003B7A4C" w:rsidRDefault="003B7A4C" w:rsidP="003B7A4C">
      <w:pPr>
        <w:numPr>
          <w:ilvl w:val="0"/>
          <w:numId w:val="22"/>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Learn correct sitting posture and pencil grip.</w:t>
      </w:r>
    </w:p>
    <w:p w14:paraId="7B3BA300" w14:textId="77777777" w:rsidR="003B7A4C" w:rsidRPr="003B7A4C" w:rsidRDefault="003B7A4C" w:rsidP="003B7A4C">
      <w:pPr>
        <w:numPr>
          <w:ilvl w:val="0"/>
          <w:numId w:val="22"/>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Begin using the tripod grip.</w:t>
      </w:r>
    </w:p>
    <w:p w14:paraId="39E92B5D" w14:textId="77777777" w:rsidR="003B7A4C" w:rsidRPr="003B7A4C" w:rsidRDefault="003B7A4C" w:rsidP="003B7A4C">
      <w:pPr>
        <w:numPr>
          <w:ilvl w:val="0"/>
          <w:numId w:val="22"/>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Develop fine motor control through early mark-making activities.</w:t>
      </w:r>
    </w:p>
    <w:p w14:paraId="41316C12" w14:textId="77777777" w:rsidR="003B7A4C" w:rsidRPr="003B7A4C" w:rsidRDefault="003B7A4C" w:rsidP="003B7A4C">
      <w:pPr>
        <w:numPr>
          <w:ilvl w:val="0"/>
          <w:numId w:val="22"/>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Learn correct formation of letters alongside phonics teaching.</w:t>
      </w:r>
    </w:p>
    <w:p w14:paraId="200BCDDA" w14:textId="77777777" w:rsidR="003B7A4C" w:rsidRPr="003B7A4C" w:rsidRDefault="003B7A4C" w:rsidP="003B7A4C">
      <w:pPr>
        <w:numPr>
          <w:ilvl w:val="0"/>
          <w:numId w:val="22"/>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Begin writing print letters clearly and accurately.</w:t>
      </w:r>
    </w:p>
    <w:p w14:paraId="7FE4D977" w14:textId="77777777" w:rsidR="003B7A4C" w:rsidRPr="003B7A4C" w:rsidRDefault="003B7A4C" w:rsidP="003B7A4C">
      <w:pPr>
        <w:numPr>
          <w:ilvl w:val="0"/>
          <w:numId w:val="22"/>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Practise writing their name and simple words.</w:t>
      </w:r>
    </w:p>
    <w:p w14:paraId="0977B00E" w14:textId="77777777" w:rsidR="003B7A4C" w:rsidRPr="003B7A4C" w:rsidRDefault="003B7A4C" w:rsidP="003B7A4C">
      <w:pPr>
        <w:spacing w:before="100" w:beforeAutospacing="1" w:after="100" w:afterAutospacing="1" w:line="240" w:lineRule="auto"/>
        <w:outlineLvl w:val="2"/>
        <w:rPr>
          <w:rFonts w:eastAsia="Times New Roman" w:cstheme="minorHAnsi"/>
          <w:sz w:val="24"/>
          <w:szCs w:val="24"/>
          <w:u w:val="single"/>
          <w:lang w:eastAsia="en-GB"/>
        </w:rPr>
      </w:pPr>
      <w:r w:rsidRPr="003B7A4C">
        <w:rPr>
          <w:rFonts w:eastAsia="Times New Roman" w:cstheme="minorHAnsi"/>
          <w:sz w:val="24"/>
          <w:szCs w:val="24"/>
          <w:u w:val="single"/>
          <w:lang w:eastAsia="en-GB"/>
        </w:rPr>
        <w:t>Teaching emphasis</w:t>
      </w:r>
    </w:p>
    <w:p w14:paraId="4FA9CC72" w14:textId="77777777" w:rsidR="003B7A4C" w:rsidRPr="003B7A4C" w:rsidRDefault="003B7A4C" w:rsidP="003B7A4C">
      <w:pPr>
        <w:numPr>
          <w:ilvl w:val="0"/>
          <w:numId w:val="23"/>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Correct letter formation</w:t>
      </w:r>
    </w:p>
    <w:p w14:paraId="40151691" w14:textId="77777777" w:rsidR="003B7A4C" w:rsidRPr="003B7A4C" w:rsidRDefault="003B7A4C" w:rsidP="003B7A4C">
      <w:pPr>
        <w:numPr>
          <w:ilvl w:val="0"/>
          <w:numId w:val="23"/>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lastRenderedPageBreak/>
        <w:t>Pencil control</w:t>
      </w:r>
    </w:p>
    <w:p w14:paraId="040F9AC3" w14:textId="77777777" w:rsidR="003B7A4C" w:rsidRPr="003B7A4C" w:rsidRDefault="003B7A4C" w:rsidP="003B7A4C">
      <w:pPr>
        <w:numPr>
          <w:ilvl w:val="0"/>
          <w:numId w:val="23"/>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Gross and fine motor development</w:t>
      </w:r>
    </w:p>
    <w:p w14:paraId="65B0D566" w14:textId="77777777" w:rsidR="003B7A4C" w:rsidRPr="003B7A4C" w:rsidRDefault="003B7A4C" w:rsidP="003B7A4C">
      <w:pPr>
        <w:numPr>
          <w:ilvl w:val="0"/>
          <w:numId w:val="23"/>
        </w:num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Establishing consistent routines</w:t>
      </w:r>
    </w:p>
    <w:p w14:paraId="5BC2FCFA" w14:textId="77777777" w:rsidR="00393E3C" w:rsidRDefault="00393E3C" w:rsidP="003B7A4C">
      <w:pPr>
        <w:spacing w:before="100" w:beforeAutospacing="1" w:after="100" w:afterAutospacing="1" w:line="240" w:lineRule="auto"/>
        <w:outlineLvl w:val="1"/>
        <w:rPr>
          <w:rFonts w:eastAsia="Times New Roman" w:cstheme="minorHAnsi"/>
          <w:sz w:val="24"/>
          <w:szCs w:val="24"/>
          <w:u w:val="single"/>
          <w:lang w:eastAsia="en-GB"/>
        </w:rPr>
      </w:pPr>
    </w:p>
    <w:p w14:paraId="7288AE7B" w14:textId="479289F3" w:rsidR="003B7A4C" w:rsidRPr="00246363" w:rsidRDefault="003B7A4C" w:rsidP="003B7A4C">
      <w:pPr>
        <w:spacing w:before="100" w:beforeAutospacing="1" w:after="100" w:afterAutospacing="1" w:line="240" w:lineRule="auto"/>
        <w:outlineLvl w:val="1"/>
        <w:rPr>
          <w:rFonts w:eastAsia="Times New Roman" w:cstheme="minorHAnsi"/>
          <w:b/>
          <w:bCs/>
          <w:sz w:val="24"/>
          <w:szCs w:val="24"/>
          <w:u w:val="single"/>
          <w:lang w:eastAsia="en-GB"/>
        </w:rPr>
      </w:pPr>
      <w:r w:rsidRPr="00246363">
        <w:rPr>
          <w:rFonts w:eastAsia="Times New Roman" w:cstheme="minorHAnsi"/>
          <w:b/>
          <w:bCs/>
          <w:sz w:val="24"/>
          <w:szCs w:val="24"/>
          <w:u w:val="single"/>
          <w:lang w:eastAsia="en-GB"/>
        </w:rPr>
        <w:t xml:space="preserve">Key Stage 1 (Year 1 </w:t>
      </w:r>
      <w:r w:rsidR="00393E3C" w:rsidRPr="00246363">
        <w:rPr>
          <w:rFonts w:eastAsia="Times New Roman" w:cstheme="minorHAnsi"/>
          <w:b/>
          <w:bCs/>
          <w:sz w:val="24"/>
          <w:szCs w:val="24"/>
          <w:u w:val="single"/>
          <w:lang w:eastAsia="en-GB"/>
        </w:rPr>
        <w:t>and</w:t>
      </w:r>
      <w:r w:rsidRPr="00246363">
        <w:rPr>
          <w:rFonts w:eastAsia="Times New Roman" w:cstheme="minorHAnsi"/>
          <w:b/>
          <w:bCs/>
          <w:sz w:val="24"/>
          <w:szCs w:val="24"/>
          <w:u w:val="single"/>
          <w:lang w:eastAsia="en-GB"/>
        </w:rPr>
        <w:t xml:space="preserve"> Year 2)</w:t>
      </w:r>
    </w:p>
    <w:p w14:paraId="450848FE" w14:textId="102FA834" w:rsidR="003B7A4C" w:rsidRPr="003B7A4C" w:rsidRDefault="003B7A4C" w:rsidP="00393E3C">
      <w:pPr>
        <w:spacing w:before="100" w:beforeAutospacing="1" w:after="100" w:afterAutospacing="1" w:line="240" w:lineRule="auto"/>
        <w:outlineLvl w:val="2"/>
        <w:rPr>
          <w:rFonts w:eastAsia="Times New Roman" w:cstheme="minorHAnsi"/>
          <w:sz w:val="24"/>
          <w:szCs w:val="24"/>
          <w:lang w:eastAsia="en-GB"/>
        </w:rPr>
      </w:pPr>
      <w:r w:rsidRPr="00393E3C">
        <w:rPr>
          <w:rFonts w:eastAsia="Times New Roman" w:cstheme="minorHAnsi"/>
          <w:sz w:val="24"/>
          <w:szCs w:val="24"/>
          <w:lang w:eastAsia="en-GB"/>
        </w:rPr>
        <w:t>Focus</w:t>
      </w:r>
      <w:r w:rsidR="00393E3C" w:rsidRPr="00393E3C">
        <w:rPr>
          <w:rFonts w:eastAsia="Times New Roman" w:cstheme="minorHAnsi"/>
          <w:sz w:val="24"/>
          <w:szCs w:val="24"/>
          <w:lang w:eastAsia="en-GB"/>
        </w:rPr>
        <w:t xml:space="preserve">: </w:t>
      </w:r>
      <w:r w:rsidRPr="00393E3C">
        <w:rPr>
          <w:rFonts w:eastAsia="Times New Roman" w:cstheme="minorHAnsi"/>
          <w:sz w:val="24"/>
          <w:szCs w:val="24"/>
          <w:lang w:eastAsia="en-GB"/>
        </w:rPr>
        <w:t>Securing</w:t>
      </w:r>
      <w:r w:rsidRPr="003B7A4C">
        <w:rPr>
          <w:rFonts w:eastAsia="Times New Roman" w:cstheme="minorHAnsi"/>
          <w:sz w:val="24"/>
          <w:szCs w:val="24"/>
          <w:lang w:eastAsia="en-GB"/>
        </w:rPr>
        <w:t xml:space="preserve"> correct letter formation and developing consistency in print handwriting.</w:t>
      </w:r>
    </w:p>
    <w:p w14:paraId="69E507FF" w14:textId="77777777" w:rsidR="003B7A4C" w:rsidRPr="00393E3C" w:rsidRDefault="003B7A4C" w:rsidP="003B7A4C">
      <w:pPr>
        <w:spacing w:before="100" w:beforeAutospacing="1" w:after="100" w:afterAutospacing="1" w:line="240" w:lineRule="auto"/>
        <w:outlineLvl w:val="2"/>
        <w:rPr>
          <w:rFonts w:eastAsia="Times New Roman" w:cstheme="minorHAnsi"/>
          <w:sz w:val="24"/>
          <w:szCs w:val="24"/>
          <w:u w:val="single"/>
          <w:lang w:eastAsia="en-GB"/>
        </w:rPr>
      </w:pPr>
      <w:r w:rsidRPr="00393E3C">
        <w:rPr>
          <w:rFonts w:eastAsia="Times New Roman" w:cstheme="minorHAnsi"/>
          <w:sz w:val="24"/>
          <w:szCs w:val="24"/>
          <w:u w:val="single"/>
          <w:lang w:eastAsia="en-GB"/>
        </w:rPr>
        <w:t>Pupils will:</w:t>
      </w:r>
    </w:p>
    <w:p w14:paraId="1270B122" w14:textId="77777777" w:rsidR="003B7A4C" w:rsidRPr="00393E3C" w:rsidRDefault="003B7A4C" w:rsidP="003B7A4C">
      <w:pPr>
        <w:numPr>
          <w:ilvl w:val="0"/>
          <w:numId w:val="24"/>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Consolidate correct formation of all lower-case letters.</w:t>
      </w:r>
    </w:p>
    <w:p w14:paraId="0848239F" w14:textId="77777777" w:rsidR="003B7A4C" w:rsidRPr="00393E3C" w:rsidRDefault="003B7A4C" w:rsidP="003B7A4C">
      <w:pPr>
        <w:numPr>
          <w:ilvl w:val="0"/>
          <w:numId w:val="24"/>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Form capital letters and numbers correctly.</w:t>
      </w:r>
    </w:p>
    <w:p w14:paraId="528B3C10" w14:textId="77777777" w:rsidR="003B7A4C" w:rsidRPr="00393E3C" w:rsidRDefault="003B7A4C" w:rsidP="003B7A4C">
      <w:pPr>
        <w:numPr>
          <w:ilvl w:val="0"/>
          <w:numId w:val="24"/>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Develop consistent letter size and orientation.</w:t>
      </w:r>
    </w:p>
    <w:p w14:paraId="428C1F95" w14:textId="77777777" w:rsidR="003B7A4C" w:rsidRPr="00393E3C" w:rsidRDefault="003B7A4C" w:rsidP="003B7A4C">
      <w:pPr>
        <w:numPr>
          <w:ilvl w:val="0"/>
          <w:numId w:val="24"/>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Begin to understand appropriate spacing between words.</w:t>
      </w:r>
    </w:p>
    <w:p w14:paraId="14A474F1" w14:textId="77777777" w:rsidR="003B7A4C" w:rsidRPr="00393E3C" w:rsidRDefault="003B7A4C" w:rsidP="003B7A4C">
      <w:pPr>
        <w:numPr>
          <w:ilvl w:val="0"/>
          <w:numId w:val="24"/>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Write sentences with increasing control and legibility.</w:t>
      </w:r>
    </w:p>
    <w:p w14:paraId="042704EA" w14:textId="77777777" w:rsidR="003B7A4C" w:rsidRPr="00393E3C" w:rsidRDefault="003B7A4C" w:rsidP="003B7A4C">
      <w:pPr>
        <w:spacing w:before="100" w:beforeAutospacing="1" w:after="100" w:afterAutospacing="1" w:line="240" w:lineRule="auto"/>
        <w:outlineLvl w:val="2"/>
        <w:rPr>
          <w:rFonts w:eastAsia="Times New Roman" w:cstheme="minorHAnsi"/>
          <w:sz w:val="24"/>
          <w:szCs w:val="24"/>
          <w:u w:val="single"/>
          <w:lang w:eastAsia="en-GB"/>
        </w:rPr>
      </w:pPr>
      <w:r w:rsidRPr="00393E3C">
        <w:rPr>
          <w:rFonts w:eastAsia="Times New Roman" w:cstheme="minorHAnsi"/>
          <w:sz w:val="24"/>
          <w:szCs w:val="24"/>
          <w:u w:val="single"/>
          <w:lang w:eastAsia="en-GB"/>
        </w:rPr>
        <w:t>Teaching emphasis</w:t>
      </w:r>
    </w:p>
    <w:p w14:paraId="67F443CC" w14:textId="77777777" w:rsidR="003B7A4C" w:rsidRPr="00393E3C" w:rsidRDefault="003B7A4C" w:rsidP="003B7A4C">
      <w:pPr>
        <w:numPr>
          <w:ilvl w:val="0"/>
          <w:numId w:val="25"/>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Accuracy of letter formation</w:t>
      </w:r>
    </w:p>
    <w:p w14:paraId="20D9CB31" w14:textId="77777777" w:rsidR="003B7A4C" w:rsidRPr="00393E3C" w:rsidRDefault="003B7A4C" w:rsidP="003B7A4C">
      <w:pPr>
        <w:numPr>
          <w:ilvl w:val="0"/>
          <w:numId w:val="25"/>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Letter size and orientation</w:t>
      </w:r>
    </w:p>
    <w:p w14:paraId="5E54E7B9" w14:textId="77777777" w:rsidR="003B7A4C" w:rsidRPr="00393E3C" w:rsidRDefault="003B7A4C" w:rsidP="003B7A4C">
      <w:pPr>
        <w:numPr>
          <w:ilvl w:val="0"/>
          <w:numId w:val="25"/>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Spacing between words</w:t>
      </w:r>
    </w:p>
    <w:p w14:paraId="7A4A84A3" w14:textId="77777777" w:rsidR="003B7A4C" w:rsidRPr="00393E3C" w:rsidRDefault="003B7A4C" w:rsidP="003B7A4C">
      <w:pPr>
        <w:numPr>
          <w:ilvl w:val="0"/>
          <w:numId w:val="25"/>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Maintaining correct posture, paper position and grip</w:t>
      </w:r>
    </w:p>
    <w:p w14:paraId="17CF58A7" w14:textId="77777777" w:rsidR="003B7A4C" w:rsidRPr="003B7A4C" w:rsidRDefault="003B7A4C" w:rsidP="003B7A4C">
      <w:p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Joined handwriting is not introduced until pupils have mastered print handwriting</w:t>
      </w:r>
      <w:r w:rsidRPr="003B7A4C">
        <w:rPr>
          <w:rFonts w:eastAsia="Times New Roman" w:cstheme="minorHAnsi"/>
          <w:sz w:val="24"/>
          <w:szCs w:val="24"/>
          <w:lang w:eastAsia="en-GB"/>
        </w:rPr>
        <w:t>.</w:t>
      </w:r>
    </w:p>
    <w:p w14:paraId="0240636C" w14:textId="7F9DD380" w:rsidR="003B7A4C" w:rsidRPr="00246363" w:rsidRDefault="003B7A4C" w:rsidP="003B7A4C">
      <w:pPr>
        <w:spacing w:before="100" w:beforeAutospacing="1" w:after="100" w:afterAutospacing="1" w:line="240" w:lineRule="auto"/>
        <w:outlineLvl w:val="1"/>
        <w:rPr>
          <w:rFonts w:eastAsia="Times New Roman" w:cstheme="minorHAnsi"/>
          <w:b/>
          <w:bCs/>
          <w:sz w:val="24"/>
          <w:szCs w:val="24"/>
          <w:u w:val="single"/>
          <w:lang w:eastAsia="en-GB"/>
        </w:rPr>
      </w:pPr>
      <w:r w:rsidRPr="00246363">
        <w:rPr>
          <w:rFonts w:eastAsia="Times New Roman" w:cstheme="minorHAnsi"/>
          <w:b/>
          <w:bCs/>
          <w:sz w:val="24"/>
          <w:szCs w:val="24"/>
          <w:u w:val="single"/>
          <w:lang w:eastAsia="en-GB"/>
        </w:rPr>
        <w:t xml:space="preserve">Lower Key Stage 2 (Year 3 </w:t>
      </w:r>
      <w:r w:rsidR="00393E3C" w:rsidRPr="00246363">
        <w:rPr>
          <w:rFonts w:eastAsia="Times New Roman" w:cstheme="minorHAnsi"/>
          <w:b/>
          <w:bCs/>
          <w:sz w:val="24"/>
          <w:szCs w:val="24"/>
          <w:u w:val="single"/>
          <w:lang w:eastAsia="en-GB"/>
        </w:rPr>
        <w:t>and</w:t>
      </w:r>
      <w:r w:rsidRPr="00246363">
        <w:rPr>
          <w:rFonts w:eastAsia="Times New Roman" w:cstheme="minorHAnsi"/>
          <w:b/>
          <w:bCs/>
          <w:sz w:val="24"/>
          <w:szCs w:val="24"/>
          <w:u w:val="single"/>
          <w:lang w:eastAsia="en-GB"/>
        </w:rPr>
        <w:t xml:space="preserve"> Year 4)</w:t>
      </w:r>
    </w:p>
    <w:p w14:paraId="1D5E30BA" w14:textId="77777777" w:rsidR="00246363" w:rsidRDefault="00246363" w:rsidP="00246363">
      <w:pPr>
        <w:spacing w:before="100" w:beforeAutospacing="1" w:after="100" w:afterAutospacing="1" w:line="240" w:lineRule="auto"/>
        <w:outlineLvl w:val="1"/>
        <w:rPr>
          <w:rFonts w:eastAsia="Times New Roman" w:cstheme="minorHAnsi"/>
          <w:sz w:val="24"/>
          <w:szCs w:val="24"/>
          <w:u w:val="single"/>
          <w:lang w:eastAsia="en-GB"/>
        </w:rPr>
      </w:pPr>
      <w:r w:rsidRPr="00246363">
        <w:rPr>
          <w:rFonts w:eastAsia="Times New Roman" w:cstheme="minorHAnsi"/>
          <w:sz w:val="24"/>
          <w:szCs w:val="24"/>
          <w:u w:val="single"/>
          <w:lang w:eastAsia="en-GB"/>
        </w:rPr>
        <w:t>Focus: Introducing joined handwriting and developing fluency.</w:t>
      </w:r>
    </w:p>
    <w:p w14:paraId="5AA5135D" w14:textId="77777777" w:rsidR="00246363" w:rsidRPr="00246363" w:rsidRDefault="00246363" w:rsidP="00246363">
      <w:pPr>
        <w:spacing w:before="100" w:beforeAutospacing="1" w:after="100" w:afterAutospacing="1" w:line="240" w:lineRule="auto"/>
        <w:outlineLvl w:val="1"/>
        <w:rPr>
          <w:rFonts w:eastAsia="Times New Roman" w:cstheme="minorHAnsi"/>
          <w:sz w:val="24"/>
          <w:szCs w:val="24"/>
          <w:u w:val="single"/>
          <w:lang w:eastAsia="en-GB"/>
        </w:rPr>
      </w:pPr>
      <w:r w:rsidRPr="00246363">
        <w:rPr>
          <w:rFonts w:eastAsia="Times New Roman" w:cstheme="minorHAnsi"/>
          <w:sz w:val="24"/>
          <w:szCs w:val="24"/>
          <w:u w:val="single"/>
          <w:lang w:eastAsia="en-GB"/>
        </w:rPr>
        <w:t>Pupils will:</w:t>
      </w:r>
    </w:p>
    <w:p w14:paraId="09E4CF20" w14:textId="77777777" w:rsidR="00246363" w:rsidRPr="00246363" w:rsidRDefault="00246363" w:rsidP="00246363">
      <w:pPr>
        <w:spacing w:before="100" w:beforeAutospacing="1" w:after="100" w:afterAutospacing="1" w:line="240" w:lineRule="auto"/>
        <w:outlineLvl w:val="1"/>
        <w:rPr>
          <w:rFonts w:eastAsia="Times New Roman" w:cstheme="minorHAnsi"/>
          <w:sz w:val="24"/>
          <w:szCs w:val="24"/>
          <w:u w:val="single"/>
          <w:lang w:eastAsia="en-GB"/>
        </w:rPr>
      </w:pPr>
      <w:r w:rsidRPr="00246363">
        <w:rPr>
          <w:rFonts w:eastAsia="Times New Roman" w:cstheme="minorHAnsi"/>
          <w:sz w:val="24"/>
          <w:szCs w:val="24"/>
          <w:lang w:eastAsia="en-GB"/>
        </w:rPr>
        <w:t>• Begin learning joined handwriting once print handwriting is secure.</w:t>
      </w:r>
      <w:r w:rsidRPr="00246363">
        <w:rPr>
          <w:rFonts w:eastAsia="Times New Roman" w:cstheme="minorHAnsi"/>
          <w:sz w:val="24"/>
          <w:szCs w:val="24"/>
          <w:lang w:eastAsia="en-GB"/>
        </w:rPr>
        <w:br/>
        <w:t>• Learn and practise the main joins between letters.</w:t>
      </w:r>
      <w:r w:rsidRPr="00246363">
        <w:rPr>
          <w:rFonts w:eastAsia="Times New Roman" w:cstheme="minorHAnsi"/>
          <w:sz w:val="24"/>
          <w:szCs w:val="24"/>
          <w:lang w:eastAsia="en-GB"/>
        </w:rPr>
        <w:br/>
        <w:t>• Apply joins in common letter combinations and familiar words.</w:t>
      </w:r>
      <w:r w:rsidRPr="00246363">
        <w:rPr>
          <w:rFonts w:eastAsia="Times New Roman" w:cstheme="minorHAnsi"/>
          <w:sz w:val="24"/>
          <w:szCs w:val="24"/>
          <w:lang w:eastAsia="en-GB"/>
        </w:rPr>
        <w:br/>
        <w:t>• Maintain correct letter formation when joining letters.</w:t>
      </w:r>
      <w:r w:rsidRPr="00246363">
        <w:rPr>
          <w:rFonts w:eastAsia="Times New Roman" w:cstheme="minorHAnsi"/>
          <w:sz w:val="24"/>
          <w:szCs w:val="24"/>
          <w:lang w:eastAsia="en-GB"/>
        </w:rPr>
        <w:br/>
        <w:t>• Use joined handwriting increasingly across longer pieces of writing.</w:t>
      </w:r>
      <w:r w:rsidRPr="00246363">
        <w:rPr>
          <w:rFonts w:eastAsia="Times New Roman" w:cstheme="minorHAnsi"/>
          <w:sz w:val="24"/>
          <w:szCs w:val="24"/>
          <w:lang w:eastAsia="en-GB"/>
        </w:rPr>
        <w:br/>
        <w:t>• Develop consistent letter size, orientation and spacing between words.</w:t>
      </w:r>
      <w:r w:rsidRPr="00246363">
        <w:rPr>
          <w:rFonts w:eastAsia="Times New Roman" w:cstheme="minorHAnsi"/>
          <w:sz w:val="24"/>
          <w:szCs w:val="24"/>
          <w:lang w:eastAsia="en-GB"/>
        </w:rPr>
        <w:br/>
        <w:t>• Write with increasing fluency while maintaining legibility.</w:t>
      </w:r>
      <w:r w:rsidRPr="00246363">
        <w:rPr>
          <w:rFonts w:eastAsia="Times New Roman" w:cstheme="minorHAnsi"/>
          <w:sz w:val="24"/>
          <w:szCs w:val="24"/>
          <w:lang w:eastAsia="en-GB"/>
        </w:rPr>
        <w:br/>
        <w:t>• Begin to write more efficiently and confidently across different subjects</w:t>
      </w:r>
      <w:r w:rsidRPr="00246363">
        <w:rPr>
          <w:rFonts w:eastAsia="Times New Roman" w:cstheme="minorHAnsi"/>
          <w:sz w:val="24"/>
          <w:szCs w:val="24"/>
          <w:u w:val="single"/>
          <w:lang w:eastAsia="en-GB"/>
        </w:rPr>
        <w:t>.</w:t>
      </w:r>
    </w:p>
    <w:p w14:paraId="29EAA72A" w14:textId="77777777" w:rsidR="00246363" w:rsidRPr="00246363" w:rsidRDefault="00246363" w:rsidP="00246363">
      <w:pPr>
        <w:spacing w:before="100" w:beforeAutospacing="1" w:after="100" w:afterAutospacing="1" w:line="240" w:lineRule="auto"/>
        <w:outlineLvl w:val="1"/>
        <w:rPr>
          <w:rFonts w:eastAsia="Times New Roman" w:cstheme="minorHAnsi"/>
          <w:sz w:val="24"/>
          <w:szCs w:val="24"/>
          <w:u w:val="single"/>
          <w:lang w:eastAsia="en-GB"/>
        </w:rPr>
      </w:pPr>
      <w:r w:rsidRPr="00246363">
        <w:rPr>
          <w:rFonts w:eastAsia="Times New Roman" w:cstheme="minorHAnsi"/>
          <w:sz w:val="24"/>
          <w:szCs w:val="24"/>
          <w:u w:val="single"/>
          <w:lang w:eastAsia="en-GB"/>
        </w:rPr>
        <w:t>Teaching emphasis</w:t>
      </w:r>
    </w:p>
    <w:p w14:paraId="2A1BB400" w14:textId="77777777" w:rsidR="00246363" w:rsidRPr="00246363" w:rsidRDefault="00246363" w:rsidP="00246363">
      <w:pPr>
        <w:spacing w:before="100" w:beforeAutospacing="1" w:after="100" w:afterAutospacing="1" w:line="240" w:lineRule="auto"/>
        <w:outlineLvl w:val="1"/>
        <w:rPr>
          <w:rFonts w:eastAsia="Times New Roman" w:cstheme="minorHAnsi"/>
          <w:sz w:val="24"/>
          <w:szCs w:val="24"/>
          <w:lang w:eastAsia="en-GB"/>
        </w:rPr>
      </w:pPr>
      <w:r w:rsidRPr="00246363">
        <w:rPr>
          <w:rFonts w:eastAsia="Times New Roman" w:cstheme="minorHAnsi"/>
          <w:sz w:val="24"/>
          <w:szCs w:val="24"/>
          <w:lang w:eastAsia="en-GB"/>
        </w:rPr>
        <w:t>• Correct and consistent joins between letters</w:t>
      </w:r>
      <w:r w:rsidRPr="00246363">
        <w:rPr>
          <w:rFonts w:eastAsia="Times New Roman" w:cstheme="minorHAnsi"/>
          <w:sz w:val="24"/>
          <w:szCs w:val="24"/>
          <w:lang w:eastAsia="en-GB"/>
        </w:rPr>
        <w:br/>
        <w:t>• Maintaining clear and accurate letter formation</w:t>
      </w:r>
      <w:r w:rsidRPr="00246363">
        <w:rPr>
          <w:rFonts w:eastAsia="Times New Roman" w:cstheme="minorHAnsi"/>
          <w:sz w:val="24"/>
          <w:szCs w:val="24"/>
          <w:lang w:eastAsia="en-GB"/>
        </w:rPr>
        <w:br/>
        <w:t>• Developing fluency and writing stamina</w:t>
      </w:r>
      <w:r w:rsidRPr="00246363">
        <w:rPr>
          <w:rFonts w:eastAsia="Times New Roman" w:cstheme="minorHAnsi"/>
          <w:sz w:val="24"/>
          <w:szCs w:val="24"/>
          <w:lang w:eastAsia="en-GB"/>
        </w:rPr>
        <w:br/>
        <w:t>• Consistency in letter size, spacing and orientation</w:t>
      </w:r>
    </w:p>
    <w:p w14:paraId="661EAF11" w14:textId="77777777" w:rsidR="003B7A4C" w:rsidRPr="00246363" w:rsidRDefault="003B7A4C" w:rsidP="003B7A4C">
      <w:pPr>
        <w:spacing w:before="100" w:beforeAutospacing="1" w:after="100" w:afterAutospacing="1" w:line="240" w:lineRule="auto"/>
        <w:outlineLvl w:val="1"/>
        <w:rPr>
          <w:rFonts w:eastAsia="Times New Roman" w:cstheme="minorHAnsi"/>
          <w:b/>
          <w:bCs/>
          <w:sz w:val="24"/>
          <w:szCs w:val="24"/>
          <w:u w:val="single"/>
          <w:lang w:eastAsia="en-GB"/>
        </w:rPr>
      </w:pPr>
      <w:r w:rsidRPr="00246363">
        <w:rPr>
          <w:rFonts w:eastAsia="Times New Roman" w:cstheme="minorHAnsi"/>
          <w:b/>
          <w:bCs/>
          <w:sz w:val="24"/>
          <w:szCs w:val="24"/>
          <w:u w:val="single"/>
          <w:lang w:eastAsia="en-GB"/>
        </w:rPr>
        <w:lastRenderedPageBreak/>
        <w:t>Upper Key Stage 2 (Year 5 – Year 6)</w:t>
      </w:r>
    </w:p>
    <w:p w14:paraId="236F2DF3" w14:textId="72F43D74" w:rsidR="003B7A4C" w:rsidRPr="00393E3C" w:rsidRDefault="003B7A4C" w:rsidP="00393E3C">
      <w:pPr>
        <w:spacing w:before="100" w:beforeAutospacing="1" w:after="100" w:afterAutospacing="1" w:line="240" w:lineRule="auto"/>
        <w:outlineLvl w:val="2"/>
        <w:rPr>
          <w:rFonts w:eastAsia="Times New Roman" w:cstheme="minorHAnsi"/>
          <w:sz w:val="24"/>
          <w:szCs w:val="24"/>
          <w:lang w:eastAsia="en-GB"/>
        </w:rPr>
      </w:pPr>
      <w:r w:rsidRPr="00393E3C">
        <w:rPr>
          <w:rFonts w:eastAsia="Times New Roman" w:cstheme="minorHAnsi"/>
          <w:sz w:val="24"/>
          <w:szCs w:val="24"/>
          <w:lang w:eastAsia="en-GB"/>
        </w:rPr>
        <w:t>Focus</w:t>
      </w:r>
      <w:r w:rsidR="00393E3C" w:rsidRPr="00393E3C">
        <w:rPr>
          <w:rFonts w:eastAsia="Times New Roman" w:cstheme="minorHAnsi"/>
          <w:sz w:val="24"/>
          <w:szCs w:val="24"/>
          <w:lang w:eastAsia="en-GB"/>
        </w:rPr>
        <w:t xml:space="preserve">: </w:t>
      </w:r>
      <w:r w:rsidRPr="00393E3C">
        <w:rPr>
          <w:rFonts w:eastAsia="Times New Roman" w:cstheme="minorHAnsi"/>
          <w:sz w:val="24"/>
          <w:szCs w:val="24"/>
          <w:lang w:eastAsia="en-GB"/>
        </w:rPr>
        <w:t>Developing efficient, fluent and personal handwriting.</w:t>
      </w:r>
    </w:p>
    <w:p w14:paraId="7B428297" w14:textId="77777777" w:rsidR="003B7A4C" w:rsidRPr="00393E3C" w:rsidRDefault="003B7A4C" w:rsidP="003B7A4C">
      <w:pPr>
        <w:spacing w:before="100" w:beforeAutospacing="1" w:after="100" w:afterAutospacing="1" w:line="240" w:lineRule="auto"/>
        <w:outlineLvl w:val="2"/>
        <w:rPr>
          <w:rFonts w:eastAsia="Times New Roman" w:cstheme="minorHAnsi"/>
          <w:sz w:val="24"/>
          <w:szCs w:val="24"/>
          <w:u w:val="single"/>
          <w:lang w:eastAsia="en-GB"/>
        </w:rPr>
      </w:pPr>
      <w:r w:rsidRPr="00393E3C">
        <w:rPr>
          <w:rFonts w:eastAsia="Times New Roman" w:cstheme="minorHAnsi"/>
          <w:sz w:val="24"/>
          <w:szCs w:val="24"/>
          <w:u w:val="single"/>
          <w:lang w:eastAsia="en-GB"/>
        </w:rPr>
        <w:t>Pupils will:</w:t>
      </w:r>
    </w:p>
    <w:p w14:paraId="4198C75A" w14:textId="77777777" w:rsidR="003B7A4C" w:rsidRPr="00393E3C" w:rsidRDefault="003B7A4C" w:rsidP="003B7A4C">
      <w:pPr>
        <w:numPr>
          <w:ilvl w:val="0"/>
          <w:numId w:val="28"/>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Write using fluent joined handwriting.</w:t>
      </w:r>
    </w:p>
    <w:p w14:paraId="1D24A223" w14:textId="77777777" w:rsidR="003B7A4C" w:rsidRPr="00393E3C" w:rsidRDefault="003B7A4C" w:rsidP="003B7A4C">
      <w:pPr>
        <w:numPr>
          <w:ilvl w:val="0"/>
          <w:numId w:val="28"/>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Maintain legibility when writing at speed.</w:t>
      </w:r>
    </w:p>
    <w:p w14:paraId="216CD569" w14:textId="77777777" w:rsidR="003B7A4C" w:rsidRPr="00393E3C" w:rsidRDefault="003B7A4C" w:rsidP="003B7A4C">
      <w:pPr>
        <w:numPr>
          <w:ilvl w:val="0"/>
          <w:numId w:val="28"/>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Develop a consistent personal handwriting style.</w:t>
      </w:r>
    </w:p>
    <w:p w14:paraId="6743D590" w14:textId="77777777" w:rsidR="003B7A4C" w:rsidRPr="00393E3C" w:rsidRDefault="003B7A4C" w:rsidP="003B7A4C">
      <w:pPr>
        <w:numPr>
          <w:ilvl w:val="0"/>
          <w:numId w:val="28"/>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Write quickly and clearly across all subjects.</w:t>
      </w:r>
    </w:p>
    <w:p w14:paraId="3064ECE6" w14:textId="77777777" w:rsidR="003B7A4C" w:rsidRPr="00393E3C" w:rsidRDefault="003B7A4C" w:rsidP="003B7A4C">
      <w:pPr>
        <w:spacing w:before="100" w:beforeAutospacing="1" w:after="100" w:afterAutospacing="1" w:line="240" w:lineRule="auto"/>
        <w:outlineLvl w:val="2"/>
        <w:rPr>
          <w:rFonts w:eastAsia="Times New Roman" w:cstheme="minorHAnsi"/>
          <w:sz w:val="24"/>
          <w:szCs w:val="24"/>
          <w:u w:val="single"/>
          <w:lang w:eastAsia="en-GB"/>
        </w:rPr>
      </w:pPr>
      <w:r w:rsidRPr="00393E3C">
        <w:rPr>
          <w:rFonts w:eastAsia="Times New Roman" w:cstheme="minorHAnsi"/>
          <w:sz w:val="24"/>
          <w:szCs w:val="24"/>
          <w:u w:val="single"/>
          <w:lang w:eastAsia="en-GB"/>
        </w:rPr>
        <w:t>Teaching emphasis</w:t>
      </w:r>
    </w:p>
    <w:p w14:paraId="2AE10980" w14:textId="77777777" w:rsidR="003B7A4C" w:rsidRPr="00393E3C" w:rsidRDefault="003B7A4C" w:rsidP="003B7A4C">
      <w:pPr>
        <w:numPr>
          <w:ilvl w:val="0"/>
          <w:numId w:val="29"/>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Fluency and writing speed</w:t>
      </w:r>
    </w:p>
    <w:p w14:paraId="16363417" w14:textId="77777777" w:rsidR="003B7A4C" w:rsidRPr="00393E3C" w:rsidRDefault="003B7A4C" w:rsidP="003B7A4C">
      <w:pPr>
        <w:numPr>
          <w:ilvl w:val="0"/>
          <w:numId w:val="29"/>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Maintaining legibility</w:t>
      </w:r>
    </w:p>
    <w:p w14:paraId="38791FDC" w14:textId="77777777" w:rsidR="003B7A4C" w:rsidRPr="00393E3C" w:rsidRDefault="003B7A4C" w:rsidP="003B7A4C">
      <w:pPr>
        <w:numPr>
          <w:ilvl w:val="0"/>
          <w:numId w:val="29"/>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Consistency in presentation</w:t>
      </w:r>
    </w:p>
    <w:p w14:paraId="19C81C08" w14:textId="77777777" w:rsidR="003B7A4C" w:rsidRPr="00393E3C" w:rsidRDefault="003B7A4C" w:rsidP="003B7A4C">
      <w:pPr>
        <w:numPr>
          <w:ilvl w:val="0"/>
          <w:numId w:val="29"/>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Applying handwriting skills across the curriculum</w:t>
      </w:r>
    </w:p>
    <w:p w14:paraId="606BF05F" w14:textId="77777777" w:rsidR="003B7A4C" w:rsidRPr="00393E3C" w:rsidRDefault="003B7A4C" w:rsidP="00393E3C">
      <w:pPr>
        <w:spacing w:before="100" w:beforeAutospacing="1" w:after="100" w:afterAutospacing="1" w:line="240" w:lineRule="auto"/>
        <w:jc w:val="center"/>
        <w:outlineLvl w:val="0"/>
        <w:rPr>
          <w:rFonts w:eastAsia="Times New Roman" w:cstheme="minorHAnsi"/>
          <w:b/>
          <w:bCs/>
          <w:color w:val="00B050"/>
          <w:kern w:val="36"/>
          <w:sz w:val="28"/>
          <w:szCs w:val="28"/>
          <w:lang w:eastAsia="en-GB"/>
        </w:rPr>
      </w:pPr>
      <w:r w:rsidRPr="00393E3C">
        <w:rPr>
          <w:rFonts w:eastAsia="Times New Roman" w:cstheme="minorHAnsi"/>
          <w:b/>
          <w:bCs/>
          <w:color w:val="00B050"/>
          <w:kern w:val="36"/>
          <w:sz w:val="28"/>
          <w:szCs w:val="28"/>
          <w:lang w:eastAsia="en-GB"/>
        </w:rPr>
        <w:t>Monitoring and Supporting Progress</w:t>
      </w:r>
    </w:p>
    <w:p w14:paraId="27F15F14" w14:textId="77777777" w:rsidR="003B7A4C" w:rsidRPr="003B7A4C" w:rsidRDefault="003B7A4C" w:rsidP="003B7A4C">
      <w:pPr>
        <w:spacing w:before="100" w:beforeAutospacing="1" w:after="100" w:afterAutospacing="1" w:line="240" w:lineRule="auto"/>
        <w:rPr>
          <w:rFonts w:eastAsia="Times New Roman" w:cstheme="minorHAnsi"/>
          <w:sz w:val="24"/>
          <w:szCs w:val="24"/>
          <w:lang w:eastAsia="en-GB"/>
        </w:rPr>
      </w:pPr>
      <w:r w:rsidRPr="003B7A4C">
        <w:rPr>
          <w:rFonts w:eastAsia="Times New Roman" w:cstheme="minorHAnsi"/>
          <w:sz w:val="24"/>
          <w:szCs w:val="24"/>
          <w:lang w:eastAsia="en-GB"/>
        </w:rPr>
        <w:t>Teachers monitor handwriting development regularly to ensure pupils make expected progress.</w:t>
      </w:r>
    </w:p>
    <w:p w14:paraId="71D951B0" w14:textId="77777777" w:rsidR="003B7A4C" w:rsidRPr="00393E3C" w:rsidRDefault="003B7A4C" w:rsidP="003B7A4C">
      <w:pPr>
        <w:spacing w:before="100" w:beforeAutospacing="1" w:after="100" w:afterAutospacing="1" w:line="240" w:lineRule="auto"/>
        <w:rPr>
          <w:rFonts w:eastAsia="Times New Roman" w:cstheme="minorHAnsi"/>
          <w:sz w:val="24"/>
          <w:szCs w:val="24"/>
          <w:u w:val="single"/>
          <w:lang w:eastAsia="en-GB"/>
        </w:rPr>
      </w:pPr>
      <w:r w:rsidRPr="00393E3C">
        <w:rPr>
          <w:rFonts w:eastAsia="Times New Roman" w:cstheme="minorHAnsi"/>
          <w:sz w:val="24"/>
          <w:szCs w:val="24"/>
          <w:u w:val="single"/>
          <w:lang w:eastAsia="en-GB"/>
        </w:rPr>
        <w:t>Teachers will:</w:t>
      </w:r>
    </w:p>
    <w:p w14:paraId="391FBB75" w14:textId="77777777" w:rsidR="003B7A4C" w:rsidRPr="00393E3C" w:rsidRDefault="003B7A4C" w:rsidP="003B7A4C">
      <w:pPr>
        <w:numPr>
          <w:ilvl w:val="0"/>
          <w:numId w:val="30"/>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Observe pupils carefully during handwriting practice.</w:t>
      </w:r>
    </w:p>
    <w:p w14:paraId="11674E59" w14:textId="77777777" w:rsidR="003B7A4C" w:rsidRPr="00393E3C" w:rsidRDefault="003B7A4C" w:rsidP="003B7A4C">
      <w:pPr>
        <w:numPr>
          <w:ilvl w:val="0"/>
          <w:numId w:val="30"/>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Provide immediate feedback where letter formation is incorrect.</w:t>
      </w:r>
    </w:p>
    <w:p w14:paraId="433573D0" w14:textId="77777777" w:rsidR="003B7A4C" w:rsidRPr="00393E3C" w:rsidRDefault="003B7A4C" w:rsidP="003B7A4C">
      <w:pPr>
        <w:numPr>
          <w:ilvl w:val="0"/>
          <w:numId w:val="30"/>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Prevent pupils from repeatedly practising errors.</w:t>
      </w:r>
    </w:p>
    <w:p w14:paraId="74A8D757" w14:textId="77777777" w:rsidR="003B7A4C" w:rsidRPr="00393E3C" w:rsidRDefault="003B7A4C" w:rsidP="003B7A4C">
      <w:pPr>
        <w:numPr>
          <w:ilvl w:val="0"/>
          <w:numId w:val="30"/>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Identify pupils who are not progressing in line with peers.</w:t>
      </w:r>
    </w:p>
    <w:p w14:paraId="0C5A0A36" w14:textId="77777777" w:rsidR="003B7A4C" w:rsidRPr="00393E3C" w:rsidRDefault="003B7A4C" w:rsidP="003B7A4C">
      <w:pPr>
        <w:numPr>
          <w:ilvl w:val="0"/>
          <w:numId w:val="30"/>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Provide additional support and targeted practice.</w:t>
      </w:r>
    </w:p>
    <w:p w14:paraId="191081B0" w14:textId="77777777" w:rsidR="00393E3C" w:rsidRDefault="00393E3C" w:rsidP="003B7A4C">
      <w:pPr>
        <w:spacing w:before="100" w:beforeAutospacing="1" w:after="100" w:afterAutospacing="1" w:line="240" w:lineRule="auto"/>
        <w:outlineLvl w:val="0"/>
        <w:rPr>
          <w:rFonts w:eastAsia="Times New Roman" w:cstheme="minorHAnsi"/>
          <w:b/>
          <w:bCs/>
          <w:kern w:val="36"/>
          <w:sz w:val="24"/>
          <w:szCs w:val="24"/>
          <w:lang w:eastAsia="en-GB"/>
        </w:rPr>
      </w:pPr>
    </w:p>
    <w:p w14:paraId="2B946F38" w14:textId="7120F97F" w:rsidR="003B7A4C" w:rsidRPr="00393E3C" w:rsidRDefault="003B7A4C" w:rsidP="00393E3C">
      <w:pPr>
        <w:spacing w:before="100" w:beforeAutospacing="1" w:after="100" w:afterAutospacing="1" w:line="240" w:lineRule="auto"/>
        <w:jc w:val="center"/>
        <w:outlineLvl w:val="0"/>
        <w:rPr>
          <w:rFonts w:eastAsia="Times New Roman" w:cstheme="minorHAnsi"/>
          <w:b/>
          <w:bCs/>
          <w:color w:val="00B050"/>
          <w:kern w:val="36"/>
          <w:sz w:val="28"/>
          <w:szCs w:val="28"/>
          <w:lang w:eastAsia="en-GB"/>
        </w:rPr>
      </w:pPr>
      <w:r w:rsidRPr="00393E3C">
        <w:rPr>
          <w:rFonts w:eastAsia="Times New Roman" w:cstheme="minorHAnsi"/>
          <w:b/>
          <w:bCs/>
          <w:color w:val="00B050"/>
          <w:kern w:val="36"/>
          <w:sz w:val="28"/>
          <w:szCs w:val="28"/>
          <w:lang w:eastAsia="en-GB"/>
        </w:rPr>
        <w:t>Supporting Pupils Who Need Additional Help</w:t>
      </w:r>
    </w:p>
    <w:p w14:paraId="787B73CF" w14:textId="77777777" w:rsidR="003B7A4C" w:rsidRPr="00393E3C" w:rsidRDefault="003B7A4C" w:rsidP="003B7A4C">
      <w:p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Pupils who struggle with handwriting are identified early.</w:t>
      </w:r>
    </w:p>
    <w:p w14:paraId="3316BC71" w14:textId="77777777" w:rsidR="003B7A4C" w:rsidRPr="00393E3C" w:rsidRDefault="003B7A4C" w:rsidP="003B7A4C">
      <w:pPr>
        <w:spacing w:before="100" w:beforeAutospacing="1" w:after="100" w:afterAutospacing="1" w:line="240" w:lineRule="auto"/>
        <w:rPr>
          <w:rFonts w:eastAsia="Times New Roman" w:cstheme="minorHAnsi"/>
          <w:sz w:val="24"/>
          <w:szCs w:val="24"/>
          <w:u w:val="single"/>
          <w:lang w:eastAsia="en-GB"/>
        </w:rPr>
      </w:pPr>
      <w:r w:rsidRPr="00393E3C">
        <w:rPr>
          <w:rFonts w:eastAsia="Times New Roman" w:cstheme="minorHAnsi"/>
          <w:sz w:val="24"/>
          <w:szCs w:val="24"/>
          <w:u w:val="single"/>
          <w:lang w:eastAsia="en-GB"/>
        </w:rPr>
        <w:t>Teachers will:</w:t>
      </w:r>
    </w:p>
    <w:p w14:paraId="0A4818CA" w14:textId="77777777" w:rsidR="003B7A4C" w:rsidRPr="00393E3C" w:rsidRDefault="003B7A4C" w:rsidP="003B7A4C">
      <w:pPr>
        <w:numPr>
          <w:ilvl w:val="0"/>
          <w:numId w:val="31"/>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Focus on these pupils during handwriting lessons.</w:t>
      </w:r>
    </w:p>
    <w:p w14:paraId="0AEBB9C7" w14:textId="77777777" w:rsidR="003B7A4C" w:rsidRPr="00393E3C" w:rsidRDefault="003B7A4C" w:rsidP="003B7A4C">
      <w:pPr>
        <w:numPr>
          <w:ilvl w:val="0"/>
          <w:numId w:val="31"/>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Provide individual feedback and guidance.</w:t>
      </w:r>
    </w:p>
    <w:p w14:paraId="1042CA35" w14:textId="77777777" w:rsidR="003B7A4C" w:rsidRPr="00393E3C" w:rsidRDefault="003B7A4C" w:rsidP="003B7A4C">
      <w:pPr>
        <w:numPr>
          <w:ilvl w:val="0"/>
          <w:numId w:val="31"/>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Ensure pupils practise the knowledge and skills they are missing.</w:t>
      </w:r>
    </w:p>
    <w:p w14:paraId="6D540E98" w14:textId="77777777" w:rsidR="003B7A4C" w:rsidRPr="00393E3C" w:rsidRDefault="003B7A4C" w:rsidP="003B7A4C">
      <w:pPr>
        <w:numPr>
          <w:ilvl w:val="0"/>
          <w:numId w:val="31"/>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Work with the SENCO and support staff where appropriate.</w:t>
      </w:r>
    </w:p>
    <w:p w14:paraId="4CC0D807" w14:textId="77777777" w:rsidR="003B7A4C" w:rsidRPr="00393E3C" w:rsidRDefault="003B7A4C" w:rsidP="003B7A4C">
      <w:pPr>
        <w:numPr>
          <w:ilvl w:val="0"/>
          <w:numId w:val="31"/>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Provide adapted resources or equipment if required.</w:t>
      </w:r>
    </w:p>
    <w:p w14:paraId="1D2C534C" w14:textId="7F1C325D" w:rsidR="003B7A4C" w:rsidRPr="003B7A4C" w:rsidRDefault="003B7A4C" w:rsidP="003B7A4C">
      <w:pPr>
        <w:spacing w:after="0" w:line="240" w:lineRule="auto"/>
        <w:rPr>
          <w:rFonts w:eastAsia="Times New Roman" w:cstheme="minorHAnsi"/>
          <w:sz w:val="24"/>
          <w:szCs w:val="24"/>
          <w:lang w:eastAsia="en-GB"/>
        </w:rPr>
      </w:pPr>
    </w:p>
    <w:p w14:paraId="48843A6A" w14:textId="77777777" w:rsidR="003B7A4C" w:rsidRPr="00393E3C" w:rsidRDefault="003B7A4C" w:rsidP="00393E3C">
      <w:pPr>
        <w:spacing w:before="100" w:beforeAutospacing="1" w:after="100" w:afterAutospacing="1" w:line="240" w:lineRule="auto"/>
        <w:jc w:val="center"/>
        <w:outlineLvl w:val="0"/>
        <w:rPr>
          <w:rFonts w:eastAsia="Times New Roman" w:cstheme="minorHAnsi"/>
          <w:b/>
          <w:bCs/>
          <w:color w:val="00B050"/>
          <w:kern w:val="36"/>
          <w:sz w:val="28"/>
          <w:szCs w:val="28"/>
          <w:lang w:eastAsia="en-GB"/>
        </w:rPr>
      </w:pPr>
      <w:r w:rsidRPr="00393E3C">
        <w:rPr>
          <w:rFonts w:eastAsia="Times New Roman" w:cstheme="minorHAnsi"/>
          <w:b/>
          <w:bCs/>
          <w:color w:val="00B050"/>
          <w:kern w:val="36"/>
          <w:sz w:val="28"/>
          <w:szCs w:val="28"/>
          <w:lang w:eastAsia="en-GB"/>
        </w:rPr>
        <w:lastRenderedPageBreak/>
        <w:t>Staff Responsibilities</w:t>
      </w:r>
    </w:p>
    <w:p w14:paraId="13C1CA01" w14:textId="77777777" w:rsidR="003B7A4C" w:rsidRPr="00393E3C" w:rsidRDefault="003B7A4C" w:rsidP="003B7A4C">
      <w:pPr>
        <w:spacing w:before="100" w:beforeAutospacing="1" w:after="100" w:afterAutospacing="1" w:line="240" w:lineRule="auto"/>
        <w:rPr>
          <w:rFonts w:eastAsia="Times New Roman" w:cstheme="minorHAnsi"/>
          <w:sz w:val="24"/>
          <w:szCs w:val="24"/>
          <w:u w:val="single"/>
          <w:lang w:eastAsia="en-GB"/>
        </w:rPr>
      </w:pPr>
      <w:r w:rsidRPr="00393E3C">
        <w:rPr>
          <w:rFonts w:eastAsia="Times New Roman" w:cstheme="minorHAnsi"/>
          <w:sz w:val="24"/>
          <w:szCs w:val="24"/>
          <w:u w:val="single"/>
          <w:lang w:eastAsia="en-GB"/>
        </w:rPr>
        <w:t>All adults working with pupils should:</w:t>
      </w:r>
    </w:p>
    <w:p w14:paraId="0C6F4582" w14:textId="77777777" w:rsidR="003B7A4C" w:rsidRPr="00393E3C" w:rsidRDefault="003B7A4C" w:rsidP="003B7A4C">
      <w:pPr>
        <w:numPr>
          <w:ilvl w:val="0"/>
          <w:numId w:val="32"/>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Reinforce consistent handwriting routines.</w:t>
      </w:r>
    </w:p>
    <w:p w14:paraId="23CA4819" w14:textId="77777777" w:rsidR="003B7A4C" w:rsidRPr="00393E3C" w:rsidRDefault="003B7A4C" w:rsidP="003B7A4C">
      <w:pPr>
        <w:numPr>
          <w:ilvl w:val="0"/>
          <w:numId w:val="32"/>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Maintain high expectations for handwriting and presentation.</w:t>
      </w:r>
    </w:p>
    <w:p w14:paraId="223C9F95" w14:textId="77777777" w:rsidR="003B7A4C" w:rsidRPr="00393E3C" w:rsidRDefault="003B7A4C" w:rsidP="003B7A4C">
      <w:pPr>
        <w:numPr>
          <w:ilvl w:val="0"/>
          <w:numId w:val="32"/>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Model clear and legible handwriting at all times.</w:t>
      </w:r>
    </w:p>
    <w:p w14:paraId="0AC2C8F6" w14:textId="77777777" w:rsidR="003B7A4C" w:rsidRPr="00393E3C" w:rsidRDefault="003B7A4C" w:rsidP="003B7A4C">
      <w:pPr>
        <w:numPr>
          <w:ilvl w:val="0"/>
          <w:numId w:val="32"/>
        </w:numPr>
        <w:spacing w:before="100" w:beforeAutospacing="1" w:after="100" w:afterAutospacing="1" w:line="240" w:lineRule="auto"/>
        <w:rPr>
          <w:rFonts w:eastAsia="Times New Roman" w:cstheme="minorHAnsi"/>
          <w:sz w:val="24"/>
          <w:szCs w:val="24"/>
          <w:lang w:eastAsia="en-GB"/>
        </w:rPr>
      </w:pPr>
      <w:r w:rsidRPr="00393E3C">
        <w:rPr>
          <w:rFonts w:eastAsia="Times New Roman" w:cstheme="minorHAnsi"/>
          <w:sz w:val="24"/>
          <w:szCs w:val="24"/>
          <w:lang w:eastAsia="en-GB"/>
        </w:rPr>
        <w:t>Support pupils to develop fluency, legibility and consistency.</w:t>
      </w:r>
    </w:p>
    <w:p w14:paraId="4DF726C5" w14:textId="1D97253E" w:rsidR="003B7A4C" w:rsidRPr="003B7A4C" w:rsidRDefault="003B7A4C">
      <w:pPr>
        <w:rPr>
          <w:rFonts w:cstheme="minorHAnsi"/>
          <w:sz w:val="24"/>
          <w:szCs w:val="24"/>
        </w:rPr>
      </w:pPr>
    </w:p>
    <w:p w14:paraId="4A7C6E8D" w14:textId="77777777" w:rsidR="003B7A4C" w:rsidRPr="003B7A4C" w:rsidRDefault="003B7A4C">
      <w:pPr>
        <w:rPr>
          <w:rFonts w:cstheme="minorHAnsi"/>
          <w:sz w:val="24"/>
          <w:szCs w:val="24"/>
        </w:rPr>
      </w:pPr>
    </w:p>
    <w:sectPr w:rsidR="003B7A4C" w:rsidRPr="003B7A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4AD3"/>
    <w:multiLevelType w:val="multilevel"/>
    <w:tmpl w:val="9736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E6896"/>
    <w:multiLevelType w:val="multilevel"/>
    <w:tmpl w:val="06C6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41BC1"/>
    <w:multiLevelType w:val="multilevel"/>
    <w:tmpl w:val="0068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653C4"/>
    <w:multiLevelType w:val="multilevel"/>
    <w:tmpl w:val="A1DA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B5039"/>
    <w:multiLevelType w:val="multilevel"/>
    <w:tmpl w:val="AC6A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F3141"/>
    <w:multiLevelType w:val="multilevel"/>
    <w:tmpl w:val="749E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0560B"/>
    <w:multiLevelType w:val="multilevel"/>
    <w:tmpl w:val="3768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B461F"/>
    <w:multiLevelType w:val="multilevel"/>
    <w:tmpl w:val="9294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97B12"/>
    <w:multiLevelType w:val="multilevel"/>
    <w:tmpl w:val="7262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E69A9"/>
    <w:multiLevelType w:val="multilevel"/>
    <w:tmpl w:val="B006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E41F8"/>
    <w:multiLevelType w:val="multilevel"/>
    <w:tmpl w:val="1394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C5DBF"/>
    <w:multiLevelType w:val="multilevel"/>
    <w:tmpl w:val="5842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D2F5C"/>
    <w:multiLevelType w:val="multilevel"/>
    <w:tmpl w:val="4598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133F09"/>
    <w:multiLevelType w:val="multilevel"/>
    <w:tmpl w:val="E2AA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10CE5"/>
    <w:multiLevelType w:val="multilevel"/>
    <w:tmpl w:val="DCDC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C06B23"/>
    <w:multiLevelType w:val="multilevel"/>
    <w:tmpl w:val="EAB8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27DC0"/>
    <w:multiLevelType w:val="multilevel"/>
    <w:tmpl w:val="1BEA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725D62"/>
    <w:multiLevelType w:val="multilevel"/>
    <w:tmpl w:val="9BC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513BF6"/>
    <w:multiLevelType w:val="multilevel"/>
    <w:tmpl w:val="15E2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330B0"/>
    <w:multiLevelType w:val="multilevel"/>
    <w:tmpl w:val="29D8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52128"/>
    <w:multiLevelType w:val="multilevel"/>
    <w:tmpl w:val="711C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972CC0"/>
    <w:multiLevelType w:val="multilevel"/>
    <w:tmpl w:val="1736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8B16C1"/>
    <w:multiLevelType w:val="multilevel"/>
    <w:tmpl w:val="306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8838CE"/>
    <w:multiLevelType w:val="multilevel"/>
    <w:tmpl w:val="E762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64119"/>
    <w:multiLevelType w:val="multilevel"/>
    <w:tmpl w:val="2FC6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BE04D5"/>
    <w:multiLevelType w:val="multilevel"/>
    <w:tmpl w:val="0AE4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645368"/>
    <w:multiLevelType w:val="multilevel"/>
    <w:tmpl w:val="0378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A32A3B"/>
    <w:multiLevelType w:val="multilevel"/>
    <w:tmpl w:val="9B96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6D563A"/>
    <w:multiLevelType w:val="multilevel"/>
    <w:tmpl w:val="4CC8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6C6AD4"/>
    <w:multiLevelType w:val="multilevel"/>
    <w:tmpl w:val="30BA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15FBB"/>
    <w:multiLevelType w:val="hybridMultilevel"/>
    <w:tmpl w:val="D3226E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9405E04"/>
    <w:multiLevelType w:val="multilevel"/>
    <w:tmpl w:val="F70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3700"/>
    <w:multiLevelType w:val="multilevel"/>
    <w:tmpl w:val="7CA0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6234A2"/>
    <w:multiLevelType w:val="multilevel"/>
    <w:tmpl w:val="E142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11"/>
  </w:num>
  <w:num w:numId="4">
    <w:abstractNumId w:val="16"/>
  </w:num>
  <w:num w:numId="5">
    <w:abstractNumId w:val="12"/>
  </w:num>
  <w:num w:numId="6">
    <w:abstractNumId w:val="29"/>
  </w:num>
  <w:num w:numId="7">
    <w:abstractNumId w:val="5"/>
  </w:num>
  <w:num w:numId="8">
    <w:abstractNumId w:val="28"/>
  </w:num>
  <w:num w:numId="9">
    <w:abstractNumId w:val="22"/>
  </w:num>
  <w:num w:numId="10">
    <w:abstractNumId w:val="25"/>
  </w:num>
  <w:num w:numId="11">
    <w:abstractNumId w:val="21"/>
  </w:num>
  <w:num w:numId="12">
    <w:abstractNumId w:val="1"/>
  </w:num>
  <w:num w:numId="13">
    <w:abstractNumId w:val="13"/>
  </w:num>
  <w:num w:numId="14">
    <w:abstractNumId w:val="17"/>
  </w:num>
  <w:num w:numId="15">
    <w:abstractNumId w:val="20"/>
  </w:num>
  <w:num w:numId="16">
    <w:abstractNumId w:val="27"/>
  </w:num>
  <w:num w:numId="17">
    <w:abstractNumId w:val="9"/>
  </w:num>
  <w:num w:numId="18">
    <w:abstractNumId w:val="26"/>
  </w:num>
  <w:num w:numId="19">
    <w:abstractNumId w:val="0"/>
  </w:num>
  <w:num w:numId="20">
    <w:abstractNumId w:val="33"/>
  </w:num>
  <w:num w:numId="21">
    <w:abstractNumId w:val="23"/>
  </w:num>
  <w:num w:numId="22">
    <w:abstractNumId w:val="6"/>
  </w:num>
  <w:num w:numId="23">
    <w:abstractNumId w:val="18"/>
  </w:num>
  <w:num w:numId="24">
    <w:abstractNumId w:val="31"/>
  </w:num>
  <w:num w:numId="25">
    <w:abstractNumId w:val="3"/>
  </w:num>
  <w:num w:numId="26">
    <w:abstractNumId w:val="8"/>
  </w:num>
  <w:num w:numId="27">
    <w:abstractNumId w:val="2"/>
  </w:num>
  <w:num w:numId="28">
    <w:abstractNumId w:val="32"/>
  </w:num>
  <w:num w:numId="29">
    <w:abstractNumId w:val="14"/>
  </w:num>
  <w:num w:numId="30">
    <w:abstractNumId w:val="24"/>
  </w:num>
  <w:num w:numId="31">
    <w:abstractNumId w:val="4"/>
  </w:num>
  <w:num w:numId="32">
    <w:abstractNumId w:val="10"/>
  </w:num>
  <w:num w:numId="33">
    <w:abstractNumId w:val="3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4C"/>
    <w:rsid w:val="00246363"/>
    <w:rsid w:val="002A0DD4"/>
    <w:rsid w:val="00371241"/>
    <w:rsid w:val="00393E3C"/>
    <w:rsid w:val="003B7A4C"/>
    <w:rsid w:val="00410E8B"/>
    <w:rsid w:val="007E5F0E"/>
    <w:rsid w:val="00C73756"/>
    <w:rsid w:val="00CC7EFF"/>
    <w:rsid w:val="00F27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78A3"/>
  <w15:chartTrackingRefBased/>
  <w15:docId w15:val="{CB2297A9-FF29-4053-8F66-E752C1F2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22873">
      <w:bodyDiv w:val="1"/>
      <w:marLeft w:val="0"/>
      <w:marRight w:val="0"/>
      <w:marTop w:val="0"/>
      <w:marBottom w:val="0"/>
      <w:divBdr>
        <w:top w:val="none" w:sz="0" w:space="0" w:color="auto"/>
        <w:left w:val="none" w:sz="0" w:space="0" w:color="auto"/>
        <w:bottom w:val="none" w:sz="0" w:space="0" w:color="auto"/>
        <w:right w:val="none" w:sz="0" w:space="0" w:color="auto"/>
      </w:divBdr>
    </w:div>
    <w:div w:id="974140278">
      <w:bodyDiv w:val="1"/>
      <w:marLeft w:val="0"/>
      <w:marRight w:val="0"/>
      <w:marTop w:val="0"/>
      <w:marBottom w:val="0"/>
      <w:divBdr>
        <w:top w:val="none" w:sz="0" w:space="0" w:color="auto"/>
        <w:left w:val="none" w:sz="0" w:space="0" w:color="auto"/>
        <w:bottom w:val="none" w:sz="0" w:space="0" w:color="auto"/>
        <w:right w:val="none" w:sz="0" w:space="0" w:color="auto"/>
      </w:divBdr>
    </w:div>
    <w:div w:id="10945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lisa school</cp:lastModifiedBy>
  <cp:revision>2</cp:revision>
  <cp:lastPrinted>2026-03-09T09:45:00Z</cp:lastPrinted>
  <dcterms:created xsi:type="dcterms:W3CDTF">2026-03-09T09:47:00Z</dcterms:created>
  <dcterms:modified xsi:type="dcterms:W3CDTF">2026-03-09T09:47:00Z</dcterms:modified>
</cp:coreProperties>
</file>