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41A0D" w14:textId="77777777" w:rsidR="004E030B" w:rsidRDefault="00000000">
      <w:pPr>
        <w:spacing w:line="240" w:lineRule="auto"/>
        <w:rPr>
          <w:b/>
          <w:color w:val="00B050"/>
          <w:sz w:val="32"/>
          <w:szCs w:val="32"/>
        </w:rPr>
      </w:pPr>
      <w:r>
        <w:rPr>
          <w:noProof/>
        </w:rPr>
        <w:drawing>
          <wp:anchor distT="0" distB="0" distL="0" distR="0" simplePos="0" relativeHeight="251658240" behindDoc="1" locked="0" layoutInCell="1" hidden="0" allowOverlap="1" wp14:anchorId="0D3D0BB7" wp14:editId="79F71E5B">
            <wp:simplePos x="0" y="0"/>
            <wp:positionH relativeFrom="column">
              <wp:posOffset>2164605</wp:posOffset>
            </wp:positionH>
            <wp:positionV relativeFrom="paragraph">
              <wp:posOffset>-424230</wp:posOffset>
            </wp:positionV>
            <wp:extent cx="1598064" cy="1579213"/>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598064" cy="1579213"/>
                    </a:xfrm>
                    <a:prstGeom prst="rect">
                      <a:avLst/>
                    </a:prstGeom>
                    <a:ln/>
                  </pic:spPr>
                </pic:pic>
              </a:graphicData>
            </a:graphic>
          </wp:anchor>
        </w:drawing>
      </w:r>
    </w:p>
    <w:p w14:paraId="2EA859B0" w14:textId="77777777" w:rsidR="004E030B" w:rsidRDefault="004E030B">
      <w:pPr>
        <w:spacing w:line="240" w:lineRule="auto"/>
        <w:rPr>
          <w:b/>
          <w:color w:val="00B050"/>
          <w:sz w:val="32"/>
          <w:szCs w:val="32"/>
          <w:u w:val="single"/>
        </w:rPr>
      </w:pPr>
    </w:p>
    <w:p w14:paraId="0B857D3F" w14:textId="77777777" w:rsidR="004E030B" w:rsidRDefault="004E030B">
      <w:pPr>
        <w:spacing w:line="240" w:lineRule="auto"/>
        <w:rPr>
          <w:b/>
          <w:color w:val="002060"/>
          <w:sz w:val="40"/>
          <w:szCs w:val="40"/>
          <w:u w:val="single"/>
        </w:rPr>
      </w:pPr>
    </w:p>
    <w:p w14:paraId="1B22983B" w14:textId="77777777" w:rsidR="004E030B" w:rsidRDefault="004E030B">
      <w:pPr>
        <w:spacing w:line="240" w:lineRule="auto"/>
        <w:rPr>
          <w:b/>
          <w:color w:val="002060"/>
          <w:sz w:val="32"/>
          <w:szCs w:val="32"/>
          <w:u w:val="single"/>
        </w:rPr>
      </w:pPr>
    </w:p>
    <w:p w14:paraId="1936C7B5" w14:textId="77777777" w:rsidR="004E030B" w:rsidRDefault="00000000">
      <w:pPr>
        <w:spacing w:line="240" w:lineRule="auto"/>
        <w:jc w:val="center"/>
        <w:rPr>
          <w:b/>
          <w:color w:val="00B050"/>
          <w:sz w:val="32"/>
          <w:szCs w:val="32"/>
        </w:rPr>
      </w:pPr>
      <w:r>
        <w:rPr>
          <w:b/>
          <w:color w:val="00B050"/>
          <w:sz w:val="32"/>
          <w:szCs w:val="32"/>
        </w:rPr>
        <w:t>Curriculum Expectations</w:t>
      </w:r>
    </w:p>
    <w:p w14:paraId="65982E0A" w14:textId="77777777" w:rsidR="004E030B" w:rsidRDefault="004E030B">
      <w:pPr>
        <w:spacing w:line="240" w:lineRule="auto"/>
        <w:jc w:val="center"/>
        <w:rPr>
          <w:b/>
          <w:color w:val="00B050"/>
          <w:sz w:val="20"/>
          <w:szCs w:val="20"/>
        </w:rPr>
      </w:pPr>
    </w:p>
    <w:p w14:paraId="1A2B13D2" w14:textId="77777777" w:rsidR="004E030B" w:rsidRDefault="00000000">
      <w:pPr>
        <w:pBdr>
          <w:top w:val="nil"/>
          <w:left w:val="nil"/>
          <w:bottom w:val="nil"/>
          <w:right w:val="nil"/>
          <w:between w:val="nil"/>
        </w:pBdr>
        <w:spacing w:before="200" w:after="0" w:line="216" w:lineRule="auto"/>
        <w:ind w:left="187"/>
        <w:jc w:val="both"/>
        <w:rPr>
          <w:color w:val="000000"/>
          <w:sz w:val="26"/>
          <w:szCs w:val="26"/>
        </w:rPr>
      </w:pPr>
      <w:r>
        <w:rPr>
          <w:color w:val="001D35"/>
          <w:sz w:val="26"/>
          <w:szCs w:val="26"/>
        </w:rPr>
        <w:t xml:space="preserve">Blakehill Primary ensures the pupils are offered an engaging curriculum that builds confident and well-rounded pupils. Research highlights the powerful influence of expectations on performance, motivation, and well-being. Setting clear, positive, and achievable expectations, while also managing expectations to avoid undue pressure, can lead to more positive outcomes in the classroom and wider school environment. Clear expectations are laid out below to support subject leads in monitoring and developing their subject area and are also in place to support classroom teachers in meeting the requirements of each area of the curriculum. </w:t>
      </w:r>
    </w:p>
    <w:p w14:paraId="01A41F22" w14:textId="77777777" w:rsidR="004E030B" w:rsidRDefault="004E030B">
      <w:pPr>
        <w:shd w:val="clear" w:color="auto" w:fill="FFFFFF"/>
        <w:jc w:val="both"/>
        <w:rPr>
          <w:color w:val="001D35"/>
          <w:sz w:val="26"/>
          <w:szCs w:val="26"/>
        </w:rPr>
      </w:pPr>
    </w:p>
    <w:p w14:paraId="104B058A" w14:textId="77777777" w:rsidR="004E030B" w:rsidRDefault="004E030B">
      <w:pPr>
        <w:pBdr>
          <w:top w:val="nil"/>
          <w:left w:val="nil"/>
          <w:bottom w:val="nil"/>
          <w:right w:val="nil"/>
          <w:between w:val="nil"/>
        </w:pBdr>
        <w:spacing w:after="0" w:line="240" w:lineRule="auto"/>
        <w:rPr>
          <w:color w:val="00B050"/>
          <w:sz w:val="26"/>
          <w:szCs w:val="26"/>
        </w:rPr>
      </w:pPr>
    </w:p>
    <w:p w14:paraId="29203CBA" w14:textId="77777777" w:rsidR="004E030B" w:rsidRDefault="00000000">
      <w:pPr>
        <w:rPr>
          <w:b/>
          <w:color w:val="00B050"/>
          <w:sz w:val="26"/>
          <w:szCs w:val="26"/>
        </w:rPr>
      </w:pPr>
      <w:r>
        <w:rPr>
          <w:b/>
          <w:color w:val="00B050"/>
          <w:sz w:val="26"/>
          <w:szCs w:val="26"/>
        </w:rPr>
        <w:t xml:space="preserve">                                                                  English </w:t>
      </w:r>
    </w:p>
    <w:p w14:paraId="54C67663" w14:textId="77777777" w:rsidR="004E030B" w:rsidRDefault="00000000">
      <w:pPr>
        <w:rPr>
          <w:b/>
          <w:color w:val="00B050"/>
          <w:sz w:val="26"/>
          <w:szCs w:val="26"/>
        </w:rPr>
      </w:pPr>
      <w:r>
        <w:rPr>
          <w:b/>
          <w:color w:val="FF0000"/>
          <w:sz w:val="26"/>
          <w:szCs w:val="26"/>
        </w:rPr>
        <w:t>Writing</w:t>
      </w:r>
      <w:r>
        <w:rPr>
          <w:b/>
          <w:color w:val="00B050"/>
          <w:sz w:val="26"/>
          <w:szCs w:val="26"/>
        </w:rPr>
        <w:t xml:space="preserve"> </w:t>
      </w:r>
    </w:p>
    <w:p w14:paraId="5CB888BF" w14:textId="77777777" w:rsidR="004E030B" w:rsidRDefault="00000000">
      <w:pPr>
        <w:numPr>
          <w:ilvl w:val="0"/>
          <w:numId w:val="1"/>
        </w:numPr>
        <w:spacing w:after="0"/>
        <w:rPr>
          <w:sz w:val="26"/>
          <w:szCs w:val="26"/>
        </w:rPr>
      </w:pPr>
      <w:r>
        <w:rPr>
          <w:sz w:val="26"/>
          <w:szCs w:val="26"/>
        </w:rPr>
        <w:t xml:space="preserve">Lessons to follow the 4-part Blakehill lesson structure. </w:t>
      </w:r>
    </w:p>
    <w:p w14:paraId="2E62E234" w14:textId="77777777" w:rsidR="004E030B" w:rsidRDefault="00000000">
      <w:pPr>
        <w:numPr>
          <w:ilvl w:val="0"/>
          <w:numId w:val="1"/>
        </w:numPr>
        <w:spacing w:after="0"/>
        <w:rPr>
          <w:sz w:val="26"/>
          <w:szCs w:val="26"/>
        </w:rPr>
      </w:pPr>
      <w:r>
        <w:rPr>
          <w:sz w:val="26"/>
          <w:szCs w:val="26"/>
        </w:rPr>
        <w:t xml:space="preserve">Many opportunities for Oracy are planned for throughout each lesson and throughout the sequence of learning. </w:t>
      </w:r>
    </w:p>
    <w:p w14:paraId="228C9E10" w14:textId="77777777" w:rsidR="004E030B" w:rsidRDefault="00000000">
      <w:pPr>
        <w:numPr>
          <w:ilvl w:val="0"/>
          <w:numId w:val="1"/>
        </w:numPr>
        <w:spacing w:after="0"/>
        <w:rPr>
          <w:sz w:val="26"/>
          <w:szCs w:val="26"/>
        </w:rPr>
      </w:pPr>
      <w:r>
        <w:rPr>
          <w:sz w:val="26"/>
          <w:szCs w:val="26"/>
        </w:rPr>
        <w:t xml:space="preserve">Recall and retrieval practice to be evident throughout. </w:t>
      </w:r>
    </w:p>
    <w:p w14:paraId="079895FF" w14:textId="77777777" w:rsidR="004E030B" w:rsidRDefault="00000000">
      <w:pPr>
        <w:numPr>
          <w:ilvl w:val="0"/>
          <w:numId w:val="1"/>
        </w:numPr>
        <w:spacing w:after="0"/>
        <w:rPr>
          <w:sz w:val="26"/>
          <w:szCs w:val="26"/>
        </w:rPr>
      </w:pPr>
      <w:r>
        <w:rPr>
          <w:sz w:val="26"/>
          <w:szCs w:val="26"/>
        </w:rPr>
        <w:t>The punctuation and grammar glossaries to be referred to throughout the planning process to ensure consistency for all.</w:t>
      </w:r>
    </w:p>
    <w:p w14:paraId="03BF045F" w14:textId="77777777" w:rsidR="004E030B" w:rsidRDefault="00000000">
      <w:pPr>
        <w:numPr>
          <w:ilvl w:val="0"/>
          <w:numId w:val="1"/>
        </w:numPr>
        <w:spacing w:after="0"/>
        <w:rPr>
          <w:sz w:val="26"/>
          <w:szCs w:val="26"/>
        </w:rPr>
      </w:pPr>
      <w:r>
        <w:rPr>
          <w:sz w:val="26"/>
          <w:szCs w:val="26"/>
        </w:rPr>
        <w:t xml:space="preserve">Planning to follow the 5-phase teaching sequence and the adapted version for KS1. </w:t>
      </w:r>
    </w:p>
    <w:p w14:paraId="521774D8" w14:textId="77777777" w:rsidR="004E030B" w:rsidRDefault="00000000">
      <w:pPr>
        <w:numPr>
          <w:ilvl w:val="0"/>
          <w:numId w:val="1"/>
        </w:numPr>
        <w:spacing w:after="0"/>
        <w:rPr>
          <w:sz w:val="26"/>
          <w:szCs w:val="26"/>
        </w:rPr>
      </w:pPr>
      <w:r>
        <w:rPr>
          <w:sz w:val="26"/>
          <w:szCs w:val="26"/>
        </w:rPr>
        <w:t xml:space="preserve">At least two </w:t>
      </w:r>
      <w:proofErr w:type="gramStart"/>
      <w:r>
        <w:rPr>
          <w:sz w:val="26"/>
          <w:szCs w:val="26"/>
        </w:rPr>
        <w:t>end</w:t>
      </w:r>
      <w:proofErr w:type="gramEnd"/>
      <w:r>
        <w:rPr>
          <w:sz w:val="26"/>
          <w:szCs w:val="26"/>
        </w:rPr>
        <w:t xml:space="preserve"> of unit Big Writes each half term will be completed to showcase all the learning that happened within each unit of work. </w:t>
      </w:r>
    </w:p>
    <w:p w14:paraId="68EA757B" w14:textId="77777777" w:rsidR="004E030B" w:rsidRDefault="00000000">
      <w:pPr>
        <w:numPr>
          <w:ilvl w:val="0"/>
          <w:numId w:val="1"/>
        </w:numPr>
        <w:spacing w:after="0"/>
        <w:rPr>
          <w:sz w:val="26"/>
          <w:szCs w:val="26"/>
        </w:rPr>
      </w:pPr>
      <w:r>
        <w:rPr>
          <w:sz w:val="26"/>
          <w:szCs w:val="26"/>
        </w:rPr>
        <w:t xml:space="preserve">Each half term, teachers will assess pupils’ work using the writing assessment grids. </w:t>
      </w:r>
    </w:p>
    <w:p w14:paraId="05A9E8EC" w14:textId="77777777" w:rsidR="004E030B" w:rsidRDefault="00000000">
      <w:pPr>
        <w:numPr>
          <w:ilvl w:val="0"/>
          <w:numId w:val="1"/>
        </w:numPr>
        <w:spacing w:after="0"/>
        <w:rPr>
          <w:sz w:val="26"/>
          <w:szCs w:val="26"/>
        </w:rPr>
      </w:pPr>
      <w:r>
        <w:rPr>
          <w:sz w:val="26"/>
          <w:szCs w:val="26"/>
        </w:rPr>
        <w:t>Each term a photocopied piece of writing will be put in the writing folders with the assessment grid (</w:t>
      </w:r>
      <w:proofErr w:type="spellStart"/>
      <w:r>
        <w:rPr>
          <w:sz w:val="26"/>
          <w:szCs w:val="26"/>
        </w:rPr>
        <w:t>Aut</w:t>
      </w:r>
      <w:proofErr w:type="spellEnd"/>
      <w:r>
        <w:rPr>
          <w:sz w:val="26"/>
          <w:szCs w:val="26"/>
        </w:rPr>
        <w:t xml:space="preserve"> 2, Spr 2 and Sum 2).</w:t>
      </w:r>
    </w:p>
    <w:p w14:paraId="6259552A" w14:textId="77777777" w:rsidR="004E030B" w:rsidRDefault="00000000">
      <w:pPr>
        <w:numPr>
          <w:ilvl w:val="0"/>
          <w:numId w:val="1"/>
        </w:numPr>
        <w:spacing w:after="0"/>
        <w:rPr>
          <w:sz w:val="26"/>
          <w:szCs w:val="26"/>
        </w:rPr>
      </w:pPr>
      <w:r>
        <w:rPr>
          <w:sz w:val="26"/>
          <w:szCs w:val="26"/>
        </w:rPr>
        <w:t>Working walls will follow the expectations laid out in the classroom expectations document. (Sep 25)</w:t>
      </w:r>
    </w:p>
    <w:p w14:paraId="18250546" w14:textId="77777777" w:rsidR="004E030B" w:rsidRDefault="00000000">
      <w:pPr>
        <w:numPr>
          <w:ilvl w:val="0"/>
          <w:numId w:val="1"/>
        </w:numPr>
        <w:spacing w:after="0"/>
        <w:rPr>
          <w:sz w:val="26"/>
          <w:szCs w:val="26"/>
        </w:rPr>
      </w:pPr>
      <w:r>
        <w:rPr>
          <w:sz w:val="26"/>
          <w:szCs w:val="26"/>
        </w:rPr>
        <w:t>Success criteria without examples will be used to support pupils completing their Big Write. (Sep 25)</w:t>
      </w:r>
    </w:p>
    <w:p w14:paraId="5F48202D" w14:textId="77777777" w:rsidR="004E030B" w:rsidRDefault="00000000">
      <w:pPr>
        <w:numPr>
          <w:ilvl w:val="0"/>
          <w:numId w:val="1"/>
        </w:numPr>
        <w:spacing w:after="0"/>
        <w:rPr>
          <w:sz w:val="26"/>
          <w:szCs w:val="26"/>
        </w:rPr>
      </w:pPr>
      <w:r>
        <w:rPr>
          <w:sz w:val="26"/>
          <w:szCs w:val="26"/>
        </w:rPr>
        <w:lastRenderedPageBreak/>
        <w:t>Feedback and pupil books to evident the high standards we have at Blakehill in line with the expectation document for pupil books. (Sep 25)</w:t>
      </w:r>
    </w:p>
    <w:p w14:paraId="6D073EB4" w14:textId="77777777" w:rsidR="004E030B" w:rsidRDefault="00000000">
      <w:pPr>
        <w:numPr>
          <w:ilvl w:val="0"/>
          <w:numId w:val="1"/>
        </w:numPr>
        <w:rPr>
          <w:sz w:val="26"/>
          <w:szCs w:val="26"/>
        </w:rPr>
      </w:pPr>
      <w:r>
        <w:rPr>
          <w:sz w:val="26"/>
          <w:szCs w:val="26"/>
        </w:rPr>
        <w:t xml:space="preserve">In Year 3,4 and 5, GPS tests (NFER) to be taken termly by all pupils and data collated on the school system. </w:t>
      </w:r>
    </w:p>
    <w:p w14:paraId="49FD6FDC" w14:textId="77777777" w:rsidR="004E030B" w:rsidRDefault="00000000">
      <w:pPr>
        <w:numPr>
          <w:ilvl w:val="0"/>
          <w:numId w:val="1"/>
        </w:numPr>
        <w:rPr>
          <w:sz w:val="26"/>
          <w:szCs w:val="26"/>
        </w:rPr>
      </w:pPr>
      <w:r>
        <w:rPr>
          <w:sz w:val="26"/>
          <w:szCs w:val="26"/>
        </w:rPr>
        <w:t xml:space="preserve">In Year 2 and 6 GPS tests (SATs) to be taken half -termly starting in Autumn 2 for Year 2, and data collated on the school system. </w:t>
      </w:r>
    </w:p>
    <w:p w14:paraId="1AB91720" w14:textId="77777777" w:rsidR="004E030B" w:rsidRDefault="004E030B">
      <w:pPr>
        <w:rPr>
          <w:sz w:val="26"/>
          <w:szCs w:val="26"/>
        </w:rPr>
      </w:pPr>
    </w:p>
    <w:p w14:paraId="49B8F60C" w14:textId="77777777" w:rsidR="004E030B" w:rsidRDefault="00000000">
      <w:pPr>
        <w:rPr>
          <w:b/>
          <w:color w:val="FF0000"/>
          <w:sz w:val="26"/>
          <w:szCs w:val="26"/>
        </w:rPr>
      </w:pPr>
      <w:r>
        <w:rPr>
          <w:b/>
          <w:color w:val="FF0000"/>
          <w:sz w:val="26"/>
          <w:szCs w:val="26"/>
        </w:rPr>
        <w:t xml:space="preserve">Phonics </w:t>
      </w:r>
    </w:p>
    <w:p w14:paraId="57C418E1"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 xml:space="preserve">The ‘Little Wandle’ scheme of work and resources are used for teaching phonics. </w:t>
      </w:r>
    </w:p>
    <w:p w14:paraId="18FB4682"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Phonics starts in EYFS and takes place daily up to Year 2.</w:t>
      </w:r>
    </w:p>
    <w:p w14:paraId="7ACCA9BD"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Phonics books are used in EYFS</w:t>
      </w:r>
      <w:r>
        <w:rPr>
          <w:sz w:val="26"/>
          <w:szCs w:val="26"/>
        </w:rPr>
        <w:t xml:space="preserve">, year 1 and Year 2 to evidence learning. </w:t>
      </w:r>
    </w:p>
    <w:p w14:paraId="1898A090"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Phonics books do not need any marking.</w:t>
      </w:r>
    </w:p>
    <w:p w14:paraId="3254732E"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Assessments are completed using the LW assessment tracker at the end of each teaching unit (approximately 5 weeks into a half term).</w:t>
      </w:r>
    </w:p>
    <w:p w14:paraId="6CD36E65"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 xml:space="preserve">Interventions are implemented in EYFS/KS1 using Little Wandle daily catch up and rapid catch-up programmes. Children who are orange or red at an assessment point will receive intervention support. Children with gaps are reassessed every 3 weeks. </w:t>
      </w:r>
    </w:p>
    <w:p w14:paraId="063F0BDC" w14:textId="77777777" w:rsidR="004E030B" w:rsidRDefault="00000000">
      <w:pPr>
        <w:numPr>
          <w:ilvl w:val="0"/>
          <w:numId w:val="8"/>
        </w:numPr>
        <w:pBdr>
          <w:top w:val="nil"/>
          <w:left w:val="nil"/>
          <w:bottom w:val="nil"/>
          <w:right w:val="nil"/>
          <w:between w:val="nil"/>
        </w:pBdr>
        <w:rPr>
          <w:color w:val="000000"/>
          <w:sz w:val="26"/>
          <w:szCs w:val="26"/>
        </w:rPr>
      </w:pPr>
      <w:r>
        <w:rPr>
          <w:color w:val="000000"/>
          <w:sz w:val="26"/>
          <w:szCs w:val="26"/>
        </w:rPr>
        <w:t xml:space="preserve">In KS2, the rapid catch-up programme is in place until all children have completed phase 5 successfully. They are identified using the Little Wandle rapid catch-up assessment. </w:t>
      </w:r>
    </w:p>
    <w:p w14:paraId="3BB6B171" w14:textId="77777777" w:rsidR="004E030B" w:rsidRDefault="00000000">
      <w:pPr>
        <w:rPr>
          <w:b/>
          <w:color w:val="00B050"/>
          <w:sz w:val="26"/>
          <w:szCs w:val="26"/>
        </w:rPr>
      </w:pPr>
      <w:r>
        <w:rPr>
          <w:b/>
          <w:color w:val="FF0000"/>
          <w:sz w:val="26"/>
          <w:szCs w:val="26"/>
        </w:rPr>
        <w:t xml:space="preserve">Spelling </w:t>
      </w:r>
    </w:p>
    <w:p w14:paraId="6AC21091"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In Year 1 and 2, Little Wandle key words linked to their phonics and focus on GPC words are the focus of spellings.</w:t>
      </w:r>
    </w:p>
    <w:p w14:paraId="320286AF"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 xml:space="preserve">In Year 2, after the phase 5 review section is completed, spelling lists will be sent home. These will be taken from Bridge to spelling. This will start when appropriate however it is expected to be in place by the end of Spring term. This does involve looking at spelling rules and exploring words through discussion in preparation for KS2. </w:t>
      </w:r>
    </w:p>
    <w:p w14:paraId="25F5B2A7"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Year 3 to 6 use the Babcock Spelling scheme. This is linked to national curriculum objectives and involves lots of talk around words as well as learning spelling rules. Statutory word lists are also focused on in the appropriate year group.</w:t>
      </w:r>
    </w:p>
    <w:p w14:paraId="5DD38AA8"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A focus spelling session is timetabled at least 3 times a week in these year groups.</w:t>
      </w:r>
    </w:p>
    <w:p w14:paraId="177B2EA4"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 xml:space="preserve">Phonics will continue to be referred to throughout the school. </w:t>
      </w:r>
    </w:p>
    <w:p w14:paraId="6BB91AB9" w14:textId="77777777" w:rsidR="004E030B" w:rsidRDefault="00000000">
      <w:pPr>
        <w:numPr>
          <w:ilvl w:val="0"/>
          <w:numId w:val="8"/>
        </w:numPr>
        <w:pBdr>
          <w:top w:val="nil"/>
          <w:left w:val="nil"/>
          <w:bottom w:val="nil"/>
          <w:right w:val="nil"/>
          <w:between w:val="nil"/>
        </w:pBdr>
        <w:rPr>
          <w:color w:val="000000"/>
          <w:sz w:val="26"/>
          <w:szCs w:val="26"/>
        </w:rPr>
      </w:pPr>
      <w:r>
        <w:rPr>
          <w:color w:val="000000"/>
          <w:sz w:val="26"/>
          <w:szCs w:val="26"/>
        </w:rPr>
        <w:t xml:space="preserve">Weekly spelling lists to be sent out on the Look, Cover, Say sheets. </w:t>
      </w:r>
    </w:p>
    <w:p w14:paraId="3743208C" w14:textId="77777777" w:rsidR="004E030B" w:rsidRDefault="004E030B">
      <w:pPr>
        <w:rPr>
          <w:sz w:val="26"/>
          <w:szCs w:val="26"/>
        </w:rPr>
      </w:pPr>
    </w:p>
    <w:p w14:paraId="25445FB8" w14:textId="77777777" w:rsidR="004E030B" w:rsidRDefault="00000000">
      <w:pPr>
        <w:rPr>
          <w:b/>
          <w:color w:val="FF0000"/>
          <w:sz w:val="26"/>
          <w:szCs w:val="26"/>
        </w:rPr>
      </w:pPr>
      <w:r>
        <w:rPr>
          <w:b/>
          <w:color w:val="FF0000"/>
          <w:sz w:val="26"/>
          <w:szCs w:val="26"/>
        </w:rPr>
        <w:t>Reading EYFS and Year 1</w:t>
      </w:r>
    </w:p>
    <w:p w14:paraId="4B18ECE9"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The Little Wandle scheme of work is used. This scheme follows the 3-lesson teaching structure (3 days).</w:t>
      </w:r>
    </w:p>
    <w:p w14:paraId="16458309"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 xml:space="preserve">Each reading session is 20-30 mins. </w:t>
      </w:r>
    </w:p>
    <w:p w14:paraId="03C0A253"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 xml:space="preserve">Little Wandle books are read in reading sessions then sent home to read. </w:t>
      </w:r>
    </w:p>
    <w:p w14:paraId="10200A85"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Little Wandle assessments are completed every 5 weeks to support grouping the pupils appropriately. Teacher judgement supports here also.</w:t>
      </w:r>
    </w:p>
    <w:p w14:paraId="384044EB"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Reading folders are used to track pupils’ attainment and progress.</w:t>
      </w:r>
    </w:p>
    <w:p w14:paraId="14A0B27B"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 xml:space="preserve">Assessment data and teacher judgement is used to identify focus GPCs or tricky words for the retrieval part of each session. </w:t>
      </w:r>
    </w:p>
    <w:p w14:paraId="73EBDA9E" w14:textId="77777777" w:rsidR="004E030B" w:rsidRDefault="00000000">
      <w:pPr>
        <w:numPr>
          <w:ilvl w:val="0"/>
          <w:numId w:val="8"/>
        </w:numPr>
        <w:pBdr>
          <w:top w:val="nil"/>
          <w:left w:val="nil"/>
          <w:bottom w:val="nil"/>
          <w:right w:val="nil"/>
          <w:between w:val="nil"/>
        </w:pBdr>
        <w:rPr>
          <w:color w:val="000000"/>
          <w:sz w:val="26"/>
          <w:szCs w:val="26"/>
        </w:rPr>
      </w:pPr>
      <w:r>
        <w:rPr>
          <w:color w:val="000000"/>
          <w:sz w:val="26"/>
          <w:szCs w:val="26"/>
        </w:rPr>
        <w:t xml:space="preserve">Year 1 complete one NFER Reading test in summer term to support end of year judgements. </w:t>
      </w:r>
    </w:p>
    <w:p w14:paraId="3A2ED99B" w14:textId="77777777" w:rsidR="004E030B" w:rsidRDefault="00000000">
      <w:pPr>
        <w:rPr>
          <w:sz w:val="26"/>
          <w:szCs w:val="26"/>
        </w:rPr>
      </w:pPr>
      <w:r>
        <w:rPr>
          <w:b/>
          <w:color w:val="FF0000"/>
          <w:sz w:val="26"/>
          <w:szCs w:val="26"/>
        </w:rPr>
        <w:t>Reading Year 2 – Year 6</w:t>
      </w:r>
    </w:p>
    <w:p w14:paraId="325EF30A" w14:textId="77777777" w:rsidR="004E030B" w:rsidRDefault="00000000">
      <w:pPr>
        <w:numPr>
          <w:ilvl w:val="0"/>
          <w:numId w:val="6"/>
        </w:numPr>
        <w:spacing w:after="0"/>
        <w:rPr>
          <w:sz w:val="26"/>
          <w:szCs w:val="26"/>
        </w:rPr>
      </w:pPr>
      <w:r>
        <w:rPr>
          <w:sz w:val="26"/>
          <w:szCs w:val="26"/>
        </w:rPr>
        <w:t xml:space="preserve">Lots of opportunity for pupil talk and discussion is planned for. </w:t>
      </w:r>
    </w:p>
    <w:p w14:paraId="7F9E9767" w14:textId="77777777" w:rsidR="004E030B" w:rsidRDefault="00000000">
      <w:pPr>
        <w:numPr>
          <w:ilvl w:val="0"/>
          <w:numId w:val="7"/>
        </w:numPr>
        <w:spacing w:after="0"/>
        <w:rPr>
          <w:sz w:val="26"/>
          <w:szCs w:val="26"/>
        </w:rPr>
      </w:pPr>
      <w:r>
        <w:rPr>
          <w:sz w:val="26"/>
          <w:szCs w:val="26"/>
        </w:rPr>
        <w:t>Lessons follow the Reading lesson plan structure as laid out in the Blakehill reading notebook.</w:t>
      </w:r>
    </w:p>
    <w:p w14:paraId="02234348" w14:textId="77777777" w:rsidR="004E030B" w:rsidRDefault="00000000">
      <w:pPr>
        <w:numPr>
          <w:ilvl w:val="0"/>
          <w:numId w:val="7"/>
        </w:numPr>
        <w:spacing w:after="0"/>
        <w:rPr>
          <w:sz w:val="26"/>
          <w:szCs w:val="26"/>
        </w:rPr>
      </w:pPr>
      <w:proofErr w:type="gramStart"/>
      <w:r>
        <w:rPr>
          <w:sz w:val="26"/>
          <w:szCs w:val="26"/>
        </w:rPr>
        <w:t>Pupils</w:t>
      </w:r>
      <w:proofErr w:type="gramEnd"/>
      <w:r>
        <w:rPr>
          <w:sz w:val="26"/>
          <w:szCs w:val="26"/>
        </w:rPr>
        <w:t xml:space="preserve"> complete tasks in books with clear headings e.g. Vocabulary corner, rapid retrieval etc. </w:t>
      </w:r>
    </w:p>
    <w:p w14:paraId="1DD8D42F" w14:textId="77777777" w:rsidR="004E030B" w:rsidRDefault="00000000">
      <w:pPr>
        <w:numPr>
          <w:ilvl w:val="0"/>
          <w:numId w:val="7"/>
        </w:numPr>
        <w:spacing w:after="0"/>
        <w:rPr>
          <w:sz w:val="26"/>
          <w:szCs w:val="26"/>
        </w:rPr>
      </w:pPr>
      <w:r>
        <w:rPr>
          <w:sz w:val="26"/>
          <w:szCs w:val="26"/>
        </w:rPr>
        <w:t>Reading corners to be kept simple and tidy and presented as laid out in the classroom expectations document (Sep 25)</w:t>
      </w:r>
    </w:p>
    <w:p w14:paraId="2250DD4E" w14:textId="77777777" w:rsidR="004E030B" w:rsidRDefault="00000000">
      <w:pPr>
        <w:numPr>
          <w:ilvl w:val="0"/>
          <w:numId w:val="7"/>
        </w:numPr>
        <w:rPr>
          <w:sz w:val="26"/>
          <w:szCs w:val="26"/>
        </w:rPr>
      </w:pPr>
      <w:r>
        <w:rPr>
          <w:sz w:val="26"/>
          <w:szCs w:val="26"/>
        </w:rPr>
        <w:t>Peer and self-marking as well as live marking is expected in Reading. Any extra feedback outside of a highlighted objective and teacher acknowledgement is not required for Reading books.</w:t>
      </w:r>
    </w:p>
    <w:p w14:paraId="1346B5BB" w14:textId="77777777" w:rsidR="004E030B" w:rsidRDefault="00000000">
      <w:pPr>
        <w:numPr>
          <w:ilvl w:val="0"/>
          <w:numId w:val="7"/>
        </w:numPr>
        <w:rPr>
          <w:sz w:val="26"/>
          <w:szCs w:val="26"/>
        </w:rPr>
      </w:pPr>
      <w:r>
        <w:rPr>
          <w:sz w:val="26"/>
          <w:szCs w:val="26"/>
        </w:rPr>
        <w:t xml:space="preserve">In year 3, 4 and 5, Reading tests (NFER) to be taken termly and data collated on the school system. </w:t>
      </w:r>
    </w:p>
    <w:p w14:paraId="1AB689D9" w14:textId="77777777" w:rsidR="004E030B" w:rsidRDefault="00000000">
      <w:pPr>
        <w:numPr>
          <w:ilvl w:val="0"/>
          <w:numId w:val="7"/>
        </w:numPr>
        <w:rPr>
          <w:sz w:val="26"/>
          <w:szCs w:val="26"/>
        </w:rPr>
      </w:pPr>
      <w:r>
        <w:rPr>
          <w:sz w:val="26"/>
          <w:szCs w:val="26"/>
        </w:rPr>
        <w:t>Reading tests (SATs) to be taken half-termly in Year 2 and Year 6, starting in Autumn 2 for Year 2</w:t>
      </w:r>
      <w:proofErr w:type="gramStart"/>
      <w:r>
        <w:rPr>
          <w:sz w:val="26"/>
          <w:szCs w:val="26"/>
        </w:rPr>
        <w:t>. .</w:t>
      </w:r>
      <w:proofErr w:type="gramEnd"/>
      <w:r>
        <w:rPr>
          <w:sz w:val="26"/>
          <w:szCs w:val="26"/>
        </w:rPr>
        <w:t xml:space="preserve">  </w:t>
      </w:r>
    </w:p>
    <w:p w14:paraId="67D3052C" w14:textId="77777777" w:rsidR="004E030B" w:rsidRDefault="004E030B">
      <w:pPr>
        <w:rPr>
          <w:b/>
          <w:color w:val="00B050"/>
          <w:sz w:val="26"/>
          <w:szCs w:val="26"/>
        </w:rPr>
      </w:pPr>
    </w:p>
    <w:p w14:paraId="257A63CB" w14:textId="77777777" w:rsidR="004E030B" w:rsidRDefault="00000000">
      <w:pPr>
        <w:rPr>
          <w:b/>
          <w:color w:val="FF0000"/>
          <w:sz w:val="26"/>
          <w:szCs w:val="26"/>
        </w:rPr>
      </w:pPr>
      <w:r>
        <w:rPr>
          <w:b/>
          <w:color w:val="FF0000"/>
          <w:sz w:val="26"/>
          <w:szCs w:val="26"/>
        </w:rPr>
        <w:t xml:space="preserve">Handwriting </w:t>
      </w:r>
    </w:p>
    <w:p w14:paraId="6353316B"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 xml:space="preserve">In EYFS Little Wandle supports through letter formation sheet until all single graphemes have been taught. The pupils then transition over to the </w:t>
      </w:r>
      <w:proofErr w:type="spellStart"/>
      <w:r>
        <w:rPr>
          <w:color w:val="000000"/>
          <w:sz w:val="26"/>
          <w:szCs w:val="26"/>
        </w:rPr>
        <w:t>Penpal</w:t>
      </w:r>
      <w:proofErr w:type="spellEnd"/>
      <w:r>
        <w:rPr>
          <w:color w:val="000000"/>
          <w:sz w:val="26"/>
          <w:szCs w:val="26"/>
        </w:rPr>
        <w:t xml:space="preserve"> scheme which is used across school. </w:t>
      </w:r>
    </w:p>
    <w:p w14:paraId="099BCB70"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In Year 1 handwriting formation is the focus of the ‘apply’ part of the lesson alongside dictation to support pupils in this area in Autumn term.</w:t>
      </w:r>
    </w:p>
    <w:p w14:paraId="38D83AF0"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lastRenderedPageBreak/>
        <w:t>In Year 2 - 5 pupils are taught whole class sessions at least three times per week. Each session needs to be at least 15 mins long.</w:t>
      </w:r>
    </w:p>
    <w:p w14:paraId="5A59EC51"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 xml:space="preserve">High expectations are placed on writing in the afternoons so it matches writing in English books. </w:t>
      </w:r>
    </w:p>
    <w:p w14:paraId="46CBC52E"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 xml:space="preserve">Handwriting lessons can be evidenced in the back of the child’s English book under a short date. </w:t>
      </w:r>
    </w:p>
    <w:p w14:paraId="125842D1" w14:textId="77777777" w:rsidR="004E030B" w:rsidRDefault="00000000">
      <w:pPr>
        <w:numPr>
          <w:ilvl w:val="0"/>
          <w:numId w:val="8"/>
        </w:numPr>
        <w:pBdr>
          <w:top w:val="nil"/>
          <w:left w:val="nil"/>
          <w:bottom w:val="nil"/>
          <w:right w:val="nil"/>
          <w:between w:val="nil"/>
        </w:pBdr>
        <w:rPr>
          <w:color w:val="000000"/>
          <w:sz w:val="26"/>
          <w:szCs w:val="26"/>
        </w:rPr>
      </w:pPr>
      <w:r>
        <w:rPr>
          <w:color w:val="000000"/>
          <w:sz w:val="26"/>
          <w:szCs w:val="26"/>
        </w:rPr>
        <w:t xml:space="preserve">In year 6, whole class teaching sessions are timetabled if needed. Otherwise, intervention groups are set up to support the small group of pupils not meeting the criteria. </w:t>
      </w:r>
    </w:p>
    <w:p w14:paraId="5F07FBE1" w14:textId="77777777" w:rsidR="004E030B" w:rsidRDefault="00000000">
      <w:pPr>
        <w:rPr>
          <w:b/>
          <w:color w:val="00B050"/>
          <w:sz w:val="26"/>
          <w:szCs w:val="26"/>
        </w:rPr>
      </w:pPr>
      <w:r>
        <w:rPr>
          <w:b/>
          <w:color w:val="00B050"/>
          <w:sz w:val="26"/>
          <w:szCs w:val="26"/>
        </w:rPr>
        <w:t>Maths</w:t>
      </w:r>
    </w:p>
    <w:p w14:paraId="5056CA2B"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The Maths learning environment is to be in line with the Expectation in Learning Environments documents (Sep 25).</w:t>
      </w:r>
    </w:p>
    <w:p w14:paraId="2C96AEE3"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Pupil books and marking to be in line with the Expectation of pupil book document (Sep 25)</w:t>
      </w:r>
    </w:p>
    <w:p w14:paraId="2BBFF715"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White Rose Maths scheme and resources to support the teaching of Maths across school.</w:t>
      </w:r>
    </w:p>
    <w:p w14:paraId="7E76B871"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 xml:space="preserve">Oracy and a dialogic approach as well as a self-enquiry approach will be evident in Maths lessons. </w:t>
      </w:r>
    </w:p>
    <w:p w14:paraId="2B8EC2C2"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 xml:space="preserve">Lots of opportunity for recall and retrieval activities will be planned for. </w:t>
      </w:r>
    </w:p>
    <w:p w14:paraId="1ED2621F"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 xml:space="preserve">Resources to support or scaffold learning is readily available and clearly labelled. </w:t>
      </w:r>
    </w:p>
    <w:p w14:paraId="080B0A58"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 xml:space="preserve">Class </w:t>
      </w:r>
      <w:r>
        <w:rPr>
          <w:sz w:val="26"/>
          <w:szCs w:val="26"/>
        </w:rPr>
        <w:t>t</w:t>
      </w:r>
      <w:r>
        <w:rPr>
          <w:color w:val="000000"/>
          <w:sz w:val="26"/>
          <w:szCs w:val="26"/>
        </w:rPr>
        <w:t xml:space="preserve">eachers to use the slim line version of White Rose in order to meet all the needs of the National Curriculum. </w:t>
      </w:r>
    </w:p>
    <w:p w14:paraId="2A988599"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 xml:space="preserve">Teachers to consistently follow the Calculations Policy issued in September 25. </w:t>
      </w:r>
    </w:p>
    <w:p w14:paraId="3849F7D4" w14:textId="77777777" w:rsidR="004E030B" w:rsidRDefault="00000000">
      <w:pPr>
        <w:numPr>
          <w:ilvl w:val="0"/>
          <w:numId w:val="8"/>
        </w:numPr>
        <w:pBdr>
          <w:top w:val="nil"/>
          <w:left w:val="nil"/>
          <w:bottom w:val="nil"/>
          <w:right w:val="nil"/>
          <w:between w:val="nil"/>
        </w:pBdr>
        <w:rPr>
          <w:color w:val="000000"/>
          <w:sz w:val="26"/>
          <w:szCs w:val="26"/>
        </w:rPr>
      </w:pPr>
      <w:r>
        <w:rPr>
          <w:color w:val="000000"/>
          <w:sz w:val="26"/>
          <w:szCs w:val="26"/>
        </w:rPr>
        <w:t>Each lesson follows the 4-part structure:</w:t>
      </w:r>
    </w:p>
    <w:p w14:paraId="08B5512B" w14:textId="77777777" w:rsidR="004E030B" w:rsidRDefault="00000000">
      <w:pPr>
        <w:spacing w:after="0"/>
        <w:rPr>
          <w:sz w:val="26"/>
          <w:szCs w:val="26"/>
        </w:rPr>
      </w:pPr>
      <w:r>
        <w:rPr>
          <w:b/>
          <w:sz w:val="26"/>
          <w:szCs w:val="26"/>
        </w:rPr>
        <w:t>Retrieve</w:t>
      </w:r>
      <w:r>
        <w:rPr>
          <w:sz w:val="26"/>
          <w:szCs w:val="26"/>
        </w:rPr>
        <w:t xml:space="preserve"> – KIRFs, arithmetic &amp; closing the gap tasks evidenced in books at least 3 times per week.</w:t>
      </w:r>
    </w:p>
    <w:p w14:paraId="2EF7873C" w14:textId="77777777" w:rsidR="004E030B" w:rsidRDefault="00000000">
      <w:pPr>
        <w:spacing w:after="0"/>
        <w:rPr>
          <w:sz w:val="26"/>
          <w:szCs w:val="26"/>
        </w:rPr>
      </w:pPr>
      <w:r>
        <w:rPr>
          <w:b/>
          <w:sz w:val="26"/>
          <w:szCs w:val="26"/>
        </w:rPr>
        <w:t>Build</w:t>
      </w:r>
      <w:r>
        <w:rPr>
          <w:sz w:val="26"/>
          <w:szCs w:val="26"/>
        </w:rPr>
        <w:t xml:space="preserve"> – Teach to the national curriculum statements using WRMH which need to be slim-lined to suit the needs of your children. There needs to be lots of opportunity for discussion to engage all children. </w:t>
      </w:r>
    </w:p>
    <w:p w14:paraId="690BCD81" w14:textId="77777777" w:rsidR="004E030B" w:rsidRDefault="00000000">
      <w:pPr>
        <w:spacing w:after="0"/>
        <w:rPr>
          <w:sz w:val="26"/>
          <w:szCs w:val="26"/>
        </w:rPr>
      </w:pPr>
      <w:r>
        <w:rPr>
          <w:b/>
          <w:sz w:val="26"/>
          <w:szCs w:val="26"/>
        </w:rPr>
        <w:t>Apply</w:t>
      </w:r>
      <w:r>
        <w:rPr>
          <w:sz w:val="26"/>
          <w:szCs w:val="26"/>
        </w:rPr>
        <w:t xml:space="preserve"> – Children complete a meaningful task linked to the learning objective and evidenced in books. There should be evidence of fluency and word and reasoning problems per unit, each lesson does not need all 3 elements. Children need to be fluent before they apply learning. </w:t>
      </w:r>
    </w:p>
    <w:p w14:paraId="04D7BD5C" w14:textId="77777777" w:rsidR="004E030B" w:rsidRDefault="00000000">
      <w:pPr>
        <w:spacing w:after="0"/>
        <w:rPr>
          <w:sz w:val="26"/>
          <w:szCs w:val="26"/>
        </w:rPr>
      </w:pPr>
      <w:r>
        <w:rPr>
          <w:b/>
          <w:sz w:val="26"/>
          <w:szCs w:val="26"/>
        </w:rPr>
        <w:t xml:space="preserve">Reflect </w:t>
      </w:r>
      <w:r>
        <w:rPr>
          <w:sz w:val="26"/>
          <w:szCs w:val="26"/>
        </w:rPr>
        <w:t>– children are given time to reflect at the end of each lesson, this can be verbally or evidenced in books.</w:t>
      </w:r>
    </w:p>
    <w:p w14:paraId="638830AF" w14:textId="77777777" w:rsidR="004E030B" w:rsidRDefault="004E030B">
      <w:pPr>
        <w:spacing w:after="0"/>
        <w:rPr>
          <w:sz w:val="26"/>
          <w:szCs w:val="26"/>
        </w:rPr>
      </w:pPr>
    </w:p>
    <w:p w14:paraId="7AC0A79A" w14:textId="77777777" w:rsidR="004E030B" w:rsidRDefault="004E030B">
      <w:pPr>
        <w:spacing w:after="0"/>
        <w:rPr>
          <w:sz w:val="26"/>
          <w:szCs w:val="26"/>
        </w:rPr>
      </w:pPr>
    </w:p>
    <w:p w14:paraId="4BEAACB7" w14:textId="77777777" w:rsidR="004E030B" w:rsidRDefault="004E030B">
      <w:pPr>
        <w:spacing w:after="0"/>
        <w:rPr>
          <w:sz w:val="26"/>
          <w:szCs w:val="26"/>
        </w:rPr>
      </w:pPr>
    </w:p>
    <w:p w14:paraId="04F0C65F" w14:textId="77777777" w:rsidR="004E030B" w:rsidRDefault="00000000">
      <w:pPr>
        <w:rPr>
          <w:sz w:val="26"/>
          <w:szCs w:val="26"/>
        </w:rPr>
      </w:pPr>
      <w:r>
        <w:rPr>
          <w:b/>
          <w:color w:val="00B050"/>
          <w:sz w:val="26"/>
          <w:szCs w:val="26"/>
        </w:rPr>
        <w:lastRenderedPageBreak/>
        <w:t>Science</w:t>
      </w:r>
    </w:p>
    <w:p w14:paraId="23F6CE7B" w14:textId="77777777" w:rsidR="004E030B" w:rsidRDefault="00000000">
      <w:pPr>
        <w:numPr>
          <w:ilvl w:val="0"/>
          <w:numId w:val="10"/>
        </w:numPr>
        <w:pBdr>
          <w:top w:val="nil"/>
          <w:left w:val="nil"/>
          <w:bottom w:val="nil"/>
          <w:right w:val="nil"/>
          <w:between w:val="nil"/>
        </w:pBdr>
        <w:spacing w:after="0" w:line="240" w:lineRule="auto"/>
        <w:rPr>
          <w:color w:val="000000"/>
          <w:sz w:val="26"/>
          <w:szCs w:val="26"/>
        </w:rPr>
      </w:pPr>
      <w:r>
        <w:rPr>
          <w:color w:val="000000"/>
          <w:sz w:val="26"/>
          <w:szCs w:val="26"/>
        </w:rPr>
        <w:t>Science follows the Kapow scheme of work to ensure progression across school from Year 1 to 6.</w:t>
      </w:r>
    </w:p>
    <w:p w14:paraId="4E5BFF5A" w14:textId="77777777" w:rsidR="004E030B" w:rsidRDefault="00000000">
      <w:pPr>
        <w:numPr>
          <w:ilvl w:val="0"/>
          <w:numId w:val="10"/>
        </w:numPr>
        <w:pBdr>
          <w:top w:val="nil"/>
          <w:left w:val="nil"/>
          <w:bottom w:val="nil"/>
          <w:right w:val="nil"/>
          <w:between w:val="nil"/>
        </w:pBdr>
        <w:spacing w:after="0" w:line="240" w:lineRule="auto"/>
        <w:rPr>
          <w:color w:val="000000"/>
          <w:sz w:val="26"/>
          <w:szCs w:val="26"/>
        </w:rPr>
      </w:pPr>
      <w:r>
        <w:rPr>
          <w:color w:val="000000"/>
          <w:sz w:val="26"/>
          <w:szCs w:val="26"/>
        </w:rPr>
        <w:t>Science is primarily taught in EYFS through provision.</w:t>
      </w:r>
    </w:p>
    <w:p w14:paraId="3A600227" w14:textId="77777777" w:rsidR="004E030B" w:rsidRDefault="00000000">
      <w:pPr>
        <w:numPr>
          <w:ilvl w:val="0"/>
          <w:numId w:val="10"/>
        </w:numPr>
        <w:pBdr>
          <w:top w:val="nil"/>
          <w:left w:val="nil"/>
          <w:bottom w:val="nil"/>
          <w:right w:val="nil"/>
          <w:between w:val="nil"/>
        </w:pBdr>
        <w:spacing w:after="0" w:line="240" w:lineRule="auto"/>
        <w:rPr>
          <w:color w:val="000000"/>
          <w:sz w:val="26"/>
          <w:szCs w:val="26"/>
        </w:rPr>
      </w:pPr>
      <w:r>
        <w:rPr>
          <w:color w:val="000000"/>
          <w:sz w:val="26"/>
          <w:szCs w:val="26"/>
        </w:rPr>
        <w:t>Lessons to follow the 4-part Blakehill lesson structure.</w:t>
      </w:r>
    </w:p>
    <w:p w14:paraId="103F5F92" w14:textId="77777777" w:rsidR="004E030B" w:rsidRDefault="00000000">
      <w:pPr>
        <w:numPr>
          <w:ilvl w:val="0"/>
          <w:numId w:val="10"/>
        </w:numPr>
        <w:pBdr>
          <w:top w:val="nil"/>
          <w:left w:val="nil"/>
          <w:bottom w:val="nil"/>
          <w:right w:val="nil"/>
          <w:between w:val="nil"/>
        </w:pBdr>
        <w:spacing w:after="0" w:line="240" w:lineRule="auto"/>
        <w:rPr>
          <w:color w:val="000000"/>
          <w:sz w:val="26"/>
          <w:szCs w:val="26"/>
        </w:rPr>
      </w:pPr>
      <w:r>
        <w:rPr>
          <w:color w:val="000000"/>
          <w:sz w:val="26"/>
          <w:szCs w:val="26"/>
        </w:rPr>
        <w:t>Opportunities for Oracy are planned for throughout each lesson and throughout the sequence of learning. </w:t>
      </w:r>
    </w:p>
    <w:p w14:paraId="6A422FDD" w14:textId="77777777" w:rsidR="004E030B" w:rsidRDefault="00000000">
      <w:pPr>
        <w:numPr>
          <w:ilvl w:val="0"/>
          <w:numId w:val="10"/>
        </w:numPr>
        <w:pBdr>
          <w:top w:val="nil"/>
          <w:left w:val="nil"/>
          <w:bottom w:val="nil"/>
          <w:right w:val="nil"/>
          <w:between w:val="nil"/>
        </w:pBdr>
        <w:spacing w:after="0" w:line="240" w:lineRule="auto"/>
        <w:rPr>
          <w:color w:val="000000"/>
          <w:sz w:val="26"/>
          <w:szCs w:val="26"/>
        </w:rPr>
      </w:pPr>
      <w:r>
        <w:rPr>
          <w:color w:val="000000"/>
          <w:sz w:val="26"/>
          <w:szCs w:val="26"/>
        </w:rPr>
        <w:t>Recall and retrieval practice to be evident throughout. </w:t>
      </w:r>
    </w:p>
    <w:p w14:paraId="08332A99" w14:textId="77777777" w:rsidR="004E030B" w:rsidRDefault="00000000">
      <w:pPr>
        <w:numPr>
          <w:ilvl w:val="0"/>
          <w:numId w:val="10"/>
        </w:numPr>
        <w:pBdr>
          <w:top w:val="nil"/>
          <w:left w:val="nil"/>
          <w:bottom w:val="nil"/>
          <w:right w:val="nil"/>
          <w:between w:val="nil"/>
        </w:pBdr>
        <w:spacing w:after="0" w:line="240" w:lineRule="auto"/>
        <w:rPr>
          <w:color w:val="000000"/>
          <w:sz w:val="26"/>
          <w:szCs w:val="26"/>
        </w:rPr>
      </w:pPr>
      <w:r>
        <w:rPr>
          <w:color w:val="000000"/>
          <w:sz w:val="26"/>
          <w:szCs w:val="26"/>
        </w:rPr>
        <w:t>The vocabulary and glossary linked to the specific unit of work to be referred to throughout the planning process to ensure consistency for all.</w:t>
      </w:r>
    </w:p>
    <w:p w14:paraId="2DF5E5FB" w14:textId="77777777" w:rsidR="004E030B" w:rsidRDefault="00000000">
      <w:pPr>
        <w:numPr>
          <w:ilvl w:val="0"/>
          <w:numId w:val="10"/>
        </w:numPr>
        <w:pBdr>
          <w:top w:val="nil"/>
          <w:left w:val="nil"/>
          <w:bottom w:val="nil"/>
          <w:right w:val="nil"/>
          <w:between w:val="nil"/>
        </w:pBdr>
        <w:spacing w:after="0" w:line="240" w:lineRule="auto"/>
        <w:rPr>
          <w:color w:val="000000"/>
          <w:sz w:val="26"/>
          <w:szCs w:val="26"/>
        </w:rPr>
      </w:pPr>
      <w:r>
        <w:rPr>
          <w:color w:val="000000"/>
          <w:sz w:val="26"/>
          <w:szCs w:val="26"/>
        </w:rPr>
        <w:t>Five or six units of work are expected to be covered per academic year with each unit broken down into at least 6 lessons as laid out in the scheme. These units are to be taught separately with work evidenced in Science/DT books.</w:t>
      </w:r>
    </w:p>
    <w:p w14:paraId="4D84A314" w14:textId="77777777" w:rsidR="004E030B" w:rsidRDefault="00000000">
      <w:pPr>
        <w:numPr>
          <w:ilvl w:val="0"/>
          <w:numId w:val="10"/>
        </w:numPr>
        <w:pBdr>
          <w:top w:val="nil"/>
          <w:left w:val="nil"/>
          <w:bottom w:val="nil"/>
          <w:right w:val="nil"/>
          <w:between w:val="nil"/>
        </w:pBdr>
        <w:spacing w:after="0" w:line="240" w:lineRule="auto"/>
        <w:rPr>
          <w:color w:val="000000"/>
          <w:sz w:val="26"/>
          <w:szCs w:val="26"/>
        </w:rPr>
      </w:pPr>
      <w:r>
        <w:rPr>
          <w:color w:val="000000"/>
          <w:sz w:val="26"/>
          <w:szCs w:val="26"/>
        </w:rPr>
        <w:t xml:space="preserve">Science lessons to include the knowledge building aspects as well as the investigative science work. </w:t>
      </w:r>
    </w:p>
    <w:p w14:paraId="74710862" w14:textId="77777777" w:rsidR="004E030B" w:rsidRDefault="00000000">
      <w:pPr>
        <w:numPr>
          <w:ilvl w:val="0"/>
          <w:numId w:val="10"/>
        </w:numPr>
        <w:pBdr>
          <w:top w:val="nil"/>
          <w:left w:val="nil"/>
          <w:bottom w:val="nil"/>
          <w:right w:val="nil"/>
          <w:between w:val="nil"/>
        </w:pBdr>
        <w:spacing w:after="0" w:line="240" w:lineRule="auto"/>
        <w:rPr>
          <w:color w:val="000000"/>
          <w:sz w:val="26"/>
          <w:szCs w:val="26"/>
        </w:rPr>
      </w:pPr>
      <w:r>
        <w:rPr>
          <w:color w:val="000000"/>
          <w:sz w:val="26"/>
          <w:szCs w:val="26"/>
        </w:rPr>
        <w:t>Working walls to follow expectations as laid out in the Classroom Environment expectations document (Sep 25)</w:t>
      </w:r>
    </w:p>
    <w:p w14:paraId="2F5B9ACD" w14:textId="77777777" w:rsidR="004E030B" w:rsidRDefault="00000000">
      <w:pPr>
        <w:numPr>
          <w:ilvl w:val="0"/>
          <w:numId w:val="10"/>
        </w:numPr>
        <w:pBdr>
          <w:top w:val="nil"/>
          <w:left w:val="nil"/>
          <w:bottom w:val="nil"/>
          <w:right w:val="nil"/>
          <w:between w:val="nil"/>
        </w:pBdr>
        <w:spacing w:after="0" w:line="240" w:lineRule="auto"/>
        <w:rPr>
          <w:color w:val="000000"/>
          <w:sz w:val="26"/>
          <w:szCs w:val="26"/>
        </w:rPr>
      </w:pPr>
      <w:r>
        <w:rPr>
          <w:color w:val="000000"/>
          <w:sz w:val="26"/>
          <w:szCs w:val="26"/>
        </w:rPr>
        <w:t>Feedback and pupil books to evident the high standards we have at Blakehill in line with the expectation document for pupil books. (Sep 25)</w:t>
      </w:r>
    </w:p>
    <w:p w14:paraId="684E8668" w14:textId="77777777" w:rsidR="004E030B" w:rsidRDefault="004E030B">
      <w:pPr>
        <w:rPr>
          <w:b/>
          <w:color w:val="00B050"/>
          <w:sz w:val="26"/>
          <w:szCs w:val="26"/>
        </w:rPr>
      </w:pPr>
    </w:p>
    <w:p w14:paraId="27873F1D" w14:textId="77777777" w:rsidR="004E030B" w:rsidRDefault="004E030B">
      <w:pPr>
        <w:rPr>
          <w:b/>
          <w:color w:val="00B050"/>
          <w:sz w:val="26"/>
          <w:szCs w:val="26"/>
        </w:rPr>
      </w:pPr>
    </w:p>
    <w:p w14:paraId="0A8D14A1" w14:textId="77777777" w:rsidR="004E030B" w:rsidRDefault="00000000">
      <w:pPr>
        <w:pBdr>
          <w:top w:val="nil"/>
          <w:left w:val="nil"/>
          <w:bottom w:val="nil"/>
          <w:right w:val="nil"/>
          <w:between w:val="nil"/>
        </w:pBdr>
        <w:spacing w:line="240" w:lineRule="auto"/>
        <w:rPr>
          <w:color w:val="000000"/>
          <w:sz w:val="26"/>
          <w:szCs w:val="26"/>
        </w:rPr>
      </w:pPr>
      <w:r>
        <w:rPr>
          <w:b/>
          <w:color w:val="00B050"/>
          <w:sz w:val="26"/>
          <w:szCs w:val="26"/>
        </w:rPr>
        <w:t>Religious Education</w:t>
      </w:r>
    </w:p>
    <w:p w14:paraId="615D16D7" w14:textId="77777777" w:rsidR="004E030B" w:rsidRDefault="00000000">
      <w:pPr>
        <w:numPr>
          <w:ilvl w:val="0"/>
          <w:numId w:val="9"/>
        </w:numPr>
        <w:pBdr>
          <w:top w:val="nil"/>
          <w:left w:val="nil"/>
          <w:bottom w:val="nil"/>
          <w:right w:val="nil"/>
          <w:between w:val="nil"/>
        </w:pBdr>
        <w:spacing w:after="0" w:line="240" w:lineRule="auto"/>
        <w:rPr>
          <w:color w:val="000000"/>
          <w:sz w:val="26"/>
          <w:szCs w:val="26"/>
        </w:rPr>
      </w:pPr>
      <w:r>
        <w:rPr>
          <w:color w:val="000000"/>
          <w:sz w:val="26"/>
          <w:szCs w:val="26"/>
        </w:rPr>
        <w:t>RE at Blakehill follows the ‘Believing and Belonging’ Agreed Syllabus.</w:t>
      </w:r>
    </w:p>
    <w:p w14:paraId="4B421258" w14:textId="77777777" w:rsidR="004E030B" w:rsidRDefault="00000000">
      <w:pPr>
        <w:numPr>
          <w:ilvl w:val="0"/>
          <w:numId w:val="9"/>
        </w:numPr>
        <w:pBdr>
          <w:top w:val="nil"/>
          <w:left w:val="nil"/>
          <w:bottom w:val="nil"/>
          <w:right w:val="nil"/>
          <w:between w:val="nil"/>
        </w:pBdr>
        <w:spacing w:after="0" w:line="240" w:lineRule="auto"/>
        <w:rPr>
          <w:color w:val="000000"/>
          <w:sz w:val="26"/>
          <w:szCs w:val="26"/>
        </w:rPr>
      </w:pPr>
      <w:r>
        <w:rPr>
          <w:color w:val="000000"/>
          <w:sz w:val="26"/>
          <w:szCs w:val="26"/>
        </w:rPr>
        <w:t>Lessons to follow the 4-part Blakehill lesson structure.</w:t>
      </w:r>
    </w:p>
    <w:p w14:paraId="40C68473" w14:textId="77777777" w:rsidR="004E030B" w:rsidRDefault="00000000">
      <w:pPr>
        <w:numPr>
          <w:ilvl w:val="0"/>
          <w:numId w:val="9"/>
        </w:numPr>
        <w:pBdr>
          <w:top w:val="nil"/>
          <w:left w:val="nil"/>
          <w:bottom w:val="nil"/>
          <w:right w:val="nil"/>
          <w:between w:val="nil"/>
        </w:pBdr>
        <w:spacing w:after="0" w:line="240" w:lineRule="auto"/>
        <w:rPr>
          <w:color w:val="000000"/>
          <w:sz w:val="26"/>
          <w:szCs w:val="26"/>
        </w:rPr>
      </w:pPr>
      <w:r>
        <w:rPr>
          <w:color w:val="000000"/>
          <w:sz w:val="26"/>
          <w:szCs w:val="26"/>
        </w:rPr>
        <w:t xml:space="preserve">Lesson plans, </w:t>
      </w:r>
      <w:proofErr w:type="spellStart"/>
      <w:r>
        <w:rPr>
          <w:color w:val="000000"/>
          <w:sz w:val="26"/>
          <w:szCs w:val="26"/>
        </w:rPr>
        <w:t>Powerpoints</w:t>
      </w:r>
      <w:proofErr w:type="spellEnd"/>
      <w:r>
        <w:rPr>
          <w:color w:val="000000"/>
          <w:sz w:val="26"/>
          <w:szCs w:val="26"/>
        </w:rPr>
        <w:t xml:space="preserve"> and Knowledge Organisers for each unit of work found in the Planning Folder. These are to be adapted for each class and their individual needs.</w:t>
      </w:r>
    </w:p>
    <w:p w14:paraId="1AD3F863" w14:textId="77777777" w:rsidR="004E030B" w:rsidRDefault="00000000">
      <w:pPr>
        <w:numPr>
          <w:ilvl w:val="0"/>
          <w:numId w:val="9"/>
        </w:numPr>
        <w:pBdr>
          <w:top w:val="nil"/>
          <w:left w:val="nil"/>
          <w:bottom w:val="nil"/>
          <w:right w:val="nil"/>
          <w:between w:val="nil"/>
        </w:pBdr>
        <w:spacing w:after="0" w:line="240" w:lineRule="auto"/>
        <w:rPr>
          <w:color w:val="000000"/>
          <w:sz w:val="26"/>
          <w:szCs w:val="26"/>
        </w:rPr>
      </w:pPr>
      <w:r>
        <w:rPr>
          <w:color w:val="000000"/>
          <w:sz w:val="26"/>
          <w:szCs w:val="26"/>
        </w:rPr>
        <w:t>Opportunities for Oracy are planned for throughout each lesson and throughout the sequence of learning. </w:t>
      </w:r>
    </w:p>
    <w:p w14:paraId="50ECA1D1" w14:textId="77777777" w:rsidR="004E030B" w:rsidRDefault="00000000">
      <w:pPr>
        <w:numPr>
          <w:ilvl w:val="0"/>
          <w:numId w:val="9"/>
        </w:numPr>
        <w:pBdr>
          <w:top w:val="nil"/>
          <w:left w:val="nil"/>
          <w:bottom w:val="nil"/>
          <w:right w:val="nil"/>
          <w:between w:val="nil"/>
        </w:pBdr>
        <w:spacing w:after="0" w:line="240" w:lineRule="auto"/>
        <w:rPr>
          <w:color w:val="000000"/>
          <w:sz w:val="26"/>
          <w:szCs w:val="26"/>
        </w:rPr>
      </w:pPr>
      <w:r>
        <w:rPr>
          <w:color w:val="000000"/>
          <w:sz w:val="26"/>
          <w:szCs w:val="26"/>
        </w:rPr>
        <w:t>Recall and retrieval practice to be evident throughout. </w:t>
      </w:r>
    </w:p>
    <w:p w14:paraId="21089D14" w14:textId="77777777" w:rsidR="004E030B" w:rsidRDefault="00000000">
      <w:pPr>
        <w:numPr>
          <w:ilvl w:val="0"/>
          <w:numId w:val="9"/>
        </w:numPr>
        <w:pBdr>
          <w:top w:val="nil"/>
          <w:left w:val="nil"/>
          <w:bottom w:val="nil"/>
          <w:right w:val="nil"/>
          <w:between w:val="nil"/>
        </w:pBdr>
        <w:spacing w:after="0" w:line="240" w:lineRule="auto"/>
        <w:rPr>
          <w:color w:val="000000"/>
          <w:sz w:val="26"/>
          <w:szCs w:val="26"/>
        </w:rPr>
      </w:pPr>
      <w:r>
        <w:rPr>
          <w:color w:val="000000"/>
          <w:sz w:val="26"/>
          <w:szCs w:val="26"/>
        </w:rPr>
        <w:t>The Knowledge Organiser linked to the specific unit of work to be referred to throughout the planning process to ensure consistency for all.</w:t>
      </w:r>
    </w:p>
    <w:p w14:paraId="627ECD0C" w14:textId="77777777" w:rsidR="004E030B" w:rsidRDefault="00000000">
      <w:pPr>
        <w:numPr>
          <w:ilvl w:val="0"/>
          <w:numId w:val="9"/>
        </w:numPr>
        <w:pBdr>
          <w:top w:val="nil"/>
          <w:left w:val="nil"/>
          <w:bottom w:val="nil"/>
          <w:right w:val="nil"/>
          <w:between w:val="nil"/>
        </w:pBdr>
        <w:spacing w:after="0" w:line="240" w:lineRule="auto"/>
        <w:rPr>
          <w:color w:val="000000"/>
          <w:sz w:val="26"/>
          <w:szCs w:val="26"/>
        </w:rPr>
      </w:pPr>
      <w:r>
        <w:rPr>
          <w:color w:val="000000"/>
          <w:sz w:val="26"/>
          <w:szCs w:val="26"/>
        </w:rPr>
        <w:t>Feedback and pupil books to evident the high standards we have at Blakehill in line with the expectation document for pupil books. (Sep 25)</w:t>
      </w:r>
    </w:p>
    <w:p w14:paraId="358D3BD2" w14:textId="77777777" w:rsidR="004E030B" w:rsidRDefault="00000000">
      <w:pPr>
        <w:numPr>
          <w:ilvl w:val="0"/>
          <w:numId w:val="9"/>
        </w:numPr>
        <w:pBdr>
          <w:top w:val="nil"/>
          <w:left w:val="nil"/>
          <w:bottom w:val="nil"/>
          <w:right w:val="nil"/>
          <w:between w:val="nil"/>
        </w:pBdr>
        <w:spacing w:after="0" w:line="240" w:lineRule="auto"/>
        <w:rPr>
          <w:color w:val="000000"/>
          <w:sz w:val="26"/>
          <w:szCs w:val="26"/>
        </w:rPr>
      </w:pPr>
      <w:r>
        <w:rPr>
          <w:color w:val="000000"/>
          <w:sz w:val="26"/>
          <w:szCs w:val="26"/>
        </w:rPr>
        <w:t xml:space="preserve">RE must be allocated </w:t>
      </w:r>
      <w:r>
        <w:rPr>
          <w:b/>
          <w:color w:val="000000"/>
          <w:sz w:val="26"/>
          <w:szCs w:val="26"/>
        </w:rPr>
        <w:t>at least the equivalent of an hour a week</w:t>
      </w:r>
      <w:r>
        <w:rPr>
          <w:color w:val="000000"/>
          <w:sz w:val="26"/>
          <w:szCs w:val="26"/>
        </w:rPr>
        <w:t>, this can be organised as you see fit, for example a lesson a week, an afternoon of RE every fortnight or a block of RE lessons.</w:t>
      </w:r>
    </w:p>
    <w:p w14:paraId="063CC7CD" w14:textId="77777777" w:rsidR="004E030B" w:rsidRDefault="00000000">
      <w:pPr>
        <w:numPr>
          <w:ilvl w:val="0"/>
          <w:numId w:val="9"/>
        </w:numPr>
        <w:pBdr>
          <w:top w:val="nil"/>
          <w:left w:val="nil"/>
          <w:bottom w:val="nil"/>
          <w:right w:val="nil"/>
          <w:between w:val="nil"/>
        </w:pBdr>
        <w:spacing w:after="0" w:line="240" w:lineRule="auto"/>
        <w:rPr>
          <w:color w:val="000000"/>
          <w:sz w:val="26"/>
          <w:szCs w:val="26"/>
        </w:rPr>
      </w:pPr>
      <w:r>
        <w:rPr>
          <w:color w:val="000000"/>
          <w:sz w:val="26"/>
          <w:szCs w:val="26"/>
        </w:rPr>
        <w:t>RE should be evidenced in books where possible.</w:t>
      </w:r>
    </w:p>
    <w:p w14:paraId="64C9B526" w14:textId="77777777" w:rsidR="004E030B" w:rsidRDefault="004E030B">
      <w:pPr>
        <w:pBdr>
          <w:top w:val="nil"/>
          <w:left w:val="nil"/>
          <w:bottom w:val="nil"/>
          <w:right w:val="nil"/>
          <w:between w:val="nil"/>
        </w:pBdr>
        <w:spacing w:after="0" w:line="240" w:lineRule="auto"/>
        <w:ind w:left="720"/>
        <w:rPr>
          <w:color w:val="000000"/>
          <w:sz w:val="26"/>
          <w:szCs w:val="26"/>
        </w:rPr>
      </w:pPr>
    </w:p>
    <w:p w14:paraId="29375D0E" w14:textId="77777777" w:rsidR="004E030B" w:rsidRDefault="004E030B">
      <w:pPr>
        <w:pBdr>
          <w:top w:val="nil"/>
          <w:left w:val="nil"/>
          <w:bottom w:val="nil"/>
          <w:right w:val="nil"/>
          <w:between w:val="nil"/>
        </w:pBdr>
        <w:spacing w:after="0" w:line="240" w:lineRule="auto"/>
        <w:ind w:left="720"/>
        <w:rPr>
          <w:color w:val="000000"/>
          <w:sz w:val="26"/>
          <w:szCs w:val="26"/>
        </w:rPr>
      </w:pPr>
    </w:p>
    <w:p w14:paraId="4BF9AB4A" w14:textId="77777777" w:rsidR="004E030B" w:rsidRDefault="004E030B">
      <w:pPr>
        <w:pBdr>
          <w:top w:val="nil"/>
          <w:left w:val="nil"/>
          <w:bottom w:val="nil"/>
          <w:right w:val="nil"/>
          <w:between w:val="nil"/>
        </w:pBdr>
        <w:spacing w:after="0" w:line="240" w:lineRule="auto"/>
        <w:ind w:left="720"/>
        <w:rPr>
          <w:color w:val="000000"/>
          <w:sz w:val="26"/>
          <w:szCs w:val="26"/>
        </w:rPr>
      </w:pPr>
    </w:p>
    <w:p w14:paraId="442D217B" w14:textId="77777777" w:rsidR="004E030B" w:rsidRDefault="00000000">
      <w:pPr>
        <w:pBdr>
          <w:top w:val="nil"/>
          <w:left w:val="nil"/>
          <w:bottom w:val="nil"/>
          <w:right w:val="nil"/>
          <w:between w:val="nil"/>
        </w:pBdr>
        <w:spacing w:line="240" w:lineRule="auto"/>
        <w:rPr>
          <w:color w:val="000000"/>
          <w:sz w:val="26"/>
          <w:szCs w:val="26"/>
        </w:rPr>
      </w:pPr>
      <w:r>
        <w:rPr>
          <w:b/>
          <w:color w:val="00B050"/>
          <w:sz w:val="26"/>
          <w:szCs w:val="26"/>
        </w:rPr>
        <w:lastRenderedPageBreak/>
        <w:t>History</w:t>
      </w:r>
    </w:p>
    <w:p w14:paraId="126A3F3B" w14:textId="77777777" w:rsidR="004E030B" w:rsidRDefault="00000000">
      <w:pPr>
        <w:numPr>
          <w:ilvl w:val="0"/>
          <w:numId w:val="10"/>
        </w:numPr>
        <w:pBdr>
          <w:top w:val="nil"/>
          <w:left w:val="nil"/>
          <w:bottom w:val="nil"/>
          <w:right w:val="nil"/>
          <w:between w:val="nil"/>
        </w:pBdr>
        <w:spacing w:after="0" w:line="240" w:lineRule="auto"/>
        <w:rPr>
          <w:color w:val="000000"/>
          <w:sz w:val="26"/>
          <w:szCs w:val="26"/>
        </w:rPr>
      </w:pPr>
      <w:r>
        <w:rPr>
          <w:color w:val="000000"/>
          <w:sz w:val="26"/>
          <w:szCs w:val="26"/>
        </w:rPr>
        <w:t>History at Blakehill has been developed into Schemes of Work.</w:t>
      </w:r>
    </w:p>
    <w:p w14:paraId="11088238" w14:textId="77777777" w:rsidR="004E030B" w:rsidRDefault="00000000">
      <w:pPr>
        <w:numPr>
          <w:ilvl w:val="0"/>
          <w:numId w:val="10"/>
        </w:numPr>
        <w:pBdr>
          <w:top w:val="nil"/>
          <w:left w:val="nil"/>
          <w:bottom w:val="nil"/>
          <w:right w:val="nil"/>
          <w:between w:val="nil"/>
        </w:pBdr>
        <w:spacing w:after="0" w:line="240" w:lineRule="auto"/>
        <w:rPr>
          <w:color w:val="000000"/>
          <w:sz w:val="26"/>
          <w:szCs w:val="26"/>
        </w:rPr>
      </w:pPr>
      <w:r>
        <w:rPr>
          <w:color w:val="000000"/>
          <w:sz w:val="26"/>
          <w:szCs w:val="26"/>
        </w:rPr>
        <w:t>Lessons to follow the 4-part Blakehill lesson structure.</w:t>
      </w:r>
    </w:p>
    <w:p w14:paraId="0E785246" w14:textId="77777777" w:rsidR="004E030B" w:rsidRDefault="00000000">
      <w:pPr>
        <w:numPr>
          <w:ilvl w:val="0"/>
          <w:numId w:val="10"/>
        </w:numPr>
        <w:pBdr>
          <w:top w:val="nil"/>
          <w:left w:val="nil"/>
          <w:bottom w:val="nil"/>
          <w:right w:val="nil"/>
          <w:between w:val="nil"/>
        </w:pBdr>
        <w:spacing w:after="0" w:line="240" w:lineRule="auto"/>
        <w:rPr>
          <w:color w:val="000000"/>
          <w:sz w:val="26"/>
          <w:szCs w:val="26"/>
        </w:rPr>
      </w:pPr>
      <w:r>
        <w:rPr>
          <w:color w:val="000000"/>
          <w:sz w:val="26"/>
          <w:szCs w:val="26"/>
        </w:rPr>
        <w:t>Schemes of work found in the Planning Folder. These are to be adapted for each class and their individual needs.</w:t>
      </w:r>
    </w:p>
    <w:p w14:paraId="38F8F630" w14:textId="77777777" w:rsidR="004E030B" w:rsidRDefault="00000000">
      <w:pPr>
        <w:numPr>
          <w:ilvl w:val="0"/>
          <w:numId w:val="10"/>
        </w:numPr>
        <w:pBdr>
          <w:top w:val="nil"/>
          <w:left w:val="nil"/>
          <w:bottom w:val="nil"/>
          <w:right w:val="nil"/>
          <w:between w:val="nil"/>
        </w:pBdr>
        <w:spacing w:after="0" w:line="240" w:lineRule="auto"/>
        <w:rPr>
          <w:color w:val="000000"/>
          <w:sz w:val="26"/>
          <w:szCs w:val="26"/>
        </w:rPr>
      </w:pPr>
      <w:r>
        <w:rPr>
          <w:color w:val="000000"/>
          <w:sz w:val="26"/>
          <w:szCs w:val="26"/>
        </w:rPr>
        <w:t>Opportunities Oracy are planned for throughout each lesson and throughout the sequence of learning. </w:t>
      </w:r>
    </w:p>
    <w:p w14:paraId="4209501A" w14:textId="77777777" w:rsidR="004E030B" w:rsidRDefault="00000000">
      <w:pPr>
        <w:numPr>
          <w:ilvl w:val="0"/>
          <w:numId w:val="10"/>
        </w:numPr>
        <w:pBdr>
          <w:top w:val="nil"/>
          <w:left w:val="nil"/>
          <w:bottom w:val="nil"/>
          <w:right w:val="nil"/>
          <w:between w:val="nil"/>
        </w:pBdr>
        <w:spacing w:after="0" w:line="240" w:lineRule="auto"/>
        <w:rPr>
          <w:color w:val="000000"/>
          <w:sz w:val="26"/>
          <w:szCs w:val="26"/>
        </w:rPr>
      </w:pPr>
      <w:r>
        <w:rPr>
          <w:color w:val="000000"/>
          <w:sz w:val="26"/>
          <w:szCs w:val="26"/>
        </w:rPr>
        <w:t>Recall and retrieval practice to be evident throughout. </w:t>
      </w:r>
    </w:p>
    <w:p w14:paraId="7A52C5EA" w14:textId="77777777" w:rsidR="004E030B" w:rsidRDefault="00000000">
      <w:pPr>
        <w:numPr>
          <w:ilvl w:val="0"/>
          <w:numId w:val="10"/>
        </w:numPr>
        <w:pBdr>
          <w:top w:val="nil"/>
          <w:left w:val="nil"/>
          <w:bottom w:val="nil"/>
          <w:right w:val="nil"/>
          <w:between w:val="nil"/>
        </w:pBdr>
        <w:spacing w:after="0" w:line="240" w:lineRule="auto"/>
        <w:rPr>
          <w:color w:val="000000"/>
          <w:sz w:val="26"/>
          <w:szCs w:val="26"/>
        </w:rPr>
      </w:pPr>
      <w:r>
        <w:rPr>
          <w:color w:val="000000"/>
          <w:sz w:val="26"/>
          <w:szCs w:val="26"/>
        </w:rPr>
        <w:t>The Vocabulary and Glossary linked to the specific unit of work to be referred to throughout the planning process to ensure consistency for all.</w:t>
      </w:r>
    </w:p>
    <w:p w14:paraId="547FA55B" w14:textId="77777777" w:rsidR="004E030B" w:rsidRDefault="00000000">
      <w:pPr>
        <w:numPr>
          <w:ilvl w:val="0"/>
          <w:numId w:val="10"/>
        </w:numPr>
        <w:pBdr>
          <w:top w:val="nil"/>
          <w:left w:val="nil"/>
          <w:bottom w:val="nil"/>
          <w:right w:val="nil"/>
          <w:between w:val="nil"/>
        </w:pBdr>
        <w:spacing w:after="0" w:line="240" w:lineRule="auto"/>
        <w:rPr>
          <w:color w:val="000000"/>
          <w:sz w:val="26"/>
          <w:szCs w:val="26"/>
        </w:rPr>
      </w:pPr>
      <w:r>
        <w:rPr>
          <w:color w:val="000000"/>
          <w:sz w:val="26"/>
          <w:szCs w:val="26"/>
        </w:rPr>
        <w:t xml:space="preserve">Three units of work are expected to be covered per academic year with each unit broken down into at least 6 lessons as laid out in the scheme. </w:t>
      </w:r>
    </w:p>
    <w:p w14:paraId="3FF77DEF" w14:textId="77777777" w:rsidR="004E030B" w:rsidRDefault="00000000">
      <w:pPr>
        <w:numPr>
          <w:ilvl w:val="0"/>
          <w:numId w:val="10"/>
        </w:numPr>
        <w:pBdr>
          <w:top w:val="nil"/>
          <w:left w:val="nil"/>
          <w:bottom w:val="nil"/>
          <w:right w:val="nil"/>
          <w:between w:val="nil"/>
        </w:pBdr>
        <w:spacing w:after="0" w:line="240" w:lineRule="auto"/>
        <w:rPr>
          <w:color w:val="000000"/>
          <w:sz w:val="26"/>
          <w:szCs w:val="26"/>
        </w:rPr>
      </w:pPr>
      <w:r>
        <w:rPr>
          <w:color w:val="000000"/>
          <w:sz w:val="26"/>
          <w:szCs w:val="26"/>
        </w:rPr>
        <w:t>Working walls to follow expectations as laid out in the Classroom Environment expectations document (Sep 25)</w:t>
      </w:r>
    </w:p>
    <w:p w14:paraId="14A7068E" w14:textId="77777777" w:rsidR="004E030B" w:rsidRDefault="00000000">
      <w:pPr>
        <w:numPr>
          <w:ilvl w:val="0"/>
          <w:numId w:val="10"/>
        </w:numPr>
        <w:pBdr>
          <w:top w:val="nil"/>
          <w:left w:val="nil"/>
          <w:bottom w:val="nil"/>
          <w:right w:val="nil"/>
          <w:between w:val="nil"/>
        </w:pBdr>
        <w:spacing w:after="0" w:line="240" w:lineRule="auto"/>
        <w:rPr>
          <w:color w:val="000000"/>
          <w:sz w:val="26"/>
          <w:szCs w:val="26"/>
        </w:rPr>
      </w:pPr>
      <w:r>
        <w:rPr>
          <w:color w:val="000000"/>
          <w:sz w:val="26"/>
          <w:szCs w:val="26"/>
        </w:rPr>
        <w:t>Feedback and pupil books to evident the high standards we have at Blakehill in line with the expectation document for pupil books. (Sep 25)</w:t>
      </w:r>
    </w:p>
    <w:p w14:paraId="66B3290F" w14:textId="77777777" w:rsidR="004E030B" w:rsidRDefault="004E030B">
      <w:pPr>
        <w:rPr>
          <w:b/>
          <w:color w:val="00B050"/>
          <w:sz w:val="26"/>
          <w:szCs w:val="26"/>
        </w:rPr>
      </w:pPr>
    </w:p>
    <w:p w14:paraId="023B1C7D" w14:textId="77777777" w:rsidR="004E030B" w:rsidRDefault="004E030B">
      <w:pPr>
        <w:rPr>
          <w:b/>
          <w:color w:val="00B050"/>
          <w:sz w:val="26"/>
          <w:szCs w:val="26"/>
        </w:rPr>
      </w:pPr>
    </w:p>
    <w:p w14:paraId="30C09A70" w14:textId="77777777" w:rsidR="004E030B" w:rsidRDefault="00000000">
      <w:pPr>
        <w:rPr>
          <w:b/>
          <w:color w:val="00B050"/>
          <w:sz w:val="26"/>
          <w:szCs w:val="26"/>
        </w:rPr>
      </w:pPr>
      <w:r>
        <w:rPr>
          <w:b/>
          <w:color w:val="00B050"/>
          <w:sz w:val="26"/>
          <w:szCs w:val="26"/>
        </w:rPr>
        <w:t xml:space="preserve">Geography </w:t>
      </w:r>
    </w:p>
    <w:p w14:paraId="67F188EA" w14:textId="77777777" w:rsidR="004E030B" w:rsidRDefault="00000000">
      <w:pPr>
        <w:numPr>
          <w:ilvl w:val="0"/>
          <w:numId w:val="2"/>
        </w:numPr>
        <w:spacing w:after="0"/>
        <w:rPr>
          <w:sz w:val="26"/>
          <w:szCs w:val="26"/>
        </w:rPr>
      </w:pPr>
      <w:r>
        <w:rPr>
          <w:sz w:val="26"/>
          <w:szCs w:val="26"/>
        </w:rPr>
        <w:t xml:space="preserve">Lessons to follow the 4-part Blakehill lesson structure. </w:t>
      </w:r>
    </w:p>
    <w:p w14:paraId="381E5BC4" w14:textId="77777777" w:rsidR="004E030B" w:rsidRDefault="00000000">
      <w:pPr>
        <w:numPr>
          <w:ilvl w:val="0"/>
          <w:numId w:val="2"/>
        </w:numPr>
        <w:spacing w:after="0"/>
        <w:rPr>
          <w:sz w:val="26"/>
          <w:szCs w:val="26"/>
        </w:rPr>
      </w:pPr>
      <w:r>
        <w:rPr>
          <w:sz w:val="26"/>
          <w:szCs w:val="26"/>
        </w:rPr>
        <w:t xml:space="preserve">Many opportunities for Oracy are planned for throughout each lesson and throughout the sequence of learning. </w:t>
      </w:r>
    </w:p>
    <w:p w14:paraId="7FB3311C" w14:textId="77777777" w:rsidR="004E030B" w:rsidRDefault="00000000">
      <w:pPr>
        <w:numPr>
          <w:ilvl w:val="0"/>
          <w:numId w:val="2"/>
        </w:numPr>
        <w:spacing w:after="0"/>
        <w:rPr>
          <w:sz w:val="26"/>
          <w:szCs w:val="26"/>
        </w:rPr>
      </w:pPr>
      <w:r>
        <w:rPr>
          <w:sz w:val="26"/>
          <w:szCs w:val="26"/>
        </w:rPr>
        <w:t xml:space="preserve">Recall and retrieval practice to be evident throughout. </w:t>
      </w:r>
    </w:p>
    <w:p w14:paraId="1870073F" w14:textId="77777777" w:rsidR="004E030B" w:rsidRDefault="00000000">
      <w:pPr>
        <w:numPr>
          <w:ilvl w:val="0"/>
          <w:numId w:val="2"/>
        </w:numPr>
        <w:spacing w:after="0"/>
        <w:rPr>
          <w:sz w:val="26"/>
          <w:szCs w:val="26"/>
        </w:rPr>
      </w:pPr>
      <w:r>
        <w:rPr>
          <w:sz w:val="26"/>
          <w:szCs w:val="26"/>
        </w:rPr>
        <w:t>Key Vocabulary to be shared on ‘Topic’ working walls which will follow the expectations laid out in the classroom expectations document. (Sep 25)</w:t>
      </w:r>
    </w:p>
    <w:p w14:paraId="1CD2A9F8" w14:textId="77777777" w:rsidR="004E030B" w:rsidRDefault="00000000">
      <w:pPr>
        <w:numPr>
          <w:ilvl w:val="0"/>
          <w:numId w:val="2"/>
        </w:numPr>
        <w:spacing w:after="0"/>
        <w:rPr>
          <w:sz w:val="26"/>
          <w:szCs w:val="26"/>
        </w:rPr>
      </w:pPr>
      <w:r>
        <w:rPr>
          <w:sz w:val="26"/>
          <w:szCs w:val="26"/>
        </w:rPr>
        <w:t xml:space="preserve">Three units of work per academic year, usually broken into around 6 steps/lessons as shared in school planning files &amp; </w:t>
      </w:r>
      <w:proofErr w:type="gramStart"/>
      <w:r>
        <w:rPr>
          <w:sz w:val="26"/>
          <w:szCs w:val="26"/>
        </w:rPr>
        <w:t>long term</w:t>
      </w:r>
      <w:proofErr w:type="gramEnd"/>
      <w:r>
        <w:rPr>
          <w:sz w:val="26"/>
          <w:szCs w:val="26"/>
        </w:rPr>
        <w:t xml:space="preserve"> plans.</w:t>
      </w:r>
    </w:p>
    <w:p w14:paraId="58CF5DC4" w14:textId="77777777" w:rsidR="004E030B" w:rsidRDefault="00000000">
      <w:pPr>
        <w:numPr>
          <w:ilvl w:val="0"/>
          <w:numId w:val="2"/>
        </w:numPr>
        <w:spacing w:after="0"/>
        <w:rPr>
          <w:sz w:val="26"/>
          <w:szCs w:val="26"/>
        </w:rPr>
      </w:pPr>
      <w:r>
        <w:rPr>
          <w:sz w:val="26"/>
          <w:szCs w:val="26"/>
        </w:rPr>
        <w:t>Work from each step/lesson to be evidenced either in pupil books.</w:t>
      </w:r>
    </w:p>
    <w:p w14:paraId="264D1DC4" w14:textId="77777777" w:rsidR="004E030B" w:rsidRDefault="00000000">
      <w:pPr>
        <w:numPr>
          <w:ilvl w:val="0"/>
          <w:numId w:val="2"/>
        </w:numPr>
        <w:spacing w:after="0"/>
        <w:rPr>
          <w:sz w:val="26"/>
          <w:szCs w:val="26"/>
        </w:rPr>
      </w:pPr>
      <w:r>
        <w:rPr>
          <w:sz w:val="26"/>
          <w:szCs w:val="26"/>
        </w:rPr>
        <w:t>Feedback and pupil books to evident the high standards we have at Blakehill in line with the expectation document for pupil books. (Sep 25)</w:t>
      </w:r>
    </w:p>
    <w:p w14:paraId="777BC1D0" w14:textId="77777777" w:rsidR="004E030B" w:rsidRDefault="004E030B">
      <w:pPr>
        <w:rPr>
          <w:b/>
          <w:color w:val="00B050"/>
          <w:sz w:val="26"/>
          <w:szCs w:val="26"/>
        </w:rPr>
      </w:pPr>
    </w:p>
    <w:p w14:paraId="61C7520E" w14:textId="77777777" w:rsidR="004E030B" w:rsidRDefault="004E030B">
      <w:pPr>
        <w:rPr>
          <w:b/>
          <w:color w:val="00B050"/>
          <w:sz w:val="26"/>
          <w:szCs w:val="26"/>
        </w:rPr>
      </w:pPr>
    </w:p>
    <w:p w14:paraId="36A3C8EA" w14:textId="77777777" w:rsidR="004E030B" w:rsidRDefault="004E030B">
      <w:pPr>
        <w:rPr>
          <w:b/>
          <w:color w:val="00B050"/>
          <w:sz w:val="26"/>
          <w:szCs w:val="26"/>
        </w:rPr>
      </w:pPr>
    </w:p>
    <w:p w14:paraId="445F8D14" w14:textId="77777777" w:rsidR="004E030B" w:rsidRDefault="004E030B">
      <w:pPr>
        <w:rPr>
          <w:b/>
          <w:color w:val="00B050"/>
          <w:sz w:val="26"/>
          <w:szCs w:val="26"/>
        </w:rPr>
      </w:pPr>
    </w:p>
    <w:p w14:paraId="20B40A77" w14:textId="77777777" w:rsidR="004E030B" w:rsidRDefault="004E030B">
      <w:pPr>
        <w:rPr>
          <w:b/>
          <w:color w:val="00B050"/>
          <w:sz w:val="26"/>
          <w:szCs w:val="26"/>
        </w:rPr>
      </w:pPr>
    </w:p>
    <w:p w14:paraId="360234AC" w14:textId="77777777" w:rsidR="004E030B" w:rsidRDefault="004E030B">
      <w:pPr>
        <w:rPr>
          <w:b/>
          <w:color w:val="00B050"/>
          <w:sz w:val="26"/>
          <w:szCs w:val="26"/>
        </w:rPr>
      </w:pPr>
    </w:p>
    <w:p w14:paraId="0DAB823B" w14:textId="77777777" w:rsidR="004E030B" w:rsidRDefault="004E030B">
      <w:pPr>
        <w:rPr>
          <w:b/>
          <w:color w:val="00B050"/>
          <w:sz w:val="26"/>
          <w:szCs w:val="26"/>
        </w:rPr>
      </w:pPr>
    </w:p>
    <w:p w14:paraId="07AFB973" w14:textId="77777777" w:rsidR="004E030B" w:rsidRDefault="00000000">
      <w:pPr>
        <w:rPr>
          <w:b/>
          <w:color w:val="00B050"/>
          <w:sz w:val="26"/>
          <w:szCs w:val="26"/>
        </w:rPr>
      </w:pPr>
      <w:r>
        <w:rPr>
          <w:b/>
          <w:color w:val="00B050"/>
          <w:sz w:val="26"/>
          <w:szCs w:val="26"/>
        </w:rPr>
        <w:lastRenderedPageBreak/>
        <w:t xml:space="preserve">Art </w:t>
      </w:r>
    </w:p>
    <w:p w14:paraId="7B6A241A" w14:textId="77777777" w:rsidR="004E030B" w:rsidRDefault="00000000">
      <w:pPr>
        <w:numPr>
          <w:ilvl w:val="0"/>
          <w:numId w:val="11"/>
        </w:numPr>
        <w:spacing w:after="0"/>
        <w:rPr>
          <w:sz w:val="26"/>
          <w:szCs w:val="26"/>
        </w:rPr>
      </w:pPr>
      <w:r>
        <w:rPr>
          <w:sz w:val="26"/>
          <w:szCs w:val="26"/>
        </w:rPr>
        <w:t>All units of work to follow the Kapow framework.</w:t>
      </w:r>
    </w:p>
    <w:p w14:paraId="31F7E38C" w14:textId="77777777" w:rsidR="004E030B" w:rsidRDefault="00000000">
      <w:pPr>
        <w:numPr>
          <w:ilvl w:val="0"/>
          <w:numId w:val="11"/>
        </w:numPr>
        <w:spacing w:after="0"/>
        <w:rPr>
          <w:sz w:val="26"/>
          <w:szCs w:val="26"/>
        </w:rPr>
      </w:pPr>
      <w:r>
        <w:rPr>
          <w:sz w:val="26"/>
          <w:szCs w:val="26"/>
        </w:rPr>
        <w:t>Can be taught as a block. Each block has 5 lessons for each term. (drawing, painting, sculpture/craft and design) (see long term plan)</w:t>
      </w:r>
    </w:p>
    <w:p w14:paraId="0DE12D22" w14:textId="77777777" w:rsidR="004E030B" w:rsidRDefault="00000000">
      <w:pPr>
        <w:numPr>
          <w:ilvl w:val="0"/>
          <w:numId w:val="11"/>
        </w:numPr>
        <w:spacing w:after="0"/>
        <w:rPr>
          <w:sz w:val="26"/>
          <w:szCs w:val="26"/>
        </w:rPr>
      </w:pPr>
      <w:r>
        <w:rPr>
          <w:sz w:val="26"/>
          <w:szCs w:val="26"/>
        </w:rPr>
        <w:t>Linked artists are included in the Kapow scheme.</w:t>
      </w:r>
    </w:p>
    <w:p w14:paraId="128D1878" w14:textId="77777777" w:rsidR="004E030B" w:rsidRDefault="00000000">
      <w:pPr>
        <w:numPr>
          <w:ilvl w:val="0"/>
          <w:numId w:val="11"/>
        </w:numPr>
        <w:spacing w:after="0"/>
        <w:rPr>
          <w:sz w:val="26"/>
          <w:szCs w:val="26"/>
        </w:rPr>
      </w:pPr>
      <w:r>
        <w:rPr>
          <w:sz w:val="26"/>
          <w:szCs w:val="26"/>
        </w:rPr>
        <w:t>All children from year 1 have a sketchbook. Sketchbooks change every 2 years 1-2, 3-4, 5-6 (can be taken home after the two years)</w:t>
      </w:r>
    </w:p>
    <w:p w14:paraId="49F06007" w14:textId="77777777" w:rsidR="004E030B" w:rsidRDefault="00000000">
      <w:pPr>
        <w:numPr>
          <w:ilvl w:val="0"/>
          <w:numId w:val="11"/>
        </w:numPr>
        <w:spacing w:after="0"/>
        <w:rPr>
          <w:sz w:val="26"/>
          <w:szCs w:val="26"/>
        </w:rPr>
      </w:pPr>
      <w:r>
        <w:rPr>
          <w:sz w:val="26"/>
          <w:szCs w:val="26"/>
        </w:rPr>
        <w:t>Small printed date and Learning objective at the top of the page for each lesson.</w:t>
      </w:r>
    </w:p>
    <w:p w14:paraId="25A0BB5F" w14:textId="77777777" w:rsidR="004E030B" w:rsidRDefault="00000000">
      <w:pPr>
        <w:numPr>
          <w:ilvl w:val="0"/>
          <w:numId w:val="11"/>
        </w:numPr>
        <w:spacing w:after="0"/>
        <w:rPr>
          <w:sz w:val="26"/>
          <w:szCs w:val="26"/>
        </w:rPr>
      </w:pPr>
      <w:r>
        <w:rPr>
          <w:sz w:val="26"/>
          <w:szCs w:val="26"/>
        </w:rPr>
        <w:t>There is not always a final piece for each block but progression of skills should be shown.</w:t>
      </w:r>
    </w:p>
    <w:p w14:paraId="2240E249" w14:textId="77777777" w:rsidR="004E030B" w:rsidRDefault="00000000">
      <w:pPr>
        <w:numPr>
          <w:ilvl w:val="0"/>
          <w:numId w:val="11"/>
        </w:numPr>
        <w:spacing w:after="0"/>
        <w:rPr>
          <w:sz w:val="26"/>
          <w:szCs w:val="26"/>
        </w:rPr>
      </w:pPr>
      <w:r>
        <w:rPr>
          <w:sz w:val="26"/>
          <w:szCs w:val="26"/>
        </w:rPr>
        <w:t>Art work does not need to be marked but should be acknowledged by a tick or signature.</w:t>
      </w:r>
    </w:p>
    <w:p w14:paraId="2E35DBE5" w14:textId="77777777" w:rsidR="004E030B" w:rsidRDefault="00000000">
      <w:pPr>
        <w:numPr>
          <w:ilvl w:val="0"/>
          <w:numId w:val="11"/>
        </w:numPr>
        <w:spacing w:after="0"/>
        <w:rPr>
          <w:sz w:val="26"/>
          <w:szCs w:val="26"/>
        </w:rPr>
      </w:pPr>
      <w:r>
        <w:rPr>
          <w:sz w:val="26"/>
          <w:szCs w:val="26"/>
        </w:rPr>
        <w:t>Sketchbooks should be created by the children and no adult sheets should be stuck in.</w:t>
      </w:r>
    </w:p>
    <w:p w14:paraId="63419DB5" w14:textId="77777777" w:rsidR="004E030B" w:rsidRDefault="00000000">
      <w:pPr>
        <w:numPr>
          <w:ilvl w:val="0"/>
          <w:numId w:val="11"/>
        </w:numPr>
        <w:spacing w:after="0"/>
        <w:rPr>
          <w:sz w:val="26"/>
          <w:szCs w:val="26"/>
        </w:rPr>
      </w:pPr>
      <w:r>
        <w:rPr>
          <w:sz w:val="26"/>
          <w:szCs w:val="26"/>
        </w:rPr>
        <w:t>In EYFS KAPOW can be used as a reference for provision both in and outdoors throughout the whole year. Short inputs if needed.</w:t>
      </w:r>
    </w:p>
    <w:p w14:paraId="674C0776" w14:textId="77777777" w:rsidR="004E030B" w:rsidRDefault="00000000">
      <w:pPr>
        <w:numPr>
          <w:ilvl w:val="0"/>
          <w:numId w:val="11"/>
        </w:numPr>
        <w:spacing w:after="0"/>
        <w:rPr>
          <w:sz w:val="26"/>
          <w:szCs w:val="26"/>
        </w:rPr>
      </w:pPr>
      <w:r>
        <w:rPr>
          <w:sz w:val="26"/>
          <w:szCs w:val="26"/>
        </w:rPr>
        <w:t>Priorities verbal feedback during teaching.</w:t>
      </w:r>
    </w:p>
    <w:p w14:paraId="6AC72A7B" w14:textId="77777777" w:rsidR="004E030B" w:rsidRDefault="00000000">
      <w:pPr>
        <w:numPr>
          <w:ilvl w:val="0"/>
          <w:numId w:val="11"/>
        </w:numPr>
        <w:spacing w:after="0"/>
        <w:rPr>
          <w:sz w:val="26"/>
          <w:szCs w:val="26"/>
        </w:rPr>
      </w:pPr>
      <w:r>
        <w:rPr>
          <w:sz w:val="26"/>
          <w:szCs w:val="26"/>
        </w:rPr>
        <w:t xml:space="preserve">Ensure lessons are prepared well and resourced prior to each block. </w:t>
      </w:r>
    </w:p>
    <w:p w14:paraId="75B5B11C" w14:textId="77777777" w:rsidR="004E030B" w:rsidRDefault="004E030B">
      <w:pPr>
        <w:rPr>
          <w:b/>
          <w:color w:val="00B050"/>
          <w:sz w:val="26"/>
          <w:szCs w:val="26"/>
        </w:rPr>
      </w:pPr>
    </w:p>
    <w:p w14:paraId="565865E6" w14:textId="77777777" w:rsidR="004E030B" w:rsidRDefault="004E030B">
      <w:pPr>
        <w:rPr>
          <w:b/>
          <w:color w:val="00B050"/>
          <w:sz w:val="26"/>
          <w:szCs w:val="26"/>
        </w:rPr>
      </w:pPr>
    </w:p>
    <w:p w14:paraId="184A0398" w14:textId="77777777" w:rsidR="004E030B" w:rsidRDefault="00000000">
      <w:pPr>
        <w:rPr>
          <w:b/>
          <w:color w:val="00B050"/>
          <w:sz w:val="26"/>
          <w:szCs w:val="26"/>
        </w:rPr>
      </w:pPr>
      <w:r>
        <w:rPr>
          <w:b/>
          <w:color w:val="00B050"/>
          <w:sz w:val="26"/>
          <w:szCs w:val="26"/>
        </w:rPr>
        <w:t xml:space="preserve">DT </w:t>
      </w:r>
    </w:p>
    <w:p w14:paraId="6A78AC4B" w14:textId="77777777" w:rsidR="004E030B" w:rsidRDefault="00000000">
      <w:pPr>
        <w:numPr>
          <w:ilvl w:val="0"/>
          <w:numId w:val="3"/>
        </w:numPr>
        <w:pBdr>
          <w:top w:val="nil"/>
          <w:left w:val="nil"/>
          <w:bottom w:val="nil"/>
          <w:right w:val="nil"/>
          <w:between w:val="nil"/>
        </w:pBdr>
        <w:spacing w:after="0"/>
        <w:rPr>
          <w:b/>
          <w:color w:val="000000"/>
          <w:sz w:val="26"/>
          <w:szCs w:val="26"/>
        </w:rPr>
      </w:pPr>
      <w:r>
        <w:rPr>
          <w:color w:val="000000"/>
          <w:sz w:val="26"/>
          <w:szCs w:val="26"/>
        </w:rPr>
        <w:t>Follow Kapow scheme - Kapow can be used to enhance provision in EYFS</w:t>
      </w:r>
    </w:p>
    <w:p w14:paraId="32769D6D" w14:textId="77777777" w:rsidR="004E030B" w:rsidRDefault="00000000">
      <w:pPr>
        <w:numPr>
          <w:ilvl w:val="0"/>
          <w:numId w:val="3"/>
        </w:numPr>
        <w:pBdr>
          <w:top w:val="nil"/>
          <w:left w:val="nil"/>
          <w:bottom w:val="nil"/>
          <w:right w:val="nil"/>
          <w:between w:val="nil"/>
        </w:pBdr>
        <w:spacing w:after="0"/>
        <w:rPr>
          <w:b/>
          <w:color w:val="000000"/>
          <w:sz w:val="26"/>
          <w:szCs w:val="26"/>
        </w:rPr>
      </w:pPr>
      <w:proofErr w:type="gramStart"/>
      <w:r>
        <w:rPr>
          <w:color w:val="222222"/>
          <w:sz w:val="26"/>
          <w:szCs w:val="26"/>
        </w:rPr>
        <w:t>4 part</w:t>
      </w:r>
      <w:proofErr w:type="gramEnd"/>
      <w:r>
        <w:rPr>
          <w:color w:val="222222"/>
          <w:sz w:val="26"/>
          <w:szCs w:val="26"/>
        </w:rPr>
        <w:t xml:space="preserve"> lesson plan – Retrieve, Build, Apply &amp; Reflect</w:t>
      </w:r>
    </w:p>
    <w:p w14:paraId="0B8232D2" w14:textId="77777777" w:rsidR="004E030B" w:rsidRDefault="00000000">
      <w:pPr>
        <w:numPr>
          <w:ilvl w:val="0"/>
          <w:numId w:val="3"/>
        </w:numPr>
        <w:pBdr>
          <w:top w:val="nil"/>
          <w:left w:val="nil"/>
          <w:bottom w:val="nil"/>
          <w:right w:val="nil"/>
          <w:between w:val="nil"/>
        </w:pBdr>
        <w:spacing w:after="0"/>
        <w:rPr>
          <w:b/>
          <w:color w:val="000000"/>
          <w:sz w:val="26"/>
          <w:szCs w:val="26"/>
        </w:rPr>
      </w:pPr>
      <w:r>
        <w:rPr>
          <w:color w:val="222222"/>
          <w:sz w:val="26"/>
          <w:szCs w:val="26"/>
        </w:rPr>
        <w:t>Follow whole school marking policy – extend with further questioning where possible. Prioritise verbal feedback during the lessons.</w:t>
      </w:r>
    </w:p>
    <w:p w14:paraId="1CE45C10" w14:textId="77777777" w:rsidR="004E030B" w:rsidRDefault="00000000">
      <w:pPr>
        <w:numPr>
          <w:ilvl w:val="0"/>
          <w:numId w:val="3"/>
        </w:numPr>
        <w:pBdr>
          <w:top w:val="nil"/>
          <w:left w:val="nil"/>
          <w:bottom w:val="nil"/>
          <w:right w:val="nil"/>
          <w:between w:val="nil"/>
        </w:pBdr>
        <w:spacing w:after="0"/>
        <w:rPr>
          <w:b/>
          <w:color w:val="000000"/>
          <w:sz w:val="26"/>
          <w:szCs w:val="26"/>
        </w:rPr>
      </w:pPr>
      <w:r>
        <w:rPr>
          <w:color w:val="222222"/>
          <w:sz w:val="26"/>
          <w:szCs w:val="26"/>
        </w:rPr>
        <w:t xml:space="preserve"> DT to be taught in a block – refer to LTP </w:t>
      </w:r>
    </w:p>
    <w:p w14:paraId="7FAC8702" w14:textId="77777777" w:rsidR="004E030B" w:rsidRDefault="00000000">
      <w:pPr>
        <w:numPr>
          <w:ilvl w:val="0"/>
          <w:numId w:val="3"/>
        </w:numPr>
        <w:pBdr>
          <w:top w:val="nil"/>
          <w:left w:val="nil"/>
          <w:bottom w:val="nil"/>
          <w:right w:val="nil"/>
          <w:between w:val="nil"/>
        </w:pBdr>
        <w:spacing w:after="0"/>
        <w:rPr>
          <w:b/>
          <w:color w:val="000000"/>
          <w:sz w:val="26"/>
          <w:szCs w:val="26"/>
        </w:rPr>
      </w:pPr>
      <w:r>
        <w:rPr>
          <w:color w:val="222222"/>
          <w:sz w:val="26"/>
          <w:szCs w:val="26"/>
        </w:rPr>
        <w:t xml:space="preserve">Pupil work to be evidenced in Science &amp; DT books. </w:t>
      </w:r>
    </w:p>
    <w:p w14:paraId="18C45695" w14:textId="77777777" w:rsidR="004E030B" w:rsidRDefault="00000000">
      <w:pPr>
        <w:numPr>
          <w:ilvl w:val="0"/>
          <w:numId w:val="3"/>
        </w:numPr>
        <w:pBdr>
          <w:top w:val="nil"/>
          <w:left w:val="nil"/>
          <w:bottom w:val="nil"/>
          <w:right w:val="nil"/>
          <w:between w:val="nil"/>
        </w:pBdr>
        <w:spacing w:after="0"/>
        <w:rPr>
          <w:b/>
          <w:color w:val="000000"/>
          <w:sz w:val="26"/>
          <w:szCs w:val="26"/>
        </w:rPr>
      </w:pPr>
      <w:r>
        <w:rPr>
          <w:color w:val="222222"/>
          <w:sz w:val="26"/>
          <w:szCs w:val="26"/>
        </w:rPr>
        <w:t>Lessons to have dates and learning objectives – including the website</w:t>
      </w:r>
    </w:p>
    <w:p w14:paraId="3F3A5989" w14:textId="77777777" w:rsidR="004E030B" w:rsidRDefault="00000000">
      <w:pPr>
        <w:numPr>
          <w:ilvl w:val="0"/>
          <w:numId w:val="3"/>
        </w:numPr>
        <w:pBdr>
          <w:top w:val="nil"/>
          <w:left w:val="nil"/>
          <w:bottom w:val="nil"/>
          <w:right w:val="nil"/>
          <w:between w:val="nil"/>
        </w:pBdr>
        <w:spacing w:after="0"/>
        <w:rPr>
          <w:b/>
          <w:color w:val="000000"/>
          <w:sz w:val="26"/>
          <w:szCs w:val="26"/>
        </w:rPr>
      </w:pPr>
      <w:r>
        <w:rPr>
          <w:color w:val="222222"/>
          <w:sz w:val="26"/>
          <w:szCs w:val="26"/>
        </w:rPr>
        <w:t>Ensure lessons are resourced and prepared prior to starting block of learning</w:t>
      </w:r>
    </w:p>
    <w:p w14:paraId="3C89BA95" w14:textId="77777777" w:rsidR="004E030B" w:rsidRDefault="00000000">
      <w:pPr>
        <w:numPr>
          <w:ilvl w:val="0"/>
          <w:numId w:val="3"/>
        </w:numPr>
        <w:pBdr>
          <w:top w:val="nil"/>
          <w:left w:val="nil"/>
          <w:bottom w:val="nil"/>
          <w:right w:val="nil"/>
          <w:between w:val="nil"/>
        </w:pBdr>
        <w:spacing w:after="0"/>
        <w:rPr>
          <w:b/>
          <w:color w:val="000000"/>
          <w:sz w:val="26"/>
          <w:szCs w:val="26"/>
        </w:rPr>
      </w:pPr>
      <w:r>
        <w:rPr>
          <w:color w:val="222222"/>
          <w:sz w:val="26"/>
          <w:szCs w:val="26"/>
        </w:rPr>
        <w:t>Ensure all resources are returned and let DT lead know if anything needs ordering/ replenishing</w:t>
      </w:r>
    </w:p>
    <w:p w14:paraId="0AC7A97E" w14:textId="77777777" w:rsidR="004E030B" w:rsidRDefault="00000000">
      <w:pPr>
        <w:numPr>
          <w:ilvl w:val="0"/>
          <w:numId w:val="3"/>
        </w:numPr>
        <w:pBdr>
          <w:top w:val="nil"/>
          <w:left w:val="nil"/>
          <w:bottom w:val="nil"/>
          <w:right w:val="nil"/>
          <w:between w:val="nil"/>
        </w:pBdr>
        <w:rPr>
          <w:b/>
          <w:color w:val="000000"/>
          <w:sz w:val="26"/>
          <w:szCs w:val="26"/>
        </w:rPr>
      </w:pPr>
      <w:r>
        <w:rPr>
          <w:color w:val="222222"/>
          <w:sz w:val="26"/>
          <w:szCs w:val="26"/>
        </w:rPr>
        <w:t xml:space="preserve"> Ensure the final piece is evaluated with next steps available</w:t>
      </w:r>
    </w:p>
    <w:p w14:paraId="28BE0591" w14:textId="77777777" w:rsidR="004E030B" w:rsidRDefault="004E030B">
      <w:pPr>
        <w:rPr>
          <w:b/>
          <w:color w:val="00B050"/>
          <w:sz w:val="26"/>
          <w:szCs w:val="26"/>
        </w:rPr>
      </w:pPr>
    </w:p>
    <w:p w14:paraId="1CE84765" w14:textId="77777777" w:rsidR="004E030B" w:rsidRDefault="00000000">
      <w:pPr>
        <w:rPr>
          <w:b/>
          <w:color w:val="00B050"/>
          <w:sz w:val="26"/>
          <w:szCs w:val="26"/>
        </w:rPr>
      </w:pPr>
      <w:r>
        <w:rPr>
          <w:b/>
          <w:color w:val="00B050"/>
          <w:sz w:val="26"/>
          <w:szCs w:val="26"/>
        </w:rPr>
        <w:t xml:space="preserve">Music </w:t>
      </w:r>
    </w:p>
    <w:p w14:paraId="1607BE9E" w14:textId="77777777" w:rsidR="004E030B" w:rsidRDefault="00000000">
      <w:pPr>
        <w:numPr>
          <w:ilvl w:val="0"/>
          <w:numId w:val="5"/>
        </w:numPr>
        <w:spacing w:after="0"/>
        <w:rPr>
          <w:sz w:val="26"/>
          <w:szCs w:val="26"/>
        </w:rPr>
      </w:pPr>
      <w:r>
        <w:rPr>
          <w:sz w:val="26"/>
          <w:szCs w:val="26"/>
        </w:rPr>
        <w:t>Teachers to access and follow the Charanga Model Music Curriculum weekly (Username: 85234 Password: drumming2018)</w:t>
      </w:r>
    </w:p>
    <w:p w14:paraId="42286D78" w14:textId="77777777" w:rsidR="004E030B" w:rsidRDefault="00000000">
      <w:pPr>
        <w:numPr>
          <w:ilvl w:val="0"/>
          <w:numId w:val="5"/>
        </w:numPr>
        <w:spacing w:after="0"/>
        <w:rPr>
          <w:sz w:val="26"/>
          <w:szCs w:val="26"/>
        </w:rPr>
      </w:pPr>
      <w:r>
        <w:rPr>
          <w:sz w:val="26"/>
          <w:szCs w:val="26"/>
        </w:rPr>
        <w:lastRenderedPageBreak/>
        <w:t>EYFS to have a clear music area of provision</w:t>
      </w:r>
    </w:p>
    <w:p w14:paraId="23FC65AB" w14:textId="77777777" w:rsidR="004E030B" w:rsidRDefault="00000000">
      <w:pPr>
        <w:numPr>
          <w:ilvl w:val="0"/>
          <w:numId w:val="5"/>
        </w:numPr>
        <w:spacing w:after="0"/>
        <w:rPr>
          <w:sz w:val="26"/>
          <w:szCs w:val="26"/>
        </w:rPr>
      </w:pPr>
      <w:r>
        <w:rPr>
          <w:sz w:val="26"/>
          <w:szCs w:val="26"/>
        </w:rPr>
        <w:t>EYFS to follow Charanga Original Curriculum</w:t>
      </w:r>
    </w:p>
    <w:p w14:paraId="24D51921" w14:textId="77777777" w:rsidR="004E030B" w:rsidRDefault="00000000">
      <w:pPr>
        <w:numPr>
          <w:ilvl w:val="0"/>
          <w:numId w:val="5"/>
        </w:numPr>
        <w:spacing w:after="0"/>
        <w:rPr>
          <w:sz w:val="26"/>
          <w:szCs w:val="26"/>
        </w:rPr>
      </w:pPr>
      <w:r>
        <w:rPr>
          <w:sz w:val="26"/>
          <w:szCs w:val="26"/>
        </w:rPr>
        <w:t>Rec – Yr2 to have singing lessons with a specialist music tutor on a Wednesday. This is done on a rotation each half term. (This does not replace charanga model music lessons)</w:t>
      </w:r>
    </w:p>
    <w:p w14:paraId="1E31CFD2" w14:textId="77777777" w:rsidR="004E030B" w:rsidRDefault="00000000">
      <w:pPr>
        <w:numPr>
          <w:ilvl w:val="0"/>
          <w:numId w:val="5"/>
        </w:numPr>
        <w:spacing w:after="0"/>
        <w:rPr>
          <w:sz w:val="26"/>
          <w:szCs w:val="26"/>
        </w:rPr>
      </w:pPr>
      <w:r>
        <w:rPr>
          <w:sz w:val="26"/>
          <w:szCs w:val="26"/>
        </w:rPr>
        <w:t>KS2 children to attend weekly singing assemblies on a Wednesday at 2.45pm – 3.00pm with specialist music tutor</w:t>
      </w:r>
    </w:p>
    <w:p w14:paraId="77FE740B" w14:textId="77777777" w:rsidR="004E030B" w:rsidRDefault="00000000">
      <w:pPr>
        <w:numPr>
          <w:ilvl w:val="0"/>
          <w:numId w:val="5"/>
        </w:numPr>
        <w:spacing w:after="0"/>
        <w:rPr>
          <w:sz w:val="26"/>
          <w:szCs w:val="26"/>
        </w:rPr>
      </w:pPr>
      <w:r>
        <w:rPr>
          <w:sz w:val="26"/>
          <w:szCs w:val="26"/>
        </w:rPr>
        <w:t>EYFS and KS1 children to attend weekly singing assemblies on a Thursday at 2.45pm – 3.00pm with Miss Stocks (music lead)</w:t>
      </w:r>
    </w:p>
    <w:p w14:paraId="77B6B225" w14:textId="77777777" w:rsidR="004E030B" w:rsidRDefault="00000000">
      <w:pPr>
        <w:numPr>
          <w:ilvl w:val="0"/>
          <w:numId w:val="5"/>
        </w:numPr>
        <w:spacing w:after="0"/>
        <w:rPr>
          <w:sz w:val="26"/>
          <w:szCs w:val="26"/>
        </w:rPr>
      </w:pPr>
      <w:r>
        <w:rPr>
          <w:sz w:val="26"/>
          <w:szCs w:val="26"/>
        </w:rPr>
        <w:t xml:space="preserve">KS1 music is led by class teachers using the charanga model music curriculum, building skills through singing, percussion and use of the glockenspiel. </w:t>
      </w:r>
    </w:p>
    <w:p w14:paraId="36DD21DD" w14:textId="77777777" w:rsidR="004E030B" w:rsidRDefault="00000000">
      <w:pPr>
        <w:numPr>
          <w:ilvl w:val="0"/>
          <w:numId w:val="5"/>
        </w:numPr>
        <w:spacing w:after="0"/>
        <w:rPr>
          <w:sz w:val="26"/>
          <w:szCs w:val="26"/>
        </w:rPr>
      </w:pPr>
      <w:r>
        <w:rPr>
          <w:sz w:val="26"/>
          <w:szCs w:val="26"/>
        </w:rPr>
        <w:t>Yr3’s music lessons are covered by a specialist music tutor with skills being developed through learning the recorder.</w:t>
      </w:r>
    </w:p>
    <w:p w14:paraId="5C68EED4" w14:textId="77777777" w:rsidR="004E030B" w:rsidRDefault="00000000">
      <w:pPr>
        <w:numPr>
          <w:ilvl w:val="0"/>
          <w:numId w:val="5"/>
        </w:numPr>
        <w:spacing w:after="0"/>
        <w:rPr>
          <w:sz w:val="26"/>
          <w:szCs w:val="26"/>
        </w:rPr>
      </w:pPr>
      <w:r>
        <w:rPr>
          <w:sz w:val="26"/>
          <w:szCs w:val="26"/>
        </w:rPr>
        <w:t xml:space="preserve">Yr4’s music lessons are covered by class teachers and music skills are built through continued development of recorder skills. </w:t>
      </w:r>
    </w:p>
    <w:p w14:paraId="409F2929" w14:textId="77777777" w:rsidR="004E030B" w:rsidRDefault="00000000">
      <w:pPr>
        <w:numPr>
          <w:ilvl w:val="0"/>
          <w:numId w:val="5"/>
        </w:numPr>
        <w:spacing w:after="0"/>
        <w:rPr>
          <w:sz w:val="26"/>
          <w:szCs w:val="26"/>
        </w:rPr>
      </w:pPr>
      <w:r>
        <w:rPr>
          <w:sz w:val="26"/>
          <w:szCs w:val="26"/>
        </w:rPr>
        <w:t>Yr5 and 6’s music lessons are covered by music specialists with skills being developed through learning the Ukulele.</w:t>
      </w:r>
    </w:p>
    <w:p w14:paraId="34FAE42F" w14:textId="77777777" w:rsidR="004E030B" w:rsidRDefault="00000000">
      <w:pPr>
        <w:numPr>
          <w:ilvl w:val="0"/>
          <w:numId w:val="5"/>
        </w:numPr>
        <w:spacing w:after="0"/>
        <w:rPr>
          <w:sz w:val="26"/>
          <w:szCs w:val="26"/>
        </w:rPr>
      </w:pPr>
      <w:r>
        <w:rPr>
          <w:sz w:val="26"/>
          <w:szCs w:val="26"/>
        </w:rPr>
        <w:t xml:space="preserve">All classes to take the opportunity for performance through class assembly, Christmas performances or other special occasion days. </w:t>
      </w:r>
    </w:p>
    <w:p w14:paraId="1810B432" w14:textId="77777777" w:rsidR="004E030B" w:rsidRDefault="004E030B">
      <w:pPr>
        <w:spacing w:after="0"/>
        <w:ind w:left="720"/>
        <w:rPr>
          <w:sz w:val="26"/>
          <w:szCs w:val="26"/>
        </w:rPr>
      </w:pPr>
    </w:p>
    <w:p w14:paraId="53DDA2D4" w14:textId="77777777" w:rsidR="004E030B" w:rsidRDefault="004E030B">
      <w:pPr>
        <w:rPr>
          <w:b/>
          <w:color w:val="00B050"/>
          <w:sz w:val="26"/>
          <w:szCs w:val="26"/>
        </w:rPr>
      </w:pPr>
    </w:p>
    <w:p w14:paraId="78BC6F7C" w14:textId="77777777" w:rsidR="004E030B" w:rsidRDefault="00000000">
      <w:pPr>
        <w:rPr>
          <w:b/>
          <w:color w:val="00B050"/>
          <w:sz w:val="26"/>
          <w:szCs w:val="26"/>
        </w:rPr>
      </w:pPr>
      <w:r>
        <w:rPr>
          <w:b/>
          <w:color w:val="00B050"/>
          <w:sz w:val="26"/>
          <w:szCs w:val="26"/>
        </w:rPr>
        <w:t xml:space="preserve">Spanish </w:t>
      </w:r>
    </w:p>
    <w:p w14:paraId="700DEB65" w14:textId="77777777" w:rsidR="004E030B" w:rsidRDefault="00000000">
      <w:pPr>
        <w:numPr>
          <w:ilvl w:val="0"/>
          <w:numId w:val="5"/>
        </w:numPr>
        <w:pBdr>
          <w:top w:val="nil"/>
          <w:left w:val="nil"/>
          <w:bottom w:val="nil"/>
          <w:right w:val="nil"/>
          <w:between w:val="nil"/>
        </w:pBdr>
        <w:spacing w:after="0"/>
        <w:rPr>
          <w:color w:val="000000"/>
          <w:sz w:val="26"/>
          <w:szCs w:val="26"/>
        </w:rPr>
      </w:pPr>
      <w:r>
        <w:rPr>
          <w:color w:val="000000"/>
          <w:sz w:val="26"/>
          <w:szCs w:val="26"/>
        </w:rPr>
        <w:t>Spanish lessons are taught from Years 3 – 6.</w:t>
      </w:r>
    </w:p>
    <w:p w14:paraId="610C6B90" w14:textId="77777777" w:rsidR="004E030B" w:rsidRDefault="00000000">
      <w:pPr>
        <w:numPr>
          <w:ilvl w:val="0"/>
          <w:numId w:val="5"/>
        </w:numPr>
        <w:pBdr>
          <w:top w:val="nil"/>
          <w:left w:val="nil"/>
          <w:bottom w:val="nil"/>
          <w:right w:val="nil"/>
          <w:between w:val="nil"/>
        </w:pBdr>
        <w:spacing w:after="0"/>
        <w:rPr>
          <w:color w:val="000000"/>
          <w:sz w:val="26"/>
          <w:szCs w:val="26"/>
        </w:rPr>
      </w:pPr>
      <w:r>
        <w:rPr>
          <w:color w:val="000000"/>
          <w:sz w:val="26"/>
          <w:szCs w:val="26"/>
        </w:rPr>
        <w:t xml:space="preserve">Lessons are taught by a specialist Spanish linguist. </w:t>
      </w:r>
    </w:p>
    <w:p w14:paraId="3487667A" w14:textId="77777777" w:rsidR="004E030B" w:rsidRDefault="00000000">
      <w:pPr>
        <w:numPr>
          <w:ilvl w:val="0"/>
          <w:numId w:val="5"/>
        </w:numPr>
        <w:pBdr>
          <w:top w:val="nil"/>
          <w:left w:val="nil"/>
          <w:bottom w:val="nil"/>
          <w:right w:val="nil"/>
          <w:between w:val="nil"/>
        </w:pBdr>
        <w:spacing w:after="0"/>
        <w:rPr>
          <w:color w:val="000000"/>
          <w:sz w:val="26"/>
          <w:szCs w:val="26"/>
        </w:rPr>
      </w:pPr>
      <w:r>
        <w:rPr>
          <w:color w:val="000000"/>
          <w:sz w:val="26"/>
          <w:szCs w:val="26"/>
        </w:rPr>
        <w:t xml:space="preserve">Lessons are interactive and focused around Oracy to support the learning of a new language. </w:t>
      </w:r>
    </w:p>
    <w:p w14:paraId="49733721" w14:textId="77777777" w:rsidR="004E030B" w:rsidRDefault="00000000">
      <w:pPr>
        <w:numPr>
          <w:ilvl w:val="0"/>
          <w:numId w:val="5"/>
        </w:numPr>
        <w:pBdr>
          <w:top w:val="nil"/>
          <w:left w:val="nil"/>
          <w:bottom w:val="nil"/>
          <w:right w:val="nil"/>
          <w:between w:val="nil"/>
        </w:pBdr>
        <w:rPr>
          <w:color w:val="000000"/>
          <w:sz w:val="26"/>
          <w:szCs w:val="26"/>
        </w:rPr>
      </w:pPr>
      <w:r>
        <w:rPr>
          <w:color w:val="000000"/>
          <w:sz w:val="26"/>
          <w:szCs w:val="26"/>
        </w:rPr>
        <w:t xml:space="preserve">Pupils have Spanish books which move up with the </w:t>
      </w:r>
      <w:proofErr w:type="gramStart"/>
      <w:r>
        <w:rPr>
          <w:color w:val="000000"/>
          <w:sz w:val="26"/>
          <w:szCs w:val="26"/>
        </w:rPr>
        <w:t>pupils</w:t>
      </w:r>
      <w:proofErr w:type="gramEnd"/>
      <w:r>
        <w:rPr>
          <w:color w:val="000000"/>
          <w:sz w:val="26"/>
          <w:szCs w:val="26"/>
        </w:rPr>
        <w:t xml:space="preserve"> recording progression of the learning</w:t>
      </w:r>
      <w:r>
        <w:rPr>
          <w:sz w:val="26"/>
          <w:szCs w:val="26"/>
        </w:rPr>
        <w:t xml:space="preserve">. New books will be given in Year 5. </w:t>
      </w:r>
    </w:p>
    <w:p w14:paraId="6416BA8A" w14:textId="77777777" w:rsidR="004E030B" w:rsidRDefault="004E030B">
      <w:pPr>
        <w:rPr>
          <w:b/>
          <w:color w:val="00B050"/>
          <w:sz w:val="26"/>
          <w:szCs w:val="26"/>
        </w:rPr>
      </w:pPr>
    </w:p>
    <w:p w14:paraId="56FF19E5" w14:textId="77777777" w:rsidR="004E030B" w:rsidRDefault="00000000">
      <w:pPr>
        <w:rPr>
          <w:b/>
          <w:sz w:val="26"/>
          <w:szCs w:val="26"/>
        </w:rPr>
      </w:pPr>
      <w:r>
        <w:rPr>
          <w:b/>
          <w:color w:val="00B050"/>
          <w:sz w:val="26"/>
          <w:szCs w:val="26"/>
        </w:rPr>
        <w:t>PE</w:t>
      </w:r>
    </w:p>
    <w:p w14:paraId="13915743" w14:textId="77777777" w:rsidR="004E030B" w:rsidRDefault="00000000">
      <w:pPr>
        <w:numPr>
          <w:ilvl w:val="0"/>
          <w:numId w:val="3"/>
        </w:numPr>
        <w:pBdr>
          <w:top w:val="nil"/>
          <w:left w:val="nil"/>
          <w:bottom w:val="nil"/>
          <w:right w:val="nil"/>
          <w:between w:val="nil"/>
        </w:pBdr>
        <w:spacing w:after="0"/>
        <w:rPr>
          <w:color w:val="000000"/>
          <w:sz w:val="26"/>
          <w:szCs w:val="26"/>
        </w:rPr>
      </w:pPr>
      <w:r>
        <w:rPr>
          <w:color w:val="000000"/>
          <w:sz w:val="26"/>
          <w:szCs w:val="26"/>
        </w:rPr>
        <w:t>One indoor and outdoor unit of work is covered each half term for all classes across school. These lessons ensure complete coverage of the National Curriculum.</w:t>
      </w:r>
    </w:p>
    <w:p w14:paraId="49CD5C7D" w14:textId="77777777" w:rsidR="004E030B" w:rsidRDefault="00000000">
      <w:pPr>
        <w:numPr>
          <w:ilvl w:val="0"/>
          <w:numId w:val="3"/>
        </w:numPr>
        <w:pBdr>
          <w:top w:val="nil"/>
          <w:left w:val="nil"/>
          <w:bottom w:val="nil"/>
          <w:right w:val="nil"/>
          <w:between w:val="nil"/>
        </w:pBdr>
        <w:spacing w:after="0"/>
        <w:rPr>
          <w:sz w:val="26"/>
          <w:szCs w:val="26"/>
        </w:rPr>
      </w:pPr>
      <w:r>
        <w:rPr>
          <w:sz w:val="26"/>
          <w:szCs w:val="26"/>
        </w:rPr>
        <w:t xml:space="preserve">PE in EYFS is taught through continuous outdoor provision. </w:t>
      </w:r>
    </w:p>
    <w:p w14:paraId="6661F542" w14:textId="77777777" w:rsidR="004E030B" w:rsidRDefault="00000000">
      <w:pPr>
        <w:numPr>
          <w:ilvl w:val="0"/>
          <w:numId w:val="3"/>
        </w:numPr>
        <w:pBdr>
          <w:top w:val="nil"/>
          <w:left w:val="nil"/>
          <w:bottom w:val="nil"/>
          <w:right w:val="nil"/>
          <w:between w:val="nil"/>
        </w:pBdr>
        <w:spacing w:after="0"/>
        <w:rPr>
          <w:color w:val="000000"/>
          <w:sz w:val="26"/>
          <w:szCs w:val="26"/>
        </w:rPr>
      </w:pPr>
      <w:r>
        <w:rPr>
          <w:color w:val="000000"/>
          <w:sz w:val="26"/>
          <w:szCs w:val="26"/>
        </w:rPr>
        <w:t xml:space="preserve">Most of the PE lessons are taught by PE specialists; some of the lessons are taught by class teachers. </w:t>
      </w:r>
    </w:p>
    <w:p w14:paraId="570ADA9D" w14:textId="77777777" w:rsidR="004E030B" w:rsidRDefault="00000000">
      <w:pPr>
        <w:numPr>
          <w:ilvl w:val="0"/>
          <w:numId w:val="3"/>
        </w:numPr>
        <w:pBdr>
          <w:top w:val="nil"/>
          <w:left w:val="nil"/>
          <w:bottom w:val="nil"/>
          <w:right w:val="nil"/>
          <w:between w:val="nil"/>
        </w:pBdr>
        <w:spacing w:after="0"/>
        <w:rPr>
          <w:color w:val="000000"/>
          <w:sz w:val="26"/>
          <w:szCs w:val="26"/>
        </w:rPr>
      </w:pPr>
      <w:r>
        <w:rPr>
          <w:color w:val="000000"/>
          <w:sz w:val="26"/>
          <w:szCs w:val="26"/>
        </w:rPr>
        <w:t>Correct PE kit must be worn when taking part in PE lessons: blue or white t-shirt, black or blue shorts/joggers, black pumps or a pair of trainers.</w:t>
      </w:r>
    </w:p>
    <w:p w14:paraId="5671999E" w14:textId="77777777" w:rsidR="004E030B" w:rsidRDefault="00000000">
      <w:pPr>
        <w:numPr>
          <w:ilvl w:val="0"/>
          <w:numId w:val="3"/>
        </w:numPr>
        <w:pBdr>
          <w:top w:val="nil"/>
          <w:left w:val="nil"/>
          <w:bottom w:val="nil"/>
          <w:right w:val="nil"/>
          <w:between w:val="nil"/>
        </w:pBdr>
        <w:spacing w:after="0"/>
        <w:rPr>
          <w:color w:val="000000"/>
          <w:sz w:val="26"/>
          <w:szCs w:val="26"/>
        </w:rPr>
      </w:pPr>
      <w:r>
        <w:rPr>
          <w:color w:val="000000"/>
          <w:sz w:val="26"/>
          <w:szCs w:val="26"/>
        </w:rPr>
        <w:lastRenderedPageBreak/>
        <w:t xml:space="preserve">Swimming lessons take part in year 4 at a local swimming pool led by qualified instructors. </w:t>
      </w:r>
    </w:p>
    <w:p w14:paraId="5F1F2168" w14:textId="77777777" w:rsidR="004E030B" w:rsidRDefault="00000000">
      <w:pPr>
        <w:numPr>
          <w:ilvl w:val="0"/>
          <w:numId w:val="3"/>
        </w:numPr>
        <w:pBdr>
          <w:top w:val="nil"/>
          <w:left w:val="nil"/>
          <w:bottom w:val="nil"/>
          <w:right w:val="nil"/>
          <w:between w:val="nil"/>
        </w:pBdr>
        <w:spacing w:after="0"/>
        <w:rPr>
          <w:color w:val="000000"/>
          <w:sz w:val="26"/>
          <w:szCs w:val="26"/>
        </w:rPr>
      </w:pPr>
      <w:r>
        <w:rPr>
          <w:color w:val="000000"/>
          <w:sz w:val="26"/>
          <w:szCs w:val="26"/>
        </w:rPr>
        <w:t xml:space="preserve">Each lesson must include warm up and cool down exercises as well as an opportunity to learn new skills, practise skills and apply skills in various activities/games. </w:t>
      </w:r>
    </w:p>
    <w:p w14:paraId="485178E9" w14:textId="77777777" w:rsidR="004E030B" w:rsidRDefault="00000000">
      <w:pPr>
        <w:numPr>
          <w:ilvl w:val="0"/>
          <w:numId w:val="3"/>
        </w:numPr>
        <w:pBdr>
          <w:top w:val="nil"/>
          <w:left w:val="nil"/>
          <w:bottom w:val="nil"/>
          <w:right w:val="nil"/>
          <w:between w:val="nil"/>
        </w:pBdr>
        <w:spacing w:after="0"/>
        <w:rPr>
          <w:color w:val="000000"/>
          <w:sz w:val="26"/>
          <w:szCs w:val="26"/>
        </w:rPr>
      </w:pPr>
      <w:r>
        <w:rPr>
          <w:color w:val="000000"/>
          <w:sz w:val="26"/>
          <w:szCs w:val="26"/>
        </w:rPr>
        <w:t>PE lessons follow the PE online scheme of work however these lessons are adapted to meet the needs of the class.</w:t>
      </w:r>
    </w:p>
    <w:p w14:paraId="78984C39" w14:textId="77777777" w:rsidR="004E030B" w:rsidRDefault="00000000">
      <w:pPr>
        <w:numPr>
          <w:ilvl w:val="0"/>
          <w:numId w:val="3"/>
        </w:numPr>
        <w:pBdr>
          <w:top w:val="nil"/>
          <w:left w:val="nil"/>
          <w:bottom w:val="nil"/>
          <w:right w:val="nil"/>
          <w:between w:val="nil"/>
        </w:pBdr>
        <w:rPr>
          <w:color w:val="000000"/>
          <w:sz w:val="26"/>
          <w:szCs w:val="26"/>
        </w:rPr>
      </w:pPr>
      <w:r>
        <w:rPr>
          <w:color w:val="000000"/>
          <w:sz w:val="26"/>
          <w:szCs w:val="26"/>
        </w:rPr>
        <w:t xml:space="preserve">There are lots of opportunity to take part in competitive sport in out of school competitions and also opportunity to develop skills further in after school clubs. </w:t>
      </w:r>
    </w:p>
    <w:p w14:paraId="05B10EC9" w14:textId="77777777" w:rsidR="004E030B" w:rsidRDefault="004E030B">
      <w:pPr>
        <w:rPr>
          <w:b/>
          <w:color w:val="00B050"/>
          <w:sz w:val="26"/>
          <w:szCs w:val="26"/>
        </w:rPr>
      </w:pPr>
    </w:p>
    <w:p w14:paraId="7490F408" w14:textId="77777777" w:rsidR="004E030B" w:rsidRDefault="00000000">
      <w:pPr>
        <w:rPr>
          <w:b/>
          <w:color w:val="00B050"/>
          <w:sz w:val="26"/>
          <w:szCs w:val="26"/>
        </w:rPr>
      </w:pPr>
      <w:r>
        <w:rPr>
          <w:b/>
          <w:color w:val="00B050"/>
          <w:sz w:val="26"/>
          <w:szCs w:val="26"/>
        </w:rPr>
        <w:t>Computing</w:t>
      </w:r>
    </w:p>
    <w:p w14:paraId="77EECDE4"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 xml:space="preserve">Computing at Blakehill is taught using NCCE schemes of work. </w:t>
      </w:r>
    </w:p>
    <w:p w14:paraId="1F5D8EC1"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 xml:space="preserve">Every teacher has their own login. </w:t>
      </w:r>
    </w:p>
    <w:p w14:paraId="633A3D61"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 xml:space="preserve">Teaching and learning </w:t>
      </w:r>
      <w:proofErr w:type="gramStart"/>
      <w:r>
        <w:rPr>
          <w:color w:val="000000"/>
          <w:sz w:val="26"/>
          <w:szCs w:val="26"/>
        </w:rPr>
        <w:t>covers</w:t>
      </w:r>
      <w:proofErr w:type="gramEnd"/>
      <w:r>
        <w:rPr>
          <w:color w:val="000000"/>
          <w:sz w:val="26"/>
          <w:szCs w:val="26"/>
        </w:rPr>
        <w:t xml:space="preserve"> 4 different strands: computing systems and networks, creating media, programming and data and information.</w:t>
      </w:r>
    </w:p>
    <w:p w14:paraId="4C51A614"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 xml:space="preserve">Computing is taught at distance, on iPads and </w:t>
      </w:r>
      <w:proofErr w:type="spellStart"/>
      <w:r>
        <w:rPr>
          <w:color w:val="000000"/>
          <w:sz w:val="26"/>
          <w:szCs w:val="26"/>
        </w:rPr>
        <w:t>chromebooks</w:t>
      </w:r>
      <w:proofErr w:type="spellEnd"/>
      <w:r>
        <w:rPr>
          <w:color w:val="000000"/>
          <w:sz w:val="26"/>
          <w:szCs w:val="26"/>
        </w:rPr>
        <w:t xml:space="preserve">. </w:t>
      </w:r>
    </w:p>
    <w:p w14:paraId="735D200F"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 xml:space="preserve">All children have </w:t>
      </w:r>
      <w:proofErr w:type="spellStart"/>
      <w:r>
        <w:rPr>
          <w:color w:val="000000"/>
          <w:sz w:val="26"/>
          <w:szCs w:val="26"/>
        </w:rPr>
        <w:t>gmail</w:t>
      </w:r>
      <w:proofErr w:type="spellEnd"/>
      <w:r>
        <w:rPr>
          <w:color w:val="000000"/>
          <w:sz w:val="26"/>
          <w:szCs w:val="26"/>
        </w:rPr>
        <w:t xml:space="preserve"> addresses which they use to log on </w:t>
      </w:r>
      <w:proofErr w:type="spellStart"/>
      <w:r>
        <w:rPr>
          <w:color w:val="000000"/>
          <w:sz w:val="26"/>
          <w:szCs w:val="26"/>
        </w:rPr>
        <w:t>Cleverbadge</w:t>
      </w:r>
      <w:proofErr w:type="spellEnd"/>
      <w:r>
        <w:rPr>
          <w:color w:val="000000"/>
          <w:sz w:val="26"/>
          <w:szCs w:val="26"/>
        </w:rPr>
        <w:t xml:space="preserve"> QR codes support this. </w:t>
      </w:r>
    </w:p>
    <w:p w14:paraId="56A3D4A3"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 xml:space="preserve">Teaching and learning </w:t>
      </w:r>
      <w:proofErr w:type="gramStart"/>
      <w:r>
        <w:rPr>
          <w:color w:val="000000"/>
          <w:sz w:val="26"/>
          <w:szCs w:val="26"/>
        </w:rPr>
        <w:t>is</w:t>
      </w:r>
      <w:proofErr w:type="gramEnd"/>
      <w:r>
        <w:rPr>
          <w:color w:val="000000"/>
          <w:sz w:val="26"/>
          <w:szCs w:val="26"/>
        </w:rPr>
        <w:t xml:space="preserve"> recorded in topic books</w:t>
      </w:r>
      <w:r>
        <w:rPr>
          <w:sz w:val="26"/>
          <w:szCs w:val="26"/>
        </w:rPr>
        <w:t xml:space="preserve"> or</w:t>
      </w:r>
      <w:r>
        <w:rPr>
          <w:color w:val="000000"/>
          <w:sz w:val="26"/>
          <w:szCs w:val="26"/>
        </w:rPr>
        <w:t xml:space="preserve"> saved on children’s </w:t>
      </w:r>
      <w:proofErr w:type="spellStart"/>
      <w:r>
        <w:rPr>
          <w:color w:val="000000"/>
          <w:sz w:val="26"/>
          <w:szCs w:val="26"/>
        </w:rPr>
        <w:t>gdrive</w:t>
      </w:r>
      <w:r>
        <w:rPr>
          <w:sz w:val="26"/>
          <w:szCs w:val="26"/>
        </w:rPr>
        <w:t>s</w:t>
      </w:r>
      <w:proofErr w:type="spellEnd"/>
      <w:r>
        <w:rPr>
          <w:sz w:val="26"/>
          <w:szCs w:val="26"/>
        </w:rPr>
        <w:t>.</w:t>
      </w:r>
      <w:r>
        <w:rPr>
          <w:color w:val="000000"/>
          <w:sz w:val="26"/>
          <w:szCs w:val="26"/>
        </w:rPr>
        <w:t xml:space="preserve"> </w:t>
      </w:r>
    </w:p>
    <w:p w14:paraId="66214E59" w14:textId="77777777" w:rsidR="004E030B" w:rsidRDefault="00000000">
      <w:pPr>
        <w:numPr>
          <w:ilvl w:val="0"/>
          <w:numId w:val="8"/>
        </w:numPr>
        <w:pBdr>
          <w:top w:val="nil"/>
          <w:left w:val="nil"/>
          <w:bottom w:val="nil"/>
          <w:right w:val="nil"/>
          <w:between w:val="nil"/>
        </w:pBdr>
        <w:spacing w:after="0"/>
        <w:rPr>
          <w:color w:val="000000"/>
          <w:sz w:val="26"/>
          <w:szCs w:val="26"/>
        </w:rPr>
      </w:pPr>
      <w:r>
        <w:rPr>
          <w:color w:val="000000"/>
          <w:sz w:val="26"/>
          <w:szCs w:val="26"/>
        </w:rPr>
        <w:t xml:space="preserve">One e-safety lesson per half term is explicitly taught following our e-safety curriculum. </w:t>
      </w:r>
    </w:p>
    <w:p w14:paraId="26C7A412" w14:textId="77777777" w:rsidR="004E030B" w:rsidRDefault="00000000">
      <w:pPr>
        <w:numPr>
          <w:ilvl w:val="0"/>
          <w:numId w:val="8"/>
        </w:numPr>
        <w:pBdr>
          <w:top w:val="nil"/>
          <w:left w:val="nil"/>
          <w:bottom w:val="nil"/>
          <w:right w:val="nil"/>
          <w:between w:val="nil"/>
        </w:pBdr>
        <w:rPr>
          <w:color w:val="000000"/>
          <w:sz w:val="26"/>
          <w:szCs w:val="26"/>
        </w:rPr>
      </w:pPr>
      <w:r>
        <w:rPr>
          <w:color w:val="000000"/>
          <w:sz w:val="26"/>
          <w:szCs w:val="26"/>
        </w:rPr>
        <w:t xml:space="preserve">Teachers deliver additional e-safety learning in response to any e-safety safeguarding concerns that arise. They judge whether this is best delivered whole class or as an intervention. </w:t>
      </w:r>
    </w:p>
    <w:p w14:paraId="53EE040E" w14:textId="77777777" w:rsidR="004E030B" w:rsidRDefault="004E030B">
      <w:pPr>
        <w:rPr>
          <w:b/>
          <w:color w:val="00B050"/>
          <w:sz w:val="26"/>
          <w:szCs w:val="26"/>
        </w:rPr>
      </w:pPr>
    </w:p>
    <w:p w14:paraId="6D1E6BCB" w14:textId="77777777" w:rsidR="004E030B" w:rsidRDefault="00000000">
      <w:pPr>
        <w:rPr>
          <w:b/>
          <w:color w:val="00B050"/>
          <w:sz w:val="26"/>
          <w:szCs w:val="26"/>
        </w:rPr>
      </w:pPr>
      <w:r>
        <w:rPr>
          <w:b/>
          <w:color w:val="00B050"/>
          <w:sz w:val="26"/>
          <w:szCs w:val="26"/>
        </w:rPr>
        <w:t>PHSE</w:t>
      </w:r>
    </w:p>
    <w:p w14:paraId="431A3B5D" w14:textId="77777777" w:rsidR="004E030B" w:rsidRDefault="00000000">
      <w:pPr>
        <w:numPr>
          <w:ilvl w:val="0"/>
          <w:numId w:val="4"/>
        </w:numPr>
        <w:spacing w:after="0" w:line="240" w:lineRule="auto"/>
        <w:rPr>
          <w:color w:val="000000"/>
          <w:sz w:val="26"/>
          <w:szCs w:val="26"/>
        </w:rPr>
      </w:pPr>
      <w:r>
        <w:rPr>
          <w:color w:val="000000"/>
          <w:sz w:val="26"/>
          <w:szCs w:val="26"/>
        </w:rPr>
        <w:t>A unit of work is taught each half-term in conjunction with the Long-term plan.</w:t>
      </w:r>
    </w:p>
    <w:p w14:paraId="606438EC" w14:textId="77777777" w:rsidR="004E030B" w:rsidRDefault="00000000">
      <w:pPr>
        <w:numPr>
          <w:ilvl w:val="0"/>
          <w:numId w:val="4"/>
        </w:numPr>
        <w:spacing w:after="0" w:line="240" w:lineRule="auto"/>
        <w:rPr>
          <w:color w:val="000000"/>
          <w:sz w:val="26"/>
          <w:szCs w:val="26"/>
        </w:rPr>
      </w:pPr>
      <w:r>
        <w:rPr>
          <w:color w:val="000000"/>
          <w:sz w:val="26"/>
          <w:szCs w:val="26"/>
        </w:rPr>
        <w:t>A unit of work can be taught in a block or weekly.</w:t>
      </w:r>
    </w:p>
    <w:p w14:paraId="7FE8A347" w14:textId="77777777" w:rsidR="004E030B" w:rsidRDefault="00000000">
      <w:pPr>
        <w:numPr>
          <w:ilvl w:val="0"/>
          <w:numId w:val="4"/>
        </w:numPr>
        <w:spacing w:after="0" w:line="240" w:lineRule="auto"/>
        <w:rPr>
          <w:color w:val="000000"/>
          <w:sz w:val="26"/>
          <w:szCs w:val="26"/>
        </w:rPr>
      </w:pPr>
      <w:r>
        <w:rPr>
          <w:color w:val="000000"/>
          <w:sz w:val="26"/>
          <w:szCs w:val="26"/>
        </w:rPr>
        <w:t>Teachers use the SCARF scheme of work. They may use other materials that support the unit of work that they are teaching at the time.</w:t>
      </w:r>
    </w:p>
    <w:p w14:paraId="1ACCCA10" w14:textId="77777777" w:rsidR="004E030B" w:rsidRDefault="00000000">
      <w:pPr>
        <w:numPr>
          <w:ilvl w:val="0"/>
          <w:numId w:val="4"/>
        </w:numPr>
        <w:spacing w:after="0" w:line="240" w:lineRule="auto"/>
        <w:rPr>
          <w:color w:val="000000"/>
          <w:sz w:val="26"/>
          <w:szCs w:val="26"/>
        </w:rPr>
      </w:pPr>
      <w:r>
        <w:rPr>
          <w:color w:val="000000"/>
          <w:sz w:val="26"/>
          <w:szCs w:val="26"/>
        </w:rPr>
        <w:t xml:space="preserve">Lessons should be planned so that there are lots of opportunities for pupil talk and discussion. </w:t>
      </w:r>
      <w:proofErr w:type="gramStart"/>
      <w:r>
        <w:rPr>
          <w:color w:val="000000"/>
          <w:sz w:val="26"/>
          <w:szCs w:val="26"/>
        </w:rPr>
        <w:t>Also</w:t>
      </w:r>
      <w:proofErr w:type="gramEnd"/>
      <w:r>
        <w:rPr>
          <w:color w:val="000000"/>
          <w:sz w:val="26"/>
          <w:szCs w:val="26"/>
        </w:rPr>
        <w:t xml:space="preserve"> opportunities for self-reflection.</w:t>
      </w:r>
    </w:p>
    <w:p w14:paraId="3D70979D" w14:textId="77777777" w:rsidR="004E030B" w:rsidRDefault="00000000">
      <w:pPr>
        <w:numPr>
          <w:ilvl w:val="0"/>
          <w:numId w:val="4"/>
        </w:numPr>
        <w:spacing w:after="0" w:line="240" w:lineRule="auto"/>
        <w:rPr>
          <w:color w:val="000000"/>
          <w:sz w:val="26"/>
          <w:szCs w:val="26"/>
        </w:rPr>
      </w:pPr>
      <w:r>
        <w:rPr>
          <w:color w:val="000000"/>
          <w:sz w:val="26"/>
          <w:szCs w:val="26"/>
        </w:rPr>
        <w:t>The PSHE learning journey may be evidenced in Topic books, if it fits the learning activity but this is not essential.</w:t>
      </w:r>
    </w:p>
    <w:p w14:paraId="237526AC" w14:textId="77777777" w:rsidR="004E030B" w:rsidRDefault="00000000">
      <w:pPr>
        <w:numPr>
          <w:ilvl w:val="0"/>
          <w:numId w:val="4"/>
        </w:numPr>
        <w:spacing w:after="0" w:line="240" w:lineRule="auto"/>
        <w:rPr>
          <w:color w:val="000000"/>
          <w:sz w:val="26"/>
          <w:szCs w:val="26"/>
        </w:rPr>
      </w:pPr>
      <w:r>
        <w:rPr>
          <w:color w:val="000000"/>
          <w:sz w:val="26"/>
          <w:szCs w:val="26"/>
        </w:rPr>
        <w:lastRenderedPageBreak/>
        <w:t xml:space="preserve">A pre-unit and post-unit assessment will be completed before and after the unit of work. This will be evidenced in topic books. </w:t>
      </w:r>
    </w:p>
    <w:p w14:paraId="605956A5" w14:textId="77777777" w:rsidR="004E030B" w:rsidRDefault="00000000">
      <w:pPr>
        <w:numPr>
          <w:ilvl w:val="0"/>
          <w:numId w:val="4"/>
        </w:numPr>
        <w:spacing w:after="0" w:line="240" w:lineRule="auto"/>
        <w:rPr>
          <w:color w:val="000000"/>
          <w:sz w:val="26"/>
          <w:szCs w:val="26"/>
        </w:rPr>
      </w:pPr>
      <w:r>
        <w:rPr>
          <w:b/>
          <w:color w:val="000000"/>
          <w:sz w:val="26"/>
          <w:szCs w:val="26"/>
        </w:rPr>
        <w:t>PSHE must be evidenced on the website</w:t>
      </w:r>
      <w:r>
        <w:rPr>
          <w:color w:val="000000"/>
          <w:sz w:val="26"/>
          <w:szCs w:val="26"/>
        </w:rPr>
        <w:t>, showing the learning journey.</w:t>
      </w:r>
    </w:p>
    <w:p w14:paraId="5E5DE0B1" w14:textId="77777777" w:rsidR="004E030B" w:rsidRDefault="004E030B">
      <w:pPr>
        <w:rPr>
          <w:b/>
          <w:color w:val="00B050"/>
          <w:sz w:val="26"/>
          <w:szCs w:val="26"/>
        </w:rPr>
      </w:pPr>
    </w:p>
    <w:p w14:paraId="5281BD97" w14:textId="77777777" w:rsidR="004E030B" w:rsidRDefault="004E030B">
      <w:pPr>
        <w:rPr>
          <w:b/>
          <w:color w:val="00B050"/>
          <w:sz w:val="26"/>
          <w:szCs w:val="26"/>
        </w:rPr>
      </w:pPr>
    </w:p>
    <w:p w14:paraId="56533B25" w14:textId="77777777" w:rsidR="004E030B" w:rsidRDefault="004E030B">
      <w:pPr>
        <w:rPr>
          <w:b/>
          <w:color w:val="00B050"/>
          <w:sz w:val="26"/>
          <w:szCs w:val="26"/>
        </w:rPr>
      </w:pPr>
    </w:p>
    <w:p w14:paraId="5210ECDB" w14:textId="77777777" w:rsidR="004E030B" w:rsidRDefault="004E030B">
      <w:pPr>
        <w:rPr>
          <w:b/>
          <w:color w:val="00B050"/>
          <w:sz w:val="26"/>
          <w:szCs w:val="26"/>
        </w:rPr>
      </w:pPr>
    </w:p>
    <w:p w14:paraId="6E5B7568" w14:textId="77777777" w:rsidR="004E030B" w:rsidRDefault="004E030B">
      <w:pPr>
        <w:rPr>
          <w:b/>
          <w:color w:val="00B050"/>
          <w:sz w:val="26"/>
          <w:szCs w:val="26"/>
        </w:rPr>
      </w:pPr>
    </w:p>
    <w:p w14:paraId="45B40D8B" w14:textId="77777777" w:rsidR="004E030B" w:rsidRDefault="004E030B">
      <w:pPr>
        <w:rPr>
          <w:b/>
          <w:color w:val="00B050"/>
          <w:sz w:val="26"/>
          <w:szCs w:val="26"/>
        </w:rPr>
      </w:pPr>
    </w:p>
    <w:p w14:paraId="27786397" w14:textId="77777777" w:rsidR="004E030B" w:rsidRDefault="004E030B">
      <w:pPr>
        <w:rPr>
          <w:b/>
          <w:color w:val="00B050"/>
          <w:sz w:val="26"/>
          <w:szCs w:val="26"/>
        </w:rPr>
      </w:pPr>
    </w:p>
    <w:p w14:paraId="50916661" w14:textId="77777777" w:rsidR="004E030B" w:rsidRDefault="004E030B">
      <w:pPr>
        <w:rPr>
          <w:b/>
          <w:color w:val="00B050"/>
          <w:sz w:val="26"/>
          <w:szCs w:val="26"/>
        </w:rPr>
      </w:pPr>
    </w:p>
    <w:p w14:paraId="75117EDC" w14:textId="77777777" w:rsidR="004E030B" w:rsidRDefault="004E030B">
      <w:pPr>
        <w:rPr>
          <w:b/>
          <w:color w:val="00B050"/>
          <w:sz w:val="26"/>
          <w:szCs w:val="26"/>
        </w:rPr>
      </w:pPr>
    </w:p>
    <w:p w14:paraId="3B3CC624" w14:textId="77777777" w:rsidR="004E030B" w:rsidRDefault="004E030B">
      <w:pPr>
        <w:rPr>
          <w:b/>
          <w:color w:val="00B050"/>
          <w:sz w:val="26"/>
          <w:szCs w:val="26"/>
        </w:rPr>
      </w:pPr>
    </w:p>
    <w:p w14:paraId="258A359C" w14:textId="77777777" w:rsidR="004E030B" w:rsidRDefault="004E030B">
      <w:pPr>
        <w:rPr>
          <w:b/>
          <w:color w:val="00B050"/>
          <w:sz w:val="26"/>
          <w:szCs w:val="26"/>
        </w:rPr>
      </w:pPr>
    </w:p>
    <w:p w14:paraId="4237760B" w14:textId="77777777" w:rsidR="004E030B" w:rsidRDefault="004E030B">
      <w:pPr>
        <w:rPr>
          <w:b/>
          <w:color w:val="00B050"/>
          <w:sz w:val="26"/>
          <w:szCs w:val="26"/>
        </w:rPr>
      </w:pPr>
    </w:p>
    <w:p w14:paraId="64B84BB3" w14:textId="77777777" w:rsidR="004E030B" w:rsidRDefault="004E030B">
      <w:pPr>
        <w:rPr>
          <w:b/>
          <w:color w:val="00B050"/>
          <w:sz w:val="26"/>
          <w:szCs w:val="26"/>
        </w:rPr>
      </w:pPr>
    </w:p>
    <w:sectPr w:rsidR="004E030B">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01E35479-4216-419F-846A-9ED93F0CAD1D}"/>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89B3F493-0424-482A-B801-57F7E8711AD8}"/>
    <w:embedBold r:id="rId3" w:fontKey="{16BBECDC-3308-4E46-9B7E-5842E4D7D1B9}"/>
  </w:font>
  <w:font w:name="Tahoma">
    <w:panose1 w:val="020B0604030504040204"/>
    <w:charset w:val="00"/>
    <w:family w:val="swiss"/>
    <w:pitch w:val="variable"/>
    <w:sig w:usb0="E1002EFF" w:usb1="C000605B" w:usb2="00000029" w:usb3="00000000" w:csb0="000101FF" w:csb1="00000000"/>
    <w:embedRegular r:id="rId4" w:fontKey="{708B2FF1-2670-4A7F-93D0-FEA906CBC258}"/>
  </w:font>
  <w:font w:name="Georgia">
    <w:panose1 w:val="02040502050405020303"/>
    <w:charset w:val="00"/>
    <w:family w:val="roman"/>
    <w:pitch w:val="variable"/>
    <w:sig w:usb0="00000287" w:usb1="00000000" w:usb2="00000000" w:usb3="00000000" w:csb0="0000009F" w:csb1="00000000"/>
    <w:embedRegular r:id="rId5" w:fontKey="{416D7704-94AD-4A98-AE62-6DBB90EE0B4C}"/>
    <w:embedItalic r:id="rId6" w:fontKey="{CA5BA104-4671-4167-9671-B641E0ED269F}"/>
  </w:font>
  <w:font w:name="Calibri Light">
    <w:panose1 w:val="020F0302020204030204"/>
    <w:charset w:val="00"/>
    <w:family w:val="swiss"/>
    <w:pitch w:val="variable"/>
    <w:sig w:usb0="E4002EFF" w:usb1="C200247B" w:usb2="00000009" w:usb3="00000000" w:csb0="000001FF" w:csb1="00000000"/>
    <w:embedRegular r:id="rId7" w:fontKey="{636C6492-5B32-41CE-8CDA-5C3AB2F3405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72855"/>
    <w:multiLevelType w:val="multilevel"/>
    <w:tmpl w:val="DE341D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B51210"/>
    <w:multiLevelType w:val="multilevel"/>
    <w:tmpl w:val="2778A2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CAB5B6B"/>
    <w:multiLevelType w:val="multilevel"/>
    <w:tmpl w:val="E056EA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06F11EF"/>
    <w:multiLevelType w:val="multilevel"/>
    <w:tmpl w:val="74488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C89712D"/>
    <w:multiLevelType w:val="multilevel"/>
    <w:tmpl w:val="4E56AA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57EB259C"/>
    <w:multiLevelType w:val="multilevel"/>
    <w:tmpl w:val="1D7EC6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EA76966"/>
    <w:multiLevelType w:val="multilevel"/>
    <w:tmpl w:val="538A6A1A"/>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2F35B18"/>
    <w:multiLevelType w:val="multilevel"/>
    <w:tmpl w:val="FBE89A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66803A4"/>
    <w:multiLevelType w:val="multilevel"/>
    <w:tmpl w:val="96220C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6A98158C"/>
    <w:multiLevelType w:val="multilevel"/>
    <w:tmpl w:val="A7444C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03E5C02"/>
    <w:multiLevelType w:val="multilevel"/>
    <w:tmpl w:val="FF3C3E0A"/>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67613519">
    <w:abstractNumId w:val="0"/>
  </w:num>
  <w:num w:numId="2" w16cid:durableId="1113786864">
    <w:abstractNumId w:val="2"/>
  </w:num>
  <w:num w:numId="3" w16cid:durableId="1409301445">
    <w:abstractNumId w:val="6"/>
  </w:num>
  <w:num w:numId="4" w16cid:durableId="1494370617">
    <w:abstractNumId w:val="4"/>
  </w:num>
  <w:num w:numId="5" w16cid:durableId="492338239">
    <w:abstractNumId w:val="3"/>
  </w:num>
  <w:num w:numId="6" w16cid:durableId="246695461">
    <w:abstractNumId w:val="1"/>
  </w:num>
  <w:num w:numId="7" w16cid:durableId="976300391">
    <w:abstractNumId w:val="9"/>
  </w:num>
  <w:num w:numId="8" w16cid:durableId="1454664932">
    <w:abstractNumId w:val="10"/>
  </w:num>
  <w:num w:numId="9" w16cid:durableId="1669862093">
    <w:abstractNumId w:val="8"/>
  </w:num>
  <w:num w:numId="10" w16cid:durableId="1565985658">
    <w:abstractNumId w:val="5"/>
  </w:num>
  <w:num w:numId="11" w16cid:durableId="523114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30B"/>
    <w:rsid w:val="0030247C"/>
    <w:rsid w:val="00311AEF"/>
    <w:rsid w:val="004E03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F40B3"/>
  <w15:docId w15:val="{8A304498-D7DA-4ECE-A266-89B9E65DC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Normal"/>
    <w:tblPr>
      <w:tblCellMar>
        <w:top w:w="0" w:type="dxa"/>
        <w:left w:w="0" w:type="dxa"/>
        <w:bottom w:w="0" w:type="dxa"/>
        <w:right w:w="0" w:type="dxa"/>
      </w:tblCellMar>
    </w:tblPr>
  </w:style>
  <w:style w:type="paragraph" w:styleId="ListParagraph">
    <w:name w:val="List Paragraph"/>
    <w:basedOn w:val="Normal"/>
    <w:uiPriority w:val="34"/>
    <w:qFormat/>
    <w:rsid w:val="001007C5"/>
    <w:pPr>
      <w:ind w:left="720"/>
      <w:contextualSpacing/>
    </w:pPr>
  </w:style>
  <w:style w:type="paragraph" w:customStyle="1" w:styleId="Default">
    <w:name w:val="Default"/>
    <w:rsid w:val="001007C5"/>
    <w:pPr>
      <w:autoSpaceDE w:val="0"/>
      <w:autoSpaceDN w:val="0"/>
      <w:adjustRightInd w:val="0"/>
      <w:spacing w:after="0" w:line="240" w:lineRule="auto"/>
    </w:pPr>
    <w:rPr>
      <w:rFonts w:ascii="Tahoma" w:hAnsi="Tahoma" w:cs="Tahoma"/>
      <w:color w:val="000000"/>
      <w:sz w:val="24"/>
      <w:szCs w:val="24"/>
    </w:rPr>
  </w:style>
  <w:style w:type="paragraph" w:styleId="NormalWeb">
    <w:name w:val="Normal (Web)"/>
    <w:basedOn w:val="Normal"/>
    <w:uiPriority w:val="99"/>
    <w:semiHidden/>
    <w:unhideWhenUsed/>
    <w:rsid w:val="0099785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26B93"/>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4WORzzX4fCaiI4NcQC6xXSs5/Q==">CgMxLjA4AHIhMVFaVmtMMTdlN0xUUFJzSGpjTzhld2V3QWg3ZU9NbExt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2565</Words>
  <Characters>14621</Characters>
  <Application>Microsoft Office Word</Application>
  <DocSecurity>0</DocSecurity>
  <Lines>121</Lines>
  <Paragraphs>34</Paragraphs>
  <ScaleCrop>false</ScaleCrop>
  <Company/>
  <LinksUpToDate>false</LinksUpToDate>
  <CharactersWithSpaces>17152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Sacha Neslon</dc:creator>
  <cp:lastModifiedBy>Gary O'Sullivan</cp:lastModifiedBy>
  <cp:revision>2</cp:revision>
  <dcterms:created xsi:type="dcterms:W3CDTF">2026-01-10T16:15:00Z</dcterms:created>
  <dcterms:modified xsi:type="dcterms:W3CDTF">2026-01-10T16:15:00Z</dcterms:modified>
</cp:coreProperties>
</file>