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84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E66E1" w14:paraId="2DD6DA8E" w14:textId="77777777" w:rsidTr="00180FC4">
        <w:tc>
          <w:tcPr>
            <w:tcW w:w="10194" w:type="dxa"/>
            <w:gridSpan w:val="2"/>
          </w:tcPr>
          <w:p w14:paraId="45AD8BBE" w14:textId="50D70243" w:rsidR="00AE66E1" w:rsidRPr="00AE66E1" w:rsidRDefault="001A2EB6" w:rsidP="00AA4BE3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Year </w:t>
            </w:r>
            <w:r w:rsidR="00AA4BE3">
              <w:rPr>
                <w:b/>
                <w:color w:val="002060"/>
              </w:rPr>
              <w:t>6</w:t>
            </w:r>
            <w:r w:rsidR="00991F22">
              <w:rPr>
                <w:b/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Electricity </w:t>
            </w:r>
            <w:r w:rsidR="009F01FD">
              <w:rPr>
                <w:b/>
                <w:color w:val="002060"/>
              </w:rPr>
              <w:t>(</w:t>
            </w:r>
            <w:r w:rsidR="00732E42">
              <w:rPr>
                <w:b/>
                <w:color w:val="002060"/>
              </w:rPr>
              <w:t xml:space="preserve"> </w:t>
            </w:r>
            <w:r w:rsidR="00732E42">
              <w:rPr>
                <w:b/>
                <w:color w:val="002060"/>
              </w:rPr>
              <w:t>UPDATED November 2023</w:t>
            </w:r>
            <w:r w:rsidR="00732E42">
              <w:rPr>
                <w:b/>
                <w:color w:val="002060"/>
              </w:rPr>
              <w:t>)</w:t>
            </w:r>
          </w:p>
        </w:tc>
      </w:tr>
      <w:tr w:rsidR="00911FFF" w14:paraId="630F5470" w14:textId="77777777" w:rsidTr="009F01FD">
        <w:trPr>
          <w:trHeight w:val="564"/>
        </w:trPr>
        <w:tc>
          <w:tcPr>
            <w:tcW w:w="2122" w:type="dxa"/>
          </w:tcPr>
          <w:p w14:paraId="268B4DF5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Links made with other subjects</w:t>
            </w:r>
          </w:p>
        </w:tc>
        <w:tc>
          <w:tcPr>
            <w:tcW w:w="8072" w:type="dxa"/>
          </w:tcPr>
          <w:p w14:paraId="493A77B6" w14:textId="77777777" w:rsidR="00FB45EA" w:rsidRPr="00571332" w:rsidRDefault="00927882" w:rsidP="00F908CD">
            <w:pPr>
              <w:rPr>
                <w:color w:val="002060"/>
              </w:rPr>
            </w:pPr>
            <w:r>
              <w:rPr>
                <w:color w:val="002060"/>
              </w:rPr>
              <w:t xml:space="preserve">Design </w:t>
            </w:r>
            <w:r w:rsidR="009F01FD">
              <w:rPr>
                <w:color w:val="002060"/>
              </w:rPr>
              <w:t>T</w:t>
            </w:r>
            <w:r>
              <w:rPr>
                <w:color w:val="002060"/>
              </w:rPr>
              <w:t>echnology</w:t>
            </w:r>
            <w:r w:rsidR="0066467A">
              <w:rPr>
                <w:color w:val="002060"/>
              </w:rPr>
              <w:t xml:space="preserve"> </w:t>
            </w:r>
            <w:r w:rsidR="009F01FD">
              <w:rPr>
                <w:color w:val="002060"/>
              </w:rPr>
              <w:t xml:space="preserve">- </w:t>
            </w:r>
            <w:r w:rsidR="0066467A">
              <w:rPr>
                <w:color w:val="002060"/>
              </w:rPr>
              <w:t xml:space="preserve">Electrical systems </w:t>
            </w:r>
          </w:p>
        </w:tc>
      </w:tr>
      <w:tr w:rsidR="00911FFF" w14:paraId="198928BF" w14:textId="77777777" w:rsidTr="002520AD">
        <w:tc>
          <w:tcPr>
            <w:tcW w:w="2122" w:type="dxa"/>
          </w:tcPr>
          <w:p w14:paraId="5E2725ED" w14:textId="77777777" w:rsidR="00911FFF" w:rsidRPr="00C96E6E" w:rsidRDefault="00911FFF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Question</w:t>
            </w:r>
          </w:p>
        </w:tc>
        <w:tc>
          <w:tcPr>
            <w:tcW w:w="8072" w:type="dxa"/>
          </w:tcPr>
          <w:p w14:paraId="1EE6DBC0" w14:textId="77777777" w:rsidR="005D4AF1" w:rsidRDefault="001A2EB6" w:rsidP="00927882">
            <w:r w:rsidRPr="00116E38">
              <w:rPr>
                <w:color w:val="002060"/>
              </w:rPr>
              <w:t xml:space="preserve">Can </w:t>
            </w:r>
            <w:r w:rsidR="00927882">
              <w:rPr>
                <w:color w:val="002060"/>
              </w:rPr>
              <w:t>we vary the effects of electricity?</w:t>
            </w:r>
          </w:p>
        </w:tc>
      </w:tr>
      <w:tr w:rsidR="00911FFF" w14:paraId="7B75ACBB" w14:textId="77777777" w:rsidTr="002520AD">
        <w:tc>
          <w:tcPr>
            <w:tcW w:w="2122" w:type="dxa"/>
          </w:tcPr>
          <w:p w14:paraId="3DECF29D" w14:textId="77777777" w:rsidR="00911FFF" w:rsidRPr="00C96E6E" w:rsidRDefault="00C96E6E" w:rsidP="00911FFF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The BIG Outcome</w:t>
            </w:r>
          </w:p>
        </w:tc>
        <w:tc>
          <w:tcPr>
            <w:tcW w:w="8072" w:type="dxa"/>
          </w:tcPr>
          <w:p w14:paraId="462458F6" w14:textId="77777777" w:rsidR="000433CF" w:rsidRPr="00AE66E1" w:rsidRDefault="009F01FD" w:rsidP="000433CF">
            <w:pPr>
              <w:rPr>
                <w:color w:val="002060"/>
              </w:rPr>
            </w:pPr>
            <w:r>
              <w:rPr>
                <w:color w:val="002060"/>
              </w:rPr>
              <w:t>Children to draw a d</w:t>
            </w:r>
            <w:r w:rsidR="00246E26">
              <w:rPr>
                <w:color w:val="002060"/>
              </w:rPr>
              <w:t>iagram of 2 different circuits with</w:t>
            </w:r>
            <w:r>
              <w:rPr>
                <w:color w:val="002060"/>
              </w:rPr>
              <w:t xml:space="preserve"> </w:t>
            </w:r>
            <w:r w:rsidR="00246E26">
              <w:rPr>
                <w:color w:val="002060"/>
              </w:rPr>
              <w:t>explanations of the differences</w:t>
            </w:r>
            <w:r w:rsidR="001C69D4">
              <w:rPr>
                <w:color w:val="002060"/>
              </w:rPr>
              <w:t>.</w:t>
            </w:r>
            <w:r w:rsidR="00991F22">
              <w:rPr>
                <w:color w:val="002060"/>
              </w:rPr>
              <w:t xml:space="preserve"> This should also include using recognised symbols. </w:t>
            </w:r>
          </w:p>
        </w:tc>
      </w:tr>
      <w:tr w:rsidR="00D41213" w14:paraId="477596E5" w14:textId="77777777" w:rsidTr="002520AD">
        <w:tc>
          <w:tcPr>
            <w:tcW w:w="2122" w:type="dxa"/>
          </w:tcPr>
          <w:p w14:paraId="6C707A31" w14:textId="77777777" w:rsidR="00D41213" w:rsidRPr="00C96E6E" w:rsidRDefault="00255E91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Science</w:t>
            </w:r>
            <w:r w:rsidR="00D41213" w:rsidRPr="00C96E6E">
              <w:rPr>
                <w:b/>
                <w:color w:val="002060"/>
              </w:rPr>
              <w:t xml:space="preserve"> objectives</w:t>
            </w:r>
          </w:p>
          <w:p w14:paraId="320C982C" w14:textId="77777777" w:rsidR="00D41213" w:rsidRDefault="00D41213" w:rsidP="00D41213">
            <w:r w:rsidRPr="00DA25A7">
              <w:rPr>
                <w:color w:val="002060"/>
              </w:rPr>
              <w:t xml:space="preserve">(link to NC) </w:t>
            </w:r>
          </w:p>
        </w:tc>
        <w:tc>
          <w:tcPr>
            <w:tcW w:w="8072" w:type="dxa"/>
          </w:tcPr>
          <w:p w14:paraId="283698E4" w14:textId="77777777" w:rsidR="009F01FD" w:rsidRDefault="00927882" w:rsidP="00927882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>associate the brightness of a lamp or the volume of a buzzer with the number and voltage of cells used in the circuit</w:t>
            </w:r>
            <w:r w:rsidR="009F01FD">
              <w:rPr>
                <w:color w:val="002060"/>
              </w:rPr>
              <w:t>.</w:t>
            </w:r>
          </w:p>
          <w:p w14:paraId="5194328D" w14:textId="77777777" w:rsidR="009F01FD" w:rsidRDefault="00927882" w:rsidP="00927882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>compare and give reasons for variations in how components function, including the brightness of bulbs, the loudness of buzzers and the on/off position of switches</w:t>
            </w:r>
            <w:r w:rsidR="009F01FD">
              <w:rPr>
                <w:color w:val="002060"/>
              </w:rPr>
              <w:t>.</w:t>
            </w:r>
          </w:p>
          <w:p w14:paraId="3D642F41" w14:textId="77777777" w:rsidR="00D41213" w:rsidRPr="009F01FD" w:rsidRDefault="00927882" w:rsidP="00255E91">
            <w:pPr>
              <w:pStyle w:val="ListParagraph"/>
              <w:numPr>
                <w:ilvl w:val="0"/>
                <w:numId w:val="16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>use recognised symbols when representing a simple circuit in a diagram.</w:t>
            </w:r>
          </w:p>
        </w:tc>
      </w:tr>
      <w:tr w:rsidR="00D41213" w14:paraId="0CC3D7E9" w14:textId="77777777" w:rsidTr="002520AD">
        <w:tc>
          <w:tcPr>
            <w:tcW w:w="2122" w:type="dxa"/>
          </w:tcPr>
          <w:p w14:paraId="052AB792" w14:textId="77777777" w:rsidR="00D41213" w:rsidRDefault="00D41213" w:rsidP="00D41213">
            <w:pPr>
              <w:rPr>
                <w:b/>
                <w:color w:val="002060"/>
              </w:rPr>
            </w:pPr>
            <w:r w:rsidRPr="00C96E6E">
              <w:rPr>
                <w:b/>
                <w:color w:val="002060"/>
              </w:rPr>
              <w:t>Prior knowledge</w:t>
            </w:r>
          </w:p>
          <w:p w14:paraId="52D1107D" w14:textId="77777777" w:rsidR="00D41213" w:rsidRPr="00DA25A7" w:rsidRDefault="00D41213" w:rsidP="00D41213">
            <w:pPr>
              <w:rPr>
                <w:color w:val="002060"/>
                <w:sz w:val="18"/>
                <w:szCs w:val="18"/>
              </w:rPr>
            </w:pPr>
            <w:r w:rsidRPr="00DA25A7">
              <w:rPr>
                <w:color w:val="002060"/>
                <w:sz w:val="18"/>
                <w:szCs w:val="18"/>
              </w:rPr>
              <w:t xml:space="preserve">What prior knowledge is needed for children to be successful in this unit? </w:t>
            </w:r>
          </w:p>
          <w:p w14:paraId="39726AF2" w14:textId="77777777" w:rsidR="00D41213" w:rsidRDefault="00D41213" w:rsidP="00D41213">
            <w:r>
              <w:t xml:space="preserve">   </w:t>
            </w:r>
          </w:p>
        </w:tc>
        <w:tc>
          <w:tcPr>
            <w:tcW w:w="8072" w:type="dxa"/>
          </w:tcPr>
          <w:p w14:paraId="757D9017" w14:textId="77777777" w:rsidR="00D41213" w:rsidRDefault="00D41213" w:rsidP="00D41213">
            <w:pPr>
              <w:rPr>
                <w:i/>
                <w:color w:val="002060"/>
              </w:rPr>
            </w:pPr>
            <w:r w:rsidRPr="00DA25A7">
              <w:rPr>
                <w:i/>
                <w:color w:val="002060"/>
              </w:rPr>
              <w:t>Children already know:</w:t>
            </w:r>
          </w:p>
          <w:p w14:paraId="6D0DBBD0" w14:textId="77777777" w:rsidR="001A2EB6" w:rsidRPr="001A2EB6" w:rsidRDefault="00255E91" w:rsidP="001A2EB6">
            <w:pPr>
              <w:rPr>
                <w:color w:val="002060"/>
              </w:rPr>
            </w:pPr>
            <w:r w:rsidRPr="00DF1966">
              <w:rPr>
                <w:color w:val="002060"/>
              </w:rPr>
              <w:t>EYFS –</w:t>
            </w:r>
            <w:r w:rsidR="00DF1966" w:rsidRPr="00DF1966">
              <w:rPr>
                <w:color w:val="002060"/>
              </w:rPr>
              <w:t xml:space="preserve"> Understanding the world</w:t>
            </w:r>
            <w:r w:rsidR="009F01FD">
              <w:rPr>
                <w:color w:val="002060"/>
              </w:rPr>
              <w:t xml:space="preserve">. </w:t>
            </w:r>
            <w:r w:rsidR="001A2EB6" w:rsidRPr="001A2EB6">
              <w:rPr>
                <w:color w:val="002060"/>
              </w:rPr>
              <w:t xml:space="preserve">Children know about similarities and differences in relation to places, objects, materials and living things. They </w:t>
            </w:r>
            <w:r w:rsidR="009F01FD">
              <w:rPr>
                <w:color w:val="002060"/>
              </w:rPr>
              <w:t xml:space="preserve">can </w:t>
            </w:r>
            <w:r w:rsidR="001A2EB6" w:rsidRPr="001A2EB6">
              <w:rPr>
                <w:color w:val="002060"/>
              </w:rPr>
              <w:t>talk about the features of their</w:t>
            </w:r>
            <w:r w:rsidR="001A2EB6">
              <w:rPr>
                <w:color w:val="002060"/>
              </w:rPr>
              <w:t xml:space="preserve"> </w:t>
            </w:r>
            <w:r w:rsidR="001A2EB6" w:rsidRPr="001A2EB6">
              <w:rPr>
                <w:color w:val="002060"/>
              </w:rPr>
              <w:t xml:space="preserve">own immediate environment and how environments might vary from one another. They </w:t>
            </w:r>
            <w:r w:rsidR="009F01FD">
              <w:rPr>
                <w:color w:val="002060"/>
              </w:rPr>
              <w:t xml:space="preserve">can </w:t>
            </w:r>
            <w:r w:rsidR="001A2EB6" w:rsidRPr="001A2EB6">
              <w:rPr>
                <w:color w:val="002060"/>
              </w:rPr>
              <w:t xml:space="preserve">make observations of animals and plants and </w:t>
            </w:r>
            <w:r w:rsidR="009F01FD">
              <w:rPr>
                <w:color w:val="002060"/>
              </w:rPr>
              <w:t xml:space="preserve">can </w:t>
            </w:r>
            <w:r w:rsidR="001A2EB6" w:rsidRPr="001A2EB6">
              <w:rPr>
                <w:color w:val="002060"/>
              </w:rPr>
              <w:t>explain</w:t>
            </w:r>
          </w:p>
          <w:p w14:paraId="42EB0556" w14:textId="77777777" w:rsidR="00255E91" w:rsidRDefault="001A2EB6" w:rsidP="00255E91">
            <w:pPr>
              <w:rPr>
                <w:color w:val="002060"/>
              </w:rPr>
            </w:pPr>
            <w:r w:rsidRPr="001A2EB6">
              <w:rPr>
                <w:color w:val="002060"/>
              </w:rPr>
              <w:t>why some things occu</w:t>
            </w:r>
            <w:r w:rsidR="009F01FD">
              <w:rPr>
                <w:color w:val="002060"/>
              </w:rPr>
              <w:t xml:space="preserve">r. They can </w:t>
            </w:r>
            <w:r w:rsidRPr="001A2EB6">
              <w:rPr>
                <w:color w:val="002060"/>
              </w:rPr>
              <w:t>talk about changes.</w:t>
            </w:r>
          </w:p>
          <w:p w14:paraId="4D3887F0" w14:textId="77777777" w:rsidR="00927882" w:rsidRPr="001A2EB6" w:rsidRDefault="00927882" w:rsidP="00927882">
            <w:pPr>
              <w:rPr>
                <w:color w:val="002060"/>
              </w:rPr>
            </w:pPr>
            <w:r>
              <w:rPr>
                <w:color w:val="002060"/>
              </w:rPr>
              <w:t xml:space="preserve">Yr </w:t>
            </w:r>
            <w:r w:rsidR="009F01FD">
              <w:rPr>
                <w:color w:val="002060"/>
              </w:rPr>
              <w:t>4</w:t>
            </w:r>
            <w:r w:rsidR="00991F22">
              <w:rPr>
                <w:color w:val="002060"/>
              </w:rPr>
              <w:t xml:space="preserve">: </w:t>
            </w:r>
            <w:r>
              <w:rPr>
                <w:b/>
                <w:color w:val="002060"/>
              </w:rPr>
              <w:t xml:space="preserve">Electricity </w:t>
            </w:r>
          </w:p>
        </w:tc>
      </w:tr>
      <w:tr w:rsidR="00D41213" w14:paraId="08BBDDD2" w14:textId="77777777" w:rsidTr="001B774D">
        <w:trPr>
          <w:trHeight w:val="1323"/>
        </w:trPr>
        <w:tc>
          <w:tcPr>
            <w:tcW w:w="2122" w:type="dxa"/>
          </w:tcPr>
          <w:p w14:paraId="503EB154" w14:textId="77777777" w:rsidR="00D41213" w:rsidRDefault="00D41213" w:rsidP="00D41213">
            <w:pPr>
              <w:rPr>
                <w:b/>
                <w:color w:val="002060"/>
              </w:rPr>
            </w:pPr>
            <w:r w:rsidRPr="00DA25A7">
              <w:rPr>
                <w:b/>
                <w:color w:val="002060"/>
              </w:rPr>
              <w:t>Future learning</w:t>
            </w:r>
          </w:p>
          <w:p w14:paraId="1025B963" w14:textId="77777777" w:rsidR="00D41213" w:rsidRPr="00DA25A7" w:rsidRDefault="00D41213" w:rsidP="00D41213">
            <w:pPr>
              <w:rPr>
                <w:b/>
                <w:color w:val="002060"/>
                <w:sz w:val="18"/>
                <w:szCs w:val="18"/>
              </w:rPr>
            </w:pPr>
            <w:r w:rsidRPr="00DA25A7">
              <w:rPr>
                <w:rFonts w:ascii="Calibri" w:hAnsi="Calibri" w:cs="Calibri"/>
                <w:color w:val="002060"/>
                <w:sz w:val="18"/>
                <w:szCs w:val="18"/>
              </w:rPr>
              <w:t>Consider the conceptual knowledge within a subject that pupils need for future learning not just the recall of facts but the importance of concepts</w:t>
            </w:r>
          </w:p>
        </w:tc>
        <w:tc>
          <w:tcPr>
            <w:tcW w:w="8072" w:type="dxa"/>
          </w:tcPr>
          <w:p w14:paraId="1245C496" w14:textId="77777777" w:rsidR="00D41213" w:rsidRPr="00980006" w:rsidRDefault="00D41213" w:rsidP="00D41213">
            <w:pPr>
              <w:rPr>
                <w:color w:val="002060"/>
              </w:rPr>
            </w:pPr>
            <w:r w:rsidRPr="00980006">
              <w:rPr>
                <w:color w:val="002060"/>
              </w:rPr>
              <w:t>This unit gives prior knowledge to:</w:t>
            </w:r>
          </w:p>
          <w:p w14:paraId="19937C1F" w14:textId="77777777" w:rsidR="009F01FD" w:rsidRDefault="00927882" w:rsidP="003E2EC1">
            <w:pPr>
              <w:rPr>
                <w:color w:val="002060"/>
              </w:rPr>
            </w:pPr>
            <w:r w:rsidRPr="00246E26">
              <w:rPr>
                <w:b/>
                <w:color w:val="002060"/>
              </w:rPr>
              <w:t>K</w:t>
            </w:r>
            <w:r w:rsidR="009F01FD">
              <w:rPr>
                <w:b/>
                <w:color w:val="002060"/>
              </w:rPr>
              <w:t xml:space="preserve">ey </w:t>
            </w:r>
            <w:r w:rsidRPr="00246E26">
              <w:rPr>
                <w:b/>
                <w:color w:val="002060"/>
              </w:rPr>
              <w:t>S</w:t>
            </w:r>
            <w:r w:rsidR="009F01FD">
              <w:rPr>
                <w:b/>
                <w:color w:val="002060"/>
              </w:rPr>
              <w:t xml:space="preserve">tage </w:t>
            </w:r>
            <w:r w:rsidRPr="00246E26">
              <w:rPr>
                <w:b/>
                <w:color w:val="002060"/>
              </w:rPr>
              <w:t xml:space="preserve">3 </w:t>
            </w:r>
            <w:r w:rsidRPr="00246E26">
              <w:rPr>
                <w:color w:val="002060"/>
              </w:rPr>
              <w:t xml:space="preserve"> </w:t>
            </w:r>
          </w:p>
          <w:p w14:paraId="4A0D6BA1" w14:textId="77777777" w:rsidR="009F01FD" w:rsidRDefault="00927882" w:rsidP="003E2EC1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 xml:space="preserve">Electric current, measured in amperes, in circuits, series and parallel circuits, currents add where branches meet and current as flow of charge. </w:t>
            </w:r>
          </w:p>
          <w:p w14:paraId="7FE6EC6E" w14:textId="77777777" w:rsidR="009F01FD" w:rsidRDefault="00927882" w:rsidP="003E2EC1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 xml:space="preserve">Potential difference, measured in volts, battery and bulb ratings; resistance, measured in ohms, as the ratio of potential difference (p.d.) to current. </w:t>
            </w:r>
          </w:p>
          <w:p w14:paraId="59093C35" w14:textId="77777777" w:rsidR="009F01FD" w:rsidRDefault="00927882" w:rsidP="00927882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 xml:space="preserve">Differences in resistance between conducting and insulating components (quantitative). </w:t>
            </w:r>
          </w:p>
          <w:p w14:paraId="5257AE05" w14:textId="77777777" w:rsidR="00D41213" w:rsidRPr="009F01FD" w:rsidRDefault="00927882" w:rsidP="00927882">
            <w:pPr>
              <w:pStyle w:val="ListParagraph"/>
              <w:numPr>
                <w:ilvl w:val="0"/>
                <w:numId w:val="17"/>
              </w:numPr>
              <w:rPr>
                <w:color w:val="002060"/>
              </w:rPr>
            </w:pPr>
            <w:r w:rsidRPr="009F01FD">
              <w:rPr>
                <w:color w:val="002060"/>
              </w:rPr>
              <w:t>Static electricity</w:t>
            </w:r>
            <w:r w:rsidR="009F01FD">
              <w:rPr>
                <w:color w:val="002060"/>
              </w:rPr>
              <w:t xml:space="preserve">. </w:t>
            </w:r>
          </w:p>
        </w:tc>
      </w:tr>
      <w:tr w:rsidR="00D41213" w14:paraId="4E427416" w14:textId="77777777" w:rsidTr="002520AD">
        <w:tc>
          <w:tcPr>
            <w:tcW w:w="2122" w:type="dxa"/>
          </w:tcPr>
          <w:p w14:paraId="2A397943" w14:textId="77777777" w:rsidR="00D41213" w:rsidRPr="00DA25A7" w:rsidRDefault="00B26B8E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Science </w:t>
            </w:r>
            <w:r w:rsidR="00D41213">
              <w:rPr>
                <w:b/>
                <w:color w:val="002060"/>
              </w:rPr>
              <w:t>strands</w:t>
            </w:r>
          </w:p>
        </w:tc>
        <w:tc>
          <w:tcPr>
            <w:tcW w:w="8072" w:type="dxa"/>
          </w:tcPr>
          <w:p w14:paraId="79EDCD1D" w14:textId="77777777" w:rsidR="005E70B5" w:rsidRPr="00025FEC" w:rsidRDefault="00B26B8E" w:rsidP="005E70B5">
            <w:pPr>
              <w:rPr>
                <w:color w:val="002060"/>
                <w:u w:val="single"/>
              </w:rPr>
            </w:pPr>
            <w:r>
              <w:rPr>
                <w:color w:val="002060"/>
                <w:u w:val="single"/>
              </w:rPr>
              <w:t xml:space="preserve">Related Enquiry Questions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8"/>
            </w:tblGrid>
            <w:tr w:rsidR="00927882" w:rsidRPr="00927882" w14:paraId="3FF46FAB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32E2C035" w14:textId="77777777" w:rsidR="00B26B8E" w:rsidRPr="00927882" w:rsidRDefault="00B26B8E" w:rsidP="00732E4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7882">
                    <w:rPr>
                      <w:b/>
                      <w:color w:val="002060"/>
                    </w:rPr>
                    <w:t xml:space="preserve">Classifying </w:t>
                  </w:r>
                </w:p>
              </w:tc>
            </w:tr>
            <w:tr w:rsidR="00927882" w:rsidRPr="00927882" w14:paraId="2DC316BC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F6CD8BA" w14:textId="77777777" w:rsidR="00B26B8E" w:rsidRPr="00927882" w:rsidRDefault="00927882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>Not relevant</w:t>
                  </w:r>
                </w:p>
              </w:tc>
            </w:tr>
            <w:tr w:rsidR="00927882" w:rsidRPr="00927882" w14:paraId="6FFC9C3D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304C08DC" w14:textId="77777777" w:rsidR="00B26B8E" w:rsidRPr="00927882" w:rsidRDefault="00B26B8E" w:rsidP="00732E4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7882">
                    <w:rPr>
                      <w:b/>
                      <w:color w:val="002060"/>
                    </w:rPr>
                    <w:t xml:space="preserve">Observing over time </w:t>
                  </w:r>
                </w:p>
              </w:tc>
            </w:tr>
            <w:tr w:rsidR="00927882" w:rsidRPr="00927882" w14:paraId="07856510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4902B277" w14:textId="77777777" w:rsidR="00B26B8E" w:rsidRPr="00927882" w:rsidRDefault="001A2EB6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>Not relevant</w:t>
                  </w:r>
                </w:p>
              </w:tc>
            </w:tr>
            <w:tr w:rsidR="00927882" w:rsidRPr="00927882" w14:paraId="6AB9F483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382C485" w14:textId="77777777" w:rsidR="00B26B8E" w:rsidRPr="00927882" w:rsidRDefault="00B26B8E" w:rsidP="00732E4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7882">
                    <w:rPr>
                      <w:b/>
                      <w:color w:val="002060"/>
                    </w:rPr>
                    <w:t xml:space="preserve">Pattern Seeking </w:t>
                  </w:r>
                </w:p>
              </w:tc>
            </w:tr>
            <w:tr w:rsidR="00927882" w:rsidRPr="00927882" w14:paraId="6ACEDF6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7AE62964" w14:textId="77777777" w:rsidR="00B26B8E" w:rsidRPr="00927882" w:rsidRDefault="001A2EB6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>Not relevant</w:t>
                  </w:r>
                </w:p>
              </w:tc>
            </w:tr>
            <w:tr w:rsidR="00927882" w:rsidRPr="00927882" w14:paraId="4B8C53A9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1D5E73C7" w14:textId="77777777" w:rsidR="00B26B8E" w:rsidRPr="00927882" w:rsidRDefault="00B26B8E" w:rsidP="00732E4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7882">
                    <w:rPr>
                      <w:b/>
                      <w:color w:val="002060"/>
                    </w:rPr>
                    <w:t xml:space="preserve">Comparative testing </w:t>
                  </w:r>
                </w:p>
              </w:tc>
            </w:tr>
            <w:tr w:rsidR="00927882" w:rsidRPr="00927882" w14:paraId="0E45BEC8" w14:textId="77777777" w:rsidTr="001803D4">
              <w:trPr>
                <w:trHeight w:val="218"/>
              </w:trPr>
              <w:tc>
                <w:tcPr>
                  <w:tcW w:w="7688" w:type="dxa"/>
                </w:tcPr>
                <w:p w14:paraId="61726757" w14:textId="77777777" w:rsidR="00927882" w:rsidRPr="00927882" w:rsidRDefault="00927882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 xml:space="preserve">-Investigate the effect of adding more bulbs to a circuit. </w:t>
                  </w:r>
                </w:p>
                <w:p w14:paraId="7CF3527D" w14:textId="77777777" w:rsidR="00927882" w:rsidRPr="00927882" w:rsidRDefault="00927882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 xml:space="preserve">-Investigate the effect of adding more cells to a circuit. </w:t>
                  </w:r>
                </w:p>
                <w:p w14:paraId="1DB0761B" w14:textId="77777777" w:rsidR="00927882" w:rsidRPr="00927882" w:rsidRDefault="00927882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 xml:space="preserve">-Investigate the effect of adding more buzzers to a circuit. </w:t>
                  </w:r>
                </w:p>
                <w:p w14:paraId="15AFA47B" w14:textId="77777777" w:rsidR="00B26B8E" w:rsidRPr="00927882" w:rsidRDefault="00927882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>-Investigate the effect of adding more motors to a circuit</w:t>
                  </w:r>
                </w:p>
              </w:tc>
            </w:tr>
            <w:tr w:rsidR="00927882" w:rsidRPr="00927882" w14:paraId="4145697E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24B4A5B2" w14:textId="77777777" w:rsidR="00B26B8E" w:rsidRPr="00927882" w:rsidRDefault="00B26B8E" w:rsidP="00732E42">
                  <w:pPr>
                    <w:framePr w:hSpace="180" w:wrap="around" w:hAnchor="margin" w:y="884"/>
                    <w:rPr>
                      <w:b/>
                      <w:color w:val="002060"/>
                    </w:rPr>
                  </w:pPr>
                  <w:r w:rsidRPr="00927882">
                    <w:rPr>
                      <w:b/>
                      <w:color w:val="002060"/>
                    </w:rPr>
                    <w:t xml:space="preserve">Researching </w:t>
                  </w:r>
                </w:p>
              </w:tc>
            </w:tr>
            <w:tr w:rsidR="00927882" w:rsidRPr="00927882" w14:paraId="7F69449A" w14:textId="77777777" w:rsidTr="001803D4">
              <w:trPr>
                <w:trHeight w:val="231"/>
              </w:trPr>
              <w:tc>
                <w:tcPr>
                  <w:tcW w:w="7688" w:type="dxa"/>
                </w:tcPr>
                <w:p w14:paraId="1EECD9B9" w14:textId="77777777" w:rsidR="00B26B8E" w:rsidRPr="00927882" w:rsidRDefault="001A2EB6" w:rsidP="00732E42">
                  <w:pPr>
                    <w:framePr w:hSpace="180" w:wrap="around" w:hAnchor="margin" w:y="884"/>
                    <w:rPr>
                      <w:color w:val="002060"/>
                    </w:rPr>
                  </w:pPr>
                  <w:r w:rsidRPr="00927882">
                    <w:rPr>
                      <w:color w:val="002060"/>
                    </w:rPr>
                    <w:t xml:space="preserve">  Not relevant</w:t>
                  </w:r>
                </w:p>
              </w:tc>
            </w:tr>
          </w:tbl>
          <w:p w14:paraId="0479C335" w14:textId="77777777" w:rsidR="00B26B8E" w:rsidRPr="00B26B8E" w:rsidRDefault="00B26B8E" w:rsidP="00B26B8E">
            <w:pPr>
              <w:rPr>
                <w:color w:val="002060"/>
              </w:rPr>
            </w:pPr>
          </w:p>
        </w:tc>
      </w:tr>
      <w:tr w:rsidR="00D41213" w14:paraId="7D2DBFBA" w14:textId="77777777" w:rsidTr="002520AD">
        <w:tc>
          <w:tcPr>
            <w:tcW w:w="2122" w:type="dxa"/>
          </w:tcPr>
          <w:p w14:paraId="666C53CB" w14:textId="77777777" w:rsidR="00D41213" w:rsidRPr="00DA25A7" w:rsidRDefault="00D41213" w:rsidP="00D41213">
            <w:pPr>
              <w:rPr>
                <w:b/>
              </w:rPr>
            </w:pPr>
            <w:r w:rsidRPr="00DA25A7">
              <w:rPr>
                <w:b/>
                <w:color w:val="002060"/>
              </w:rPr>
              <w:t>Vocabulary/ Glossary</w:t>
            </w:r>
          </w:p>
        </w:tc>
        <w:tc>
          <w:tcPr>
            <w:tcW w:w="8072" w:type="dxa"/>
          </w:tcPr>
          <w:p w14:paraId="64D790D9" w14:textId="77777777" w:rsidR="00246E26" w:rsidRPr="00246E26" w:rsidRDefault="00246E26" w:rsidP="00246E26">
            <w:pPr>
              <w:rPr>
                <w:color w:val="002060"/>
              </w:rPr>
            </w:pPr>
            <w:r w:rsidRPr="00246E26">
              <w:rPr>
                <w:color w:val="002060"/>
              </w:rPr>
              <w:t>Circuit, complete circuit, circuit diagram, circuit symbol, cell, battery, bulb, buzzer,</w:t>
            </w:r>
          </w:p>
          <w:p w14:paraId="3CDCC992" w14:textId="77777777" w:rsidR="00D41213" w:rsidRPr="009F01FD" w:rsidRDefault="00246E26" w:rsidP="00246E26">
            <w:pPr>
              <w:rPr>
                <w:color w:val="002060"/>
              </w:rPr>
            </w:pPr>
            <w:r w:rsidRPr="00246E26">
              <w:rPr>
                <w:color w:val="002060"/>
              </w:rPr>
              <w:t>motor, switch, voltage</w:t>
            </w:r>
            <w:r w:rsidR="009F01FD">
              <w:rPr>
                <w:color w:val="002060"/>
              </w:rPr>
              <w:t xml:space="preserve">. </w:t>
            </w:r>
            <w:r w:rsidRPr="00246E26">
              <w:rPr>
                <w:color w:val="002060"/>
              </w:rPr>
              <w:t>N.B</w:t>
            </w:r>
            <w:r w:rsidR="009F01FD">
              <w:rPr>
                <w:color w:val="002060"/>
              </w:rPr>
              <w:t xml:space="preserve">: </w:t>
            </w:r>
            <w:r w:rsidRPr="00246E26">
              <w:rPr>
                <w:color w:val="002060"/>
              </w:rPr>
              <w:t>Children do not need to understand what voltage is but will use volts and voltage to</w:t>
            </w:r>
            <w:r w:rsidR="009F01FD">
              <w:rPr>
                <w:color w:val="002060"/>
              </w:rPr>
              <w:t xml:space="preserve"> </w:t>
            </w:r>
            <w:r w:rsidRPr="00246E26">
              <w:rPr>
                <w:color w:val="002060"/>
              </w:rPr>
              <w:t>describe different batteries. The words “cells” and “batteries” are now used</w:t>
            </w:r>
            <w:r w:rsidR="009F01FD">
              <w:rPr>
                <w:color w:val="002060"/>
              </w:rPr>
              <w:t xml:space="preserve"> </w:t>
            </w:r>
            <w:r w:rsidRPr="00246E26">
              <w:rPr>
                <w:color w:val="002060"/>
              </w:rPr>
              <w:t>interchangeably.</w:t>
            </w:r>
          </w:p>
        </w:tc>
      </w:tr>
      <w:tr w:rsidR="00D41213" w14:paraId="716E373E" w14:textId="77777777" w:rsidTr="002520AD">
        <w:tc>
          <w:tcPr>
            <w:tcW w:w="2122" w:type="dxa"/>
          </w:tcPr>
          <w:p w14:paraId="5F212CAB" w14:textId="77777777" w:rsidR="00D41213" w:rsidRPr="002520AD" w:rsidRDefault="00D41213" w:rsidP="00D41213">
            <w:pPr>
              <w:rPr>
                <w:b/>
                <w:color w:val="002060"/>
              </w:rPr>
            </w:pPr>
            <w:r w:rsidRPr="002520AD">
              <w:rPr>
                <w:b/>
                <w:color w:val="002060"/>
              </w:rPr>
              <w:t>Knowledge</w:t>
            </w:r>
          </w:p>
          <w:p w14:paraId="16BB7DC1" w14:textId="77777777" w:rsidR="00D41213" w:rsidRPr="002520AD" w:rsidRDefault="00D41213" w:rsidP="00D41213">
            <w:pPr>
              <w:rPr>
                <w:color w:val="002060"/>
                <w:sz w:val="18"/>
                <w:szCs w:val="18"/>
              </w:rPr>
            </w:pPr>
            <w:r w:rsidRPr="002520AD">
              <w:rPr>
                <w:color w:val="002060"/>
                <w:sz w:val="18"/>
                <w:szCs w:val="18"/>
              </w:rPr>
              <w:t xml:space="preserve"> (see italics for knowledge to remember)</w:t>
            </w:r>
          </w:p>
          <w:p w14:paraId="31D42297" w14:textId="77777777" w:rsidR="00D41213" w:rsidRDefault="00D41213" w:rsidP="00D41213"/>
        </w:tc>
        <w:tc>
          <w:tcPr>
            <w:tcW w:w="8072" w:type="dxa"/>
          </w:tcPr>
          <w:p w14:paraId="323FCDA7" w14:textId="77777777" w:rsidR="00D41213" w:rsidRPr="004F703A" w:rsidRDefault="00D41213" w:rsidP="00D41213">
            <w:pPr>
              <w:rPr>
                <w:i/>
                <w:color w:val="002060"/>
              </w:rPr>
            </w:pPr>
            <w:r w:rsidRPr="004F703A">
              <w:rPr>
                <w:i/>
                <w:color w:val="002060"/>
              </w:rPr>
              <w:t>The knowledge that children will learn and remember:</w:t>
            </w:r>
          </w:p>
          <w:p w14:paraId="54C14E7E" w14:textId="77777777" w:rsidR="00246E26" w:rsidRPr="00246E26" w:rsidRDefault="00246E2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t>Adding more cells to a complete circuit will make a bulb brighter, a motor spin faster or a buzzer make a louder sound.</w:t>
            </w:r>
          </w:p>
          <w:p w14:paraId="16ED14EA" w14:textId="77777777" w:rsidR="00246E26" w:rsidRPr="00246E26" w:rsidRDefault="00246E2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t>If you use a battery with a higher voltage, the same thing happens.</w:t>
            </w:r>
          </w:p>
          <w:p w14:paraId="20480005" w14:textId="77777777" w:rsidR="00246E26" w:rsidRPr="00246E26" w:rsidRDefault="00246E2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t>Adding more bulbs to a circuit will make each bulb less bright.</w:t>
            </w:r>
          </w:p>
          <w:p w14:paraId="05357D56" w14:textId="77777777" w:rsidR="00246E26" w:rsidRPr="00246E26" w:rsidRDefault="00246E2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lastRenderedPageBreak/>
              <w:t xml:space="preserve">Using more motors or buzzers, each motor will spin more slowly and each buzzer will be quieter. </w:t>
            </w:r>
          </w:p>
          <w:p w14:paraId="70160496" w14:textId="77777777" w:rsidR="00246E26" w:rsidRPr="00246E26" w:rsidRDefault="00246E26" w:rsidP="00B76499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t>Turning a switch off (open) breaks a circuit so the circuit is not complete and electricity cannot flow. Any bulbs, motors or buzzers will then turn off as well.</w:t>
            </w:r>
          </w:p>
          <w:p w14:paraId="17BADF1D" w14:textId="77777777" w:rsidR="00246E26" w:rsidRPr="00ED2200" w:rsidRDefault="00246E26" w:rsidP="00246E26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246E26">
              <w:rPr>
                <w:color w:val="002060"/>
              </w:rPr>
              <w:t>Ca</w:t>
            </w:r>
            <w:r w:rsidRPr="00ED2200">
              <w:rPr>
                <w:color w:val="002060"/>
              </w:rPr>
              <w:t>n use recognised circuit symbols to draw simple circuit diagrams</w:t>
            </w:r>
            <w:r w:rsidR="001C69D4">
              <w:rPr>
                <w:color w:val="002060"/>
              </w:rPr>
              <w:t>.</w:t>
            </w:r>
          </w:p>
          <w:p w14:paraId="770E0F4F" w14:textId="77777777" w:rsidR="00ED2200" w:rsidRPr="00246E26" w:rsidRDefault="00ED2200" w:rsidP="00246E26">
            <w:pPr>
              <w:pStyle w:val="ListParagraph"/>
              <w:numPr>
                <w:ilvl w:val="0"/>
                <w:numId w:val="14"/>
              </w:numPr>
              <w:rPr>
                <w:i/>
                <w:color w:val="002060"/>
              </w:rPr>
            </w:pPr>
            <w:r w:rsidRPr="00ED2200">
              <w:rPr>
                <w:color w:val="002060"/>
              </w:rPr>
              <w:t xml:space="preserve">Explain how a circuit operates to achieve particular operations, such as to control the light from a torch with different </w:t>
            </w:r>
            <w:r w:rsidR="001C69D4" w:rsidRPr="00ED2200">
              <w:rPr>
                <w:color w:val="002060"/>
              </w:rPr>
              <w:t>brightness’s</w:t>
            </w:r>
            <w:r w:rsidRPr="00ED2200">
              <w:rPr>
                <w:color w:val="002060"/>
              </w:rPr>
              <w:t xml:space="preserve"> or make a motor go faster or slower</w:t>
            </w:r>
            <w:r w:rsidR="001C69D4">
              <w:rPr>
                <w:color w:val="002060"/>
              </w:rPr>
              <w:t>.</w:t>
            </w:r>
          </w:p>
        </w:tc>
      </w:tr>
      <w:tr w:rsidR="00D41213" w14:paraId="34E56687" w14:textId="77777777" w:rsidTr="002520AD">
        <w:tc>
          <w:tcPr>
            <w:tcW w:w="2122" w:type="dxa"/>
          </w:tcPr>
          <w:p w14:paraId="2C4A34F1" w14:textId="77777777" w:rsidR="00D41213" w:rsidRPr="002520AD" w:rsidRDefault="00D41213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SEND expectations</w:t>
            </w:r>
          </w:p>
        </w:tc>
        <w:tc>
          <w:tcPr>
            <w:tcW w:w="8072" w:type="dxa"/>
          </w:tcPr>
          <w:p w14:paraId="35DDDF49" w14:textId="77777777" w:rsidR="00ED2200" w:rsidRPr="00ED2200" w:rsidRDefault="00ED2200" w:rsidP="00ED2200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ED2200">
              <w:rPr>
                <w:color w:val="002060"/>
              </w:rPr>
              <w:t>Adding more cells to a complete circuit will make a bulb brighter, a motor spin faster or a buzzer make a louder sound.</w:t>
            </w:r>
          </w:p>
          <w:p w14:paraId="1BCBD647" w14:textId="77777777" w:rsidR="00ED2200" w:rsidRPr="00E80B1F" w:rsidRDefault="00E80B1F" w:rsidP="00DB1339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E80B1F">
              <w:rPr>
                <w:color w:val="002060"/>
              </w:rPr>
              <w:t>The more components added, the less well they work</w:t>
            </w:r>
            <w:r w:rsidR="001C69D4">
              <w:rPr>
                <w:color w:val="002060"/>
              </w:rPr>
              <w:t>.</w:t>
            </w:r>
            <w:r w:rsidRPr="00E80B1F">
              <w:rPr>
                <w:color w:val="002060"/>
              </w:rPr>
              <w:t xml:space="preserve"> </w:t>
            </w:r>
          </w:p>
          <w:p w14:paraId="75E824B3" w14:textId="77777777" w:rsidR="00ED2200" w:rsidRPr="00ED2200" w:rsidRDefault="00ED2200" w:rsidP="00ED2200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ED2200">
              <w:rPr>
                <w:color w:val="002060"/>
              </w:rPr>
              <w:t>Turning a switch off (open) breaks a circuit so the circuit is not complete and electricity cannot flow. Any bulbs, motors or buzzers will then turn off as well.</w:t>
            </w:r>
          </w:p>
          <w:p w14:paraId="65D4EF18" w14:textId="77777777" w:rsidR="00DD610C" w:rsidRPr="00E80B1F" w:rsidRDefault="00ED2200" w:rsidP="00E80B1F">
            <w:pPr>
              <w:pStyle w:val="ListParagraph"/>
              <w:numPr>
                <w:ilvl w:val="0"/>
                <w:numId w:val="15"/>
              </w:numPr>
              <w:rPr>
                <w:color w:val="002060"/>
              </w:rPr>
            </w:pPr>
            <w:r w:rsidRPr="00ED2200">
              <w:rPr>
                <w:color w:val="002060"/>
              </w:rPr>
              <w:t>Can use</w:t>
            </w:r>
            <w:r w:rsidR="00E80B1F">
              <w:rPr>
                <w:color w:val="002060"/>
              </w:rPr>
              <w:t xml:space="preserve"> some</w:t>
            </w:r>
            <w:r w:rsidRPr="00ED2200">
              <w:rPr>
                <w:color w:val="002060"/>
              </w:rPr>
              <w:t xml:space="preserve"> recognised circuit symbols to draw simple circuit diagrams</w:t>
            </w:r>
            <w:r w:rsidR="001C69D4">
              <w:rPr>
                <w:color w:val="002060"/>
              </w:rPr>
              <w:t>.</w:t>
            </w:r>
          </w:p>
        </w:tc>
      </w:tr>
      <w:tr w:rsidR="009E6625" w14:paraId="41B0472C" w14:textId="77777777" w:rsidTr="002520AD">
        <w:tc>
          <w:tcPr>
            <w:tcW w:w="2122" w:type="dxa"/>
          </w:tcPr>
          <w:p w14:paraId="5F9B17B7" w14:textId="77777777" w:rsidR="009E6625" w:rsidRDefault="009E6625" w:rsidP="00D4121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Common misconceptions</w:t>
            </w:r>
          </w:p>
        </w:tc>
        <w:tc>
          <w:tcPr>
            <w:tcW w:w="8072" w:type="dxa"/>
          </w:tcPr>
          <w:p w14:paraId="5BE9BD0B" w14:textId="77777777" w:rsidR="009E6625" w:rsidRPr="009E6625" w:rsidRDefault="009E6625" w:rsidP="009F01FD">
            <w:pPr>
              <w:rPr>
                <w:color w:val="002060"/>
              </w:rPr>
            </w:pPr>
            <w:r w:rsidRPr="009E6625">
              <w:rPr>
                <w:color w:val="002060"/>
              </w:rPr>
              <w:t xml:space="preserve">Some children may think: </w:t>
            </w:r>
          </w:p>
          <w:p w14:paraId="3106289D" w14:textId="77777777" w:rsidR="009E6625" w:rsidRPr="009E6625" w:rsidRDefault="009E6625" w:rsidP="009E6625">
            <w:pPr>
              <w:ind w:left="360"/>
              <w:rPr>
                <w:color w:val="002060"/>
              </w:rPr>
            </w:pPr>
            <w:r w:rsidRPr="009E6625">
              <w:rPr>
                <w:color w:val="002060"/>
              </w:rPr>
              <w:t>-</w:t>
            </w:r>
            <w:r w:rsidR="009F01FD">
              <w:rPr>
                <w:color w:val="002060"/>
              </w:rPr>
              <w:t xml:space="preserve"> </w:t>
            </w:r>
            <w:r w:rsidRPr="009E6625">
              <w:rPr>
                <w:color w:val="002060"/>
              </w:rPr>
              <w:t xml:space="preserve">larger-sized batteries make bulbs brighter </w:t>
            </w:r>
          </w:p>
          <w:p w14:paraId="5450CBCD" w14:textId="77777777" w:rsidR="009E6625" w:rsidRPr="009E6625" w:rsidRDefault="009E6625" w:rsidP="009E6625">
            <w:pPr>
              <w:ind w:left="360"/>
              <w:rPr>
                <w:color w:val="002060"/>
              </w:rPr>
            </w:pPr>
            <w:r w:rsidRPr="009E6625">
              <w:rPr>
                <w:color w:val="002060"/>
              </w:rPr>
              <w:t>-</w:t>
            </w:r>
            <w:r w:rsidR="009F01FD">
              <w:rPr>
                <w:color w:val="002060"/>
              </w:rPr>
              <w:t xml:space="preserve"> </w:t>
            </w:r>
            <w:r w:rsidRPr="009E6625">
              <w:rPr>
                <w:color w:val="002060"/>
              </w:rPr>
              <w:t xml:space="preserve">a complete circuit uses up electricity </w:t>
            </w:r>
          </w:p>
          <w:p w14:paraId="3AA75D3A" w14:textId="77777777" w:rsidR="009E6625" w:rsidRPr="009E6625" w:rsidRDefault="009E6625" w:rsidP="009E6625">
            <w:pPr>
              <w:ind w:left="360"/>
              <w:rPr>
                <w:color w:val="002060"/>
              </w:rPr>
            </w:pPr>
            <w:r w:rsidRPr="009E6625">
              <w:rPr>
                <w:color w:val="002060"/>
              </w:rPr>
              <w:t>- components in a circuit that are closer to the battery get more electricity</w:t>
            </w:r>
          </w:p>
        </w:tc>
      </w:tr>
    </w:tbl>
    <w:p w14:paraId="22A7394E" w14:textId="77777777" w:rsidR="00B8306F" w:rsidRDefault="00572215"/>
    <w:sectPr w:rsidR="00B8306F" w:rsidSect="00DC6FC0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EAD" w14:textId="77777777" w:rsidR="00572215" w:rsidRDefault="00572215" w:rsidP="00911FFF">
      <w:pPr>
        <w:spacing w:after="0" w:line="240" w:lineRule="auto"/>
      </w:pPr>
      <w:r>
        <w:separator/>
      </w:r>
    </w:p>
  </w:endnote>
  <w:endnote w:type="continuationSeparator" w:id="0">
    <w:p w14:paraId="5BF39C1D" w14:textId="77777777" w:rsidR="00572215" w:rsidRDefault="00572215" w:rsidP="00911FFF">
      <w:pPr>
        <w:spacing w:after="0" w:line="240" w:lineRule="auto"/>
      </w:pPr>
      <w:r>
        <w:continuationSeparator/>
      </w:r>
    </w:p>
  </w:endnote>
  <w:endnote w:type="continuationNotice" w:id="1">
    <w:p w14:paraId="6F2C2F8D" w14:textId="77777777" w:rsidR="00572215" w:rsidRDefault="00572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FDF4" w14:textId="77777777" w:rsidR="00572215" w:rsidRDefault="00572215" w:rsidP="00911FFF">
      <w:pPr>
        <w:spacing w:after="0" w:line="240" w:lineRule="auto"/>
      </w:pPr>
      <w:r>
        <w:separator/>
      </w:r>
    </w:p>
  </w:footnote>
  <w:footnote w:type="continuationSeparator" w:id="0">
    <w:p w14:paraId="18DDB943" w14:textId="77777777" w:rsidR="00572215" w:rsidRDefault="00572215" w:rsidP="00911FFF">
      <w:pPr>
        <w:spacing w:after="0" w:line="240" w:lineRule="auto"/>
      </w:pPr>
      <w:r>
        <w:continuationSeparator/>
      </w:r>
    </w:p>
  </w:footnote>
  <w:footnote w:type="continuationNotice" w:id="1">
    <w:p w14:paraId="12C31B1B" w14:textId="77777777" w:rsidR="00572215" w:rsidRDefault="00572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FAEB" w14:textId="77777777" w:rsidR="00911FFF" w:rsidRPr="00911FFF" w:rsidRDefault="00911FFF" w:rsidP="00911FFF">
    <w:pPr>
      <w:pStyle w:val="Header"/>
      <w:jc w:val="center"/>
      <w:rPr>
        <w:b/>
        <w:sz w:val="24"/>
        <w:szCs w:val="24"/>
      </w:rPr>
    </w:pPr>
    <w:r w:rsidRPr="00911FFF">
      <w:rPr>
        <w:b/>
        <w:caps/>
        <w:noProof/>
        <w:color w:val="002060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07C822" wp14:editId="4F958835">
              <wp:simplePos x="0" y="0"/>
              <wp:positionH relativeFrom="page">
                <wp:posOffset>-331090</wp:posOffset>
              </wp:positionH>
              <wp:positionV relativeFrom="page">
                <wp:posOffset>8895</wp:posOffset>
              </wp:positionV>
              <wp:extent cx="2491200" cy="568800"/>
              <wp:effectExtent l="0" t="0" r="4445" b="3175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1200" cy="5688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755E6" w14:textId="77777777" w:rsidR="00911FFF" w:rsidRDefault="00911FFF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-26.05pt;margin-top:.7pt;width:196.15pt;height:44.8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11FFF" w:rsidRDefault="00911FFF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11FFF">
      <w:rPr>
        <w:b/>
        <w:noProof/>
        <w:color w:val="00206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6973A83" wp14:editId="62AC8496">
          <wp:simplePos x="0" y="0"/>
          <wp:positionH relativeFrom="column">
            <wp:posOffset>6421875</wp:posOffset>
          </wp:positionH>
          <wp:positionV relativeFrom="page">
            <wp:posOffset>57150</wp:posOffset>
          </wp:positionV>
          <wp:extent cx="546735" cy="546735"/>
          <wp:effectExtent l="0" t="0" r="5715" b="571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0FA1">
      <w:rPr>
        <w:b/>
        <w:color w:val="002060"/>
        <w:sz w:val="24"/>
        <w:szCs w:val="24"/>
      </w:rPr>
      <w:t>Science</w:t>
    </w:r>
    <w:r w:rsidRPr="00911FFF">
      <w:rPr>
        <w:b/>
        <w:color w:val="002060"/>
        <w:sz w:val="24"/>
        <w:szCs w:val="24"/>
      </w:rPr>
      <w:t xml:space="preserve"> Scheme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61B"/>
    <w:multiLevelType w:val="hybridMultilevel"/>
    <w:tmpl w:val="B16A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7A20"/>
    <w:multiLevelType w:val="hybridMultilevel"/>
    <w:tmpl w:val="030E6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5F86"/>
    <w:multiLevelType w:val="hybridMultilevel"/>
    <w:tmpl w:val="CBD2E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056DC"/>
    <w:multiLevelType w:val="hybridMultilevel"/>
    <w:tmpl w:val="1BE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E775D"/>
    <w:multiLevelType w:val="hybridMultilevel"/>
    <w:tmpl w:val="B7ACD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A2DE6"/>
    <w:multiLevelType w:val="hybridMultilevel"/>
    <w:tmpl w:val="2A3CB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D4F34"/>
    <w:multiLevelType w:val="hybridMultilevel"/>
    <w:tmpl w:val="FF6C7D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352EE"/>
    <w:multiLevelType w:val="hybridMultilevel"/>
    <w:tmpl w:val="7E46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AB5"/>
    <w:multiLevelType w:val="hybridMultilevel"/>
    <w:tmpl w:val="9E025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56E18"/>
    <w:multiLevelType w:val="hybridMultilevel"/>
    <w:tmpl w:val="AEDE3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22386"/>
    <w:multiLevelType w:val="hybridMultilevel"/>
    <w:tmpl w:val="129E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C211E"/>
    <w:multiLevelType w:val="hybridMultilevel"/>
    <w:tmpl w:val="4D7E3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63F43"/>
    <w:multiLevelType w:val="hybridMultilevel"/>
    <w:tmpl w:val="70C01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21054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76A91"/>
    <w:multiLevelType w:val="hybridMultilevel"/>
    <w:tmpl w:val="31086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46304"/>
    <w:multiLevelType w:val="hybridMultilevel"/>
    <w:tmpl w:val="C8DE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6"/>
  </w:num>
  <w:num w:numId="14">
    <w:abstractNumId w:val="8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F"/>
    <w:rsid w:val="000023F4"/>
    <w:rsid w:val="000241BA"/>
    <w:rsid w:val="0004323D"/>
    <w:rsid w:val="000433CF"/>
    <w:rsid w:val="00047506"/>
    <w:rsid w:val="000522B1"/>
    <w:rsid w:val="000558FB"/>
    <w:rsid w:val="000E3FAA"/>
    <w:rsid w:val="00116E38"/>
    <w:rsid w:val="001310C2"/>
    <w:rsid w:val="00136D6A"/>
    <w:rsid w:val="001414FB"/>
    <w:rsid w:val="001803D4"/>
    <w:rsid w:val="001835C4"/>
    <w:rsid w:val="00185963"/>
    <w:rsid w:val="001A04F1"/>
    <w:rsid w:val="001A2EB6"/>
    <w:rsid w:val="001A3E5D"/>
    <w:rsid w:val="001B774D"/>
    <w:rsid w:val="001C69D4"/>
    <w:rsid w:val="001E04A7"/>
    <w:rsid w:val="00205D71"/>
    <w:rsid w:val="002069FF"/>
    <w:rsid w:val="00214275"/>
    <w:rsid w:val="00241BA8"/>
    <w:rsid w:val="00246E26"/>
    <w:rsid w:val="002520AD"/>
    <w:rsid w:val="00255E91"/>
    <w:rsid w:val="00267A41"/>
    <w:rsid w:val="002844E9"/>
    <w:rsid w:val="002A47C8"/>
    <w:rsid w:val="002A5BF7"/>
    <w:rsid w:val="00307FDE"/>
    <w:rsid w:val="00320BC5"/>
    <w:rsid w:val="00327BA8"/>
    <w:rsid w:val="0035160A"/>
    <w:rsid w:val="00380C20"/>
    <w:rsid w:val="003A48D8"/>
    <w:rsid w:val="003B4C25"/>
    <w:rsid w:val="003C06D2"/>
    <w:rsid w:val="003E2EC1"/>
    <w:rsid w:val="00401B17"/>
    <w:rsid w:val="004522BD"/>
    <w:rsid w:val="004F703A"/>
    <w:rsid w:val="00544740"/>
    <w:rsid w:val="0054537A"/>
    <w:rsid w:val="0054654E"/>
    <w:rsid w:val="00563217"/>
    <w:rsid w:val="00570768"/>
    <w:rsid w:val="00571332"/>
    <w:rsid w:val="00572215"/>
    <w:rsid w:val="00573DA5"/>
    <w:rsid w:val="00587D55"/>
    <w:rsid w:val="00593B62"/>
    <w:rsid w:val="005943E2"/>
    <w:rsid w:val="00594ADC"/>
    <w:rsid w:val="00595ADD"/>
    <w:rsid w:val="005A0223"/>
    <w:rsid w:val="005A0BAC"/>
    <w:rsid w:val="005B38E0"/>
    <w:rsid w:val="005D4AF1"/>
    <w:rsid w:val="005E382B"/>
    <w:rsid w:val="005E5129"/>
    <w:rsid w:val="005E70B5"/>
    <w:rsid w:val="005E76EF"/>
    <w:rsid w:val="005F6692"/>
    <w:rsid w:val="0060237D"/>
    <w:rsid w:val="00610E98"/>
    <w:rsid w:val="00631C8D"/>
    <w:rsid w:val="0066467A"/>
    <w:rsid w:val="0067257D"/>
    <w:rsid w:val="006A7713"/>
    <w:rsid w:val="006B0BE5"/>
    <w:rsid w:val="006F41AF"/>
    <w:rsid w:val="00724E06"/>
    <w:rsid w:val="00732E42"/>
    <w:rsid w:val="007A2159"/>
    <w:rsid w:val="007B1DDA"/>
    <w:rsid w:val="007B1EBE"/>
    <w:rsid w:val="007D4632"/>
    <w:rsid w:val="007E3F4E"/>
    <w:rsid w:val="008219E0"/>
    <w:rsid w:val="00865D93"/>
    <w:rsid w:val="00895955"/>
    <w:rsid w:val="00896559"/>
    <w:rsid w:val="008A2311"/>
    <w:rsid w:val="008C0075"/>
    <w:rsid w:val="008E1732"/>
    <w:rsid w:val="00905B62"/>
    <w:rsid w:val="00911FFF"/>
    <w:rsid w:val="0091653C"/>
    <w:rsid w:val="00927882"/>
    <w:rsid w:val="00940C47"/>
    <w:rsid w:val="00950176"/>
    <w:rsid w:val="0095074F"/>
    <w:rsid w:val="00980006"/>
    <w:rsid w:val="00980FA1"/>
    <w:rsid w:val="009815C4"/>
    <w:rsid w:val="00991F22"/>
    <w:rsid w:val="009C270D"/>
    <w:rsid w:val="009E6625"/>
    <w:rsid w:val="009F01FD"/>
    <w:rsid w:val="00A226FA"/>
    <w:rsid w:val="00A52B58"/>
    <w:rsid w:val="00A936DE"/>
    <w:rsid w:val="00AA4BE3"/>
    <w:rsid w:val="00AA632E"/>
    <w:rsid w:val="00AE66E1"/>
    <w:rsid w:val="00B026EB"/>
    <w:rsid w:val="00B26B8E"/>
    <w:rsid w:val="00B40260"/>
    <w:rsid w:val="00B5100D"/>
    <w:rsid w:val="00B520C3"/>
    <w:rsid w:val="00B64CE5"/>
    <w:rsid w:val="00B65A6B"/>
    <w:rsid w:val="00B76499"/>
    <w:rsid w:val="00BA40C0"/>
    <w:rsid w:val="00BE35E5"/>
    <w:rsid w:val="00BE6969"/>
    <w:rsid w:val="00C03257"/>
    <w:rsid w:val="00C10E4B"/>
    <w:rsid w:val="00C23FAF"/>
    <w:rsid w:val="00C4682A"/>
    <w:rsid w:val="00C60EAC"/>
    <w:rsid w:val="00C61AE7"/>
    <w:rsid w:val="00C72773"/>
    <w:rsid w:val="00C735F0"/>
    <w:rsid w:val="00C753AF"/>
    <w:rsid w:val="00C96E6E"/>
    <w:rsid w:val="00CA40AC"/>
    <w:rsid w:val="00CE4F2C"/>
    <w:rsid w:val="00D41213"/>
    <w:rsid w:val="00D548AC"/>
    <w:rsid w:val="00D7074D"/>
    <w:rsid w:val="00D74866"/>
    <w:rsid w:val="00D91EA6"/>
    <w:rsid w:val="00DA25A7"/>
    <w:rsid w:val="00DC6FC0"/>
    <w:rsid w:val="00DD2E22"/>
    <w:rsid w:val="00DD610C"/>
    <w:rsid w:val="00DE617E"/>
    <w:rsid w:val="00DF1966"/>
    <w:rsid w:val="00E00AF6"/>
    <w:rsid w:val="00E416C0"/>
    <w:rsid w:val="00E51CB4"/>
    <w:rsid w:val="00E55916"/>
    <w:rsid w:val="00E57071"/>
    <w:rsid w:val="00E60B24"/>
    <w:rsid w:val="00E673D6"/>
    <w:rsid w:val="00E80B1F"/>
    <w:rsid w:val="00E82823"/>
    <w:rsid w:val="00E844D8"/>
    <w:rsid w:val="00E915D9"/>
    <w:rsid w:val="00EB26BF"/>
    <w:rsid w:val="00EB5F66"/>
    <w:rsid w:val="00ED2200"/>
    <w:rsid w:val="00ED7700"/>
    <w:rsid w:val="00EE3077"/>
    <w:rsid w:val="00EE6D6D"/>
    <w:rsid w:val="00F21B84"/>
    <w:rsid w:val="00F25915"/>
    <w:rsid w:val="00F35E2B"/>
    <w:rsid w:val="00F409FD"/>
    <w:rsid w:val="00F703E1"/>
    <w:rsid w:val="00F845D2"/>
    <w:rsid w:val="00F908CD"/>
    <w:rsid w:val="00F951AA"/>
    <w:rsid w:val="00FB45EA"/>
    <w:rsid w:val="00FD4754"/>
    <w:rsid w:val="00FF30AE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8D4E2"/>
  <w15:chartTrackingRefBased/>
  <w15:docId w15:val="{7EEFB946-AC4E-4999-B8B7-0549A406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FF"/>
  </w:style>
  <w:style w:type="paragraph" w:styleId="Footer">
    <w:name w:val="footer"/>
    <w:basedOn w:val="Normal"/>
    <w:link w:val="FooterChar"/>
    <w:uiPriority w:val="99"/>
    <w:unhideWhenUsed/>
    <w:rsid w:val="0091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FF"/>
  </w:style>
  <w:style w:type="table" w:styleId="TableGrid">
    <w:name w:val="Table Grid"/>
    <w:basedOn w:val="TableNormal"/>
    <w:uiPriority w:val="39"/>
    <w:rsid w:val="009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4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school</dc:creator>
  <cp:keywords/>
  <dc:description/>
  <cp:lastModifiedBy>Daniel Poole</cp:lastModifiedBy>
  <cp:revision>11</cp:revision>
  <dcterms:created xsi:type="dcterms:W3CDTF">2021-07-07T07:45:00Z</dcterms:created>
  <dcterms:modified xsi:type="dcterms:W3CDTF">2023-11-15T14:58:00Z</dcterms:modified>
</cp:coreProperties>
</file>