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A07CE" w14:textId="77777777" w:rsidR="00E12EF3" w:rsidRDefault="00E12EF3">
      <w:pPr>
        <w:shd w:val="clear" w:color="auto" w:fill="FFFFFF"/>
        <w:spacing w:after="280" w:line="240" w:lineRule="auto"/>
        <w:rPr>
          <w:rFonts w:ascii="Arial" w:eastAsia="Arial" w:hAnsi="Arial" w:cs="Arial"/>
          <w:color w:val="000000"/>
          <w:sz w:val="20"/>
          <w:szCs w:val="20"/>
        </w:rPr>
      </w:pPr>
    </w:p>
    <w:p w14:paraId="3A1A421A" w14:textId="77777777" w:rsidR="00E12EF3" w:rsidRDefault="00F714D9">
      <w:pPr>
        <w:keepNext/>
        <w:keepLines/>
        <w:pBdr>
          <w:top w:val="nil"/>
          <w:left w:val="nil"/>
          <w:bottom w:val="nil"/>
          <w:right w:val="nil"/>
          <w:between w:val="nil"/>
        </w:pBdr>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Food Policy</w:t>
      </w:r>
    </w:p>
    <w:p w14:paraId="1C66B83D" w14:textId="77777777" w:rsidR="00E12EF3" w:rsidRDefault="00F714D9">
      <w:pPr>
        <w:keepNext/>
        <w:keepLines/>
        <w:pBdr>
          <w:top w:val="nil"/>
          <w:left w:val="nil"/>
          <w:bottom w:val="nil"/>
          <w:right w:val="nil"/>
          <w:between w:val="nil"/>
        </w:pBdr>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2BB6B901" w14:textId="77777777" w:rsidR="00E12EF3" w:rsidRDefault="00F714D9">
      <w:pPr>
        <w:keepNext/>
        <w:keepLines/>
        <w:pBdr>
          <w:top w:val="nil"/>
          <w:left w:val="nil"/>
          <w:bottom w:val="nil"/>
          <w:right w:val="nil"/>
          <w:between w:val="nil"/>
        </w:pBdr>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8240" behindDoc="0" locked="0" layoutInCell="1" hidden="0" allowOverlap="1" wp14:anchorId="63BFF328" wp14:editId="55E02B35">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4079240" cy="2526030"/>
                    </a:xfrm>
                    <a:prstGeom prst="rect">
                      <a:avLst/>
                    </a:prstGeom>
                    <a:ln/>
                  </pic:spPr>
                </pic:pic>
              </a:graphicData>
            </a:graphic>
          </wp:anchor>
        </w:drawing>
      </w:r>
    </w:p>
    <w:p w14:paraId="1BE421B9" w14:textId="77777777" w:rsidR="00E12EF3" w:rsidRDefault="00E12EF3">
      <w:pPr>
        <w:jc w:val="center"/>
        <w:rPr>
          <w:rFonts w:ascii="Dancing Script" w:eastAsia="Dancing Script" w:hAnsi="Dancing Script" w:cs="Dancing Script"/>
          <w:b/>
          <w:color w:val="0070C0"/>
          <w:sz w:val="72"/>
          <w:szCs w:val="72"/>
        </w:rPr>
      </w:pPr>
    </w:p>
    <w:p w14:paraId="19EE7F31" w14:textId="77777777" w:rsidR="00E12EF3" w:rsidRDefault="00E12EF3">
      <w:pPr>
        <w:jc w:val="center"/>
        <w:rPr>
          <w:rFonts w:ascii="Dancing Script" w:eastAsia="Dancing Script" w:hAnsi="Dancing Script" w:cs="Dancing Script"/>
          <w:b/>
          <w:color w:val="0070C0"/>
          <w:sz w:val="72"/>
          <w:szCs w:val="72"/>
        </w:rPr>
      </w:pPr>
    </w:p>
    <w:p w14:paraId="6D922B21" w14:textId="77777777" w:rsidR="00E12EF3" w:rsidRDefault="00E12EF3">
      <w:pPr>
        <w:jc w:val="center"/>
        <w:rPr>
          <w:rFonts w:ascii="Dancing Script" w:eastAsia="Dancing Script" w:hAnsi="Dancing Script" w:cs="Dancing Script"/>
          <w:b/>
          <w:color w:val="0070C0"/>
          <w:sz w:val="72"/>
          <w:szCs w:val="72"/>
        </w:rPr>
      </w:pPr>
    </w:p>
    <w:p w14:paraId="1B8D70E6" w14:textId="77777777" w:rsidR="00E12EF3" w:rsidRDefault="00E12EF3">
      <w:pPr>
        <w:jc w:val="center"/>
        <w:rPr>
          <w:rFonts w:ascii="Dancing Script" w:eastAsia="Dancing Script" w:hAnsi="Dancing Script" w:cs="Dancing Script"/>
          <w:b/>
          <w:color w:val="0070C0"/>
          <w:sz w:val="72"/>
          <w:szCs w:val="72"/>
        </w:rPr>
      </w:pPr>
    </w:p>
    <w:p w14:paraId="1C30EE37" w14:textId="77777777" w:rsidR="00E12EF3" w:rsidRDefault="00F714D9">
      <w:pPr>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1C2F7279" w14:textId="77777777" w:rsidR="00E12EF3" w:rsidRDefault="00F714D9">
      <w:pPr>
        <w:pStyle w:val="Heading1"/>
      </w:pPr>
      <w:r>
        <w:rPr>
          <w:noProof/>
        </w:rPr>
        <w:drawing>
          <wp:inline distT="0" distB="0" distL="0" distR="0" wp14:anchorId="13E67CC1" wp14:editId="0C4CAC31">
            <wp:extent cx="1143000" cy="190500"/>
            <wp:effectExtent l="0" t="0" r="0" b="0"/>
            <wp:docPr id="10" name="image1.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chool.jpg"/>
                    <pic:cNvPicPr preferRelativeResize="0"/>
                  </pic:nvPicPr>
                  <pic:blipFill>
                    <a:blip r:embed="rId6"/>
                    <a:srcRect/>
                    <a:stretch>
                      <a:fillRect/>
                    </a:stretch>
                  </pic:blipFill>
                  <pic:spPr>
                    <a:xfrm>
                      <a:off x="0" y="0"/>
                      <a:ext cx="1143000" cy="190500"/>
                    </a:xfrm>
                    <a:prstGeom prst="rect">
                      <a:avLst/>
                    </a:prstGeom>
                    <a:ln/>
                  </pic:spPr>
                </pic:pic>
              </a:graphicData>
            </a:graphic>
          </wp:inline>
        </w:drawing>
      </w:r>
    </w:p>
    <w:p w14:paraId="6347522A" w14:textId="77777777" w:rsidR="00E12EF3" w:rsidRDefault="00F714D9">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7476907D" wp14:editId="03921090">
            <wp:extent cx="381000" cy="381000"/>
            <wp:effectExtent l="0" t="0" r="0" b="0"/>
            <wp:docPr id="9" name="image3.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1.jpg"/>
                    <pic:cNvPicPr preferRelativeResize="0"/>
                  </pic:nvPicPr>
                  <pic:blipFill>
                    <a:blip r:embed="rId7"/>
                    <a:srcRect/>
                    <a:stretch>
                      <a:fillRect/>
                    </a:stretch>
                  </pic:blipFill>
                  <pic:spPr>
                    <a:xfrm>
                      <a:off x="0" y="0"/>
                      <a:ext cx="381000" cy="381000"/>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14:anchorId="15920F40" wp14:editId="1F5FC0CD">
                <wp:simplePos x="0" y="0"/>
                <wp:positionH relativeFrom="column">
                  <wp:posOffset>-12699</wp:posOffset>
                </wp:positionH>
                <wp:positionV relativeFrom="paragraph">
                  <wp:posOffset>495300</wp:posOffset>
                </wp:positionV>
                <wp:extent cx="1291125" cy="275925"/>
                <wp:effectExtent l="0" t="0" r="0" b="0"/>
                <wp:wrapNone/>
                <wp:docPr id="7" name="Rectangle 7"/>
                <wp:cNvGraphicFramePr/>
                <a:graphic xmlns:a="http://schemas.openxmlformats.org/drawingml/2006/main">
                  <a:graphicData uri="http://schemas.microsoft.com/office/word/2010/wordprocessingShape">
                    <wps:wsp>
                      <wps:cNvSpPr/>
                      <wps:spPr>
                        <a:xfrm>
                          <a:off x="4705200" y="3646800"/>
                          <a:ext cx="1281600" cy="266400"/>
                        </a:xfrm>
                        <a:prstGeom prst="rect">
                          <a:avLst/>
                        </a:prstGeom>
                        <a:solidFill>
                          <a:schemeClr val="lt1"/>
                        </a:solidFill>
                        <a:ln w="9525" cap="flat" cmpd="sng">
                          <a:solidFill>
                            <a:srgbClr val="000000"/>
                          </a:solidFill>
                          <a:prstDash val="solid"/>
                          <a:round/>
                          <a:headEnd type="none" w="sm" len="sm"/>
                          <a:tailEnd type="none" w="sm" len="sm"/>
                        </a:ln>
                      </wps:spPr>
                      <wps:txbx>
                        <w:txbxContent>
                          <w:p w14:paraId="001FCB6F" w14:textId="77777777" w:rsidR="00E12EF3" w:rsidRDefault="00F714D9">
                            <w:pPr>
                              <w:spacing w:line="258" w:lineRule="auto"/>
                              <w:textDirection w:val="btLr"/>
                            </w:pPr>
                            <w:r>
                              <w:rPr>
                                <w:color w:val="000000"/>
                              </w:rPr>
                              <w:t>Headteacher</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-12699</wp:posOffset>
                </wp:positionH>
                <wp:positionV relativeFrom="paragraph">
                  <wp:posOffset>495300</wp:posOffset>
                </wp:positionV>
                <wp:extent cx="1291125" cy="275925"/>
                <wp:effectExtent b="0" l="0" r="0" t="0"/>
                <wp:wrapNone/>
                <wp:docPr id="7"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291125" cy="275925"/>
                        </a:xfrm>
                        <a:prstGeom prst="rect"/>
                        <a:ln/>
                      </pic:spPr>
                    </pic:pic>
                  </a:graphicData>
                </a:graphic>
              </wp:anchor>
            </w:drawing>
          </mc:Fallback>
        </mc:AlternateContent>
      </w:r>
    </w:p>
    <w:p w14:paraId="4227F6AA" w14:textId="77777777" w:rsidR="00E12EF3" w:rsidRDefault="00E12EF3">
      <w:pPr>
        <w:spacing w:after="0" w:line="240" w:lineRule="auto"/>
        <w:rPr>
          <w:rFonts w:ascii="Times New Roman" w:eastAsia="Times New Roman" w:hAnsi="Times New Roman" w:cs="Times New Roman"/>
          <w:sz w:val="24"/>
          <w:szCs w:val="24"/>
        </w:rPr>
      </w:pPr>
    </w:p>
    <w:p w14:paraId="122EB6B2" w14:textId="77777777" w:rsidR="00E12EF3" w:rsidRDefault="00F714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
        <w:tblW w:w="5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74"/>
        <w:gridCol w:w="1990"/>
        <w:gridCol w:w="2194"/>
      </w:tblGrid>
      <w:tr w:rsidR="00E12EF3" w14:paraId="5C4110B3" w14:textId="77777777">
        <w:tc>
          <w:tcPr>
            <w:tcW w:w="1374" w:type="dxa"/>
            <w:tcBorders>
              <w:top w:val="single" w:sz="6" w:space="0" w:color="000000"/>
              <w:left w:val="single" w:sz="6" w:space="0" w:color="000000"/>
              <w:bottom w:val="single" w:sz="6" w:space="0" w:color="000000"/>
              <w:right w:val="single" w:sz="6" w:space="0" w:color="000000"/>
            </w:tcBorders>
            <w:vAlign w:val="center"/>
          </w:tcPr>
          <w:p w14:paraId="25238376" w14:textId="77777777" w:rsidR="00E12EF3" w:rsidRDefault="00F714D9">
            <w:pPr>
              <w:spacing w:after="0" w:line="240" w:lineRule="auto"/>
              <w:jc w:val="center"/>
              <w:rPr>
                <w:rFonts w:ascii="Verdana" w:eastAsia="Verdana" w:hAnsi="Verdana" w:cs="Verdana"/>
                <w:b/>
                <w:sz w:val="17"/>
                <w:szCs w:val="17"/>
              </w:rPr>
            </w:pPr>
            <w:r>
              <w:rPr>
                <w:rFonts w:ascii="Verdana" w:eastAsia="Verdana" w:hAnsi="Verdana" w:cs="Verdana"/>
                <w:b/>
                <w:sz w:val="17"/>
                <w:szCs w:val="17"/>
              </w:rPr>
              <w:t xml:space="preserve"> Headteacher</w:t>
            </w:r>
          </w:p>
        </w:tc>
        <w:tc>
          <w:tcPr>
            <w:tcW w:w="1990" w:type="dxa"/>
            <w:tcBorders>
              <w:top w:val="single" w:sz="6" w:space="0" w:color="000000"/>
              <w:left w:val="single" w:sz="6" w:space="0" w:color="000000"/>
              <w:bottom w:val="single" w:sz="6" w:space="0" w:color="000000"/>
              <w:right w:val="single" w:sz="6" w:space="0" w:color="000000"/>
            </w:tcBorders>
            <w:vAlign w:val="center"/>
          </w:tcPr>
          <w:p w14:paraId="5E771391" w14:textId="77777777" w:rsidR="00E12EF3" w:rsidRDefault="00F714D9">
            <w:pPr>
              <w:spacing w:after="0" w:line="240" w:lineRule="auto"/>
              <w:jc w:val="center"/>
              <w:rPr>
                <w:rFonts w:ascii="Verdana" w:eastAsia="Verdana" w:hAnsi="Verdana" w:cs="Verdana"/>
                <w:b/>
                <w:sz w:val="17"/>
                <w:szCs w:val="17"/>
              </w:rPr>
            </w:pPr>
            <w:r>
              <w:rPr>
                <w:rFonts w:ascii="Verdana" w:eastAsia="Verdana" w:hAnsi="Verdana" w:cs="Verdana"/>
                <w:b/>
                <w:sz w:val="17"/>
                <w:szCs w:val="17"/>
              </w:rPr>
              <w:t>Chair of Governors</w:t>
            </w:r>
          </w:p>
        </w:tc>
        <w:tc>
          <w:tcPr>
            <w:tcW w:w="2194" w:type="dxa"/>
            <w:tcBorders>
              <w:top w:val="single" w:sz="6" w:space="0" w:color="000000"/>
              <w:left w:val="single" w:sz="6" w:space="0" w:color="000000"/>
              <w:bottom w:val="single" w:sz="6" w:space="0" w:color="000000"/>
              <w:right w:val="single" w:sz="6" w:space="0" w:color="000000"/>
            </w:tcBorders>
            <w:vAlign w:val="center"/>
          </w:tcPr>
          <w:p w14:paraId="19368961" w14:textId="77777777" w:rsidR="00E12EF3" w:rsidRDefault="00F714D9">
            <w:pPr>
              <w:spacing w:after="0" w:line="240" w:lineRule="auto"/>
              <w:jc w:val="center"/>
              <w:rPr>
                <w:rFonts w:ascii="Verdana" w:eastAsia="Verdana" w:hAnsi="Verdana" w:cs="Verdana"/>
                <w:b/>
                <w:sz w:val="17"/>
                <w:szCs w:val="17"/>
              </w:rPr>
            </w:pPr>
            <w:r>
              <w:rPr>
                <w:rFonts w:ascii="Verdana" w:eastAsia="Verdana" w:hAnsi="Verdana" w:cs="Verdana"/>
                <w:b/>
                <w:sz w:val="17"/>
                <w:szCs w:val="17"/>
              </w:rPr>
              <w:t>Review Dates</w:t>
            </w:r>
          </w:p>
        </w:tc>
      </w:tr>
      <w:tr w:rsidR="00E12EF3" w14:paraId="011F97E7" w14:textId="77777777">
        <w:tc>
          <w:tcPr>
            <w:tcW w:w="1374" w:type="dxa"/>
            <w:tcBorders>
              <w:top w:val="single" w:sz="6" w:space="0" w:color="000000"/>
              <w:left w:val="single" w:sz="6" w:space="0" w:color="000000"/>
              <w:bottom w:val="single" w:sz="6" w:space="0" w:color="000000"/>
              <w:right w:val="single" w:sz="6" w:space="0" w:color="000000"/>
            </w:tcBorders>
            <w:vAlign w:val="center"/>
          </w:tcPr>
          <w:p w14:paraId="472A8149" w14:textId="77777777" w:rsidR="00E12EF3" w:rsidRDefault="00E12EF3">
            <w:pPr>
              <w:spacing w:after="0" w:line="240" w:lineRule="auto"/>
              <w:rPr>
                <w:rFonts w:ascii="Verdana" w:eastAsia="Verdana" w:hAnsi="Verdana" w:cs="Verdana"/>
                <w:sz w:val="17"/>
                <w:szCs w:val="17"/>
              </w:rPr>
            </w:pPr>
          </w:p>
        </w:tc>
        <w:tc>
          <w:tcPr>
            <w:tcW w:w="1990" w:type="dxa"/>
            <w:tcBorders>
              <w:top w:val="single" w:sz="6" w:space="0" w:color="000000"/>
              <w:left w:val="single" w:sz="6" w:space="0" w:color="000000"/>
              <w:bottom w:val="single" w:sz="6" w:space="0" w:color="000000"/>
              <w:right w:val="single" w:sz="6" w:space="0" w:color="000000"/>
            </w:tcBorders>
            <w:vAlign w:val="center"/>
          </w:tcPr>
          <w:p w14:paraId="44AEBAB1" w14:textId="77777777" w:rsidR="00E12EF3" w:rsidRDefault="00E12EF3">
            <w:pPr>
              <w:spacing w:after="0" w:line="240" w:lineRule="auto"/>
              <w:rPr>
                <w:rFonts w:ascii="Verdana" w:eastAsia="Verdana" w:hAnsi="Verdana" w:cs="Verdana"/>
                <w:sz w:val="17"/>
                <w:szCs w:val="17"/>
              </w:rPr>
            </w:pPr>
          </w:p>
        </w:tc>
        <w:tc>
          <w:tcPr>
            <w:tcW w:w="2194" w:type="dxa"/>
            <w:tcBorders>
              <w:top w:val="single" w:sz="6" w:space="0" w:color="000000"/>
              <w:left w:val="single" w:sz="6" w:space="0" w:color="000000"/>
              <w:bottom w:val="single" w:sz="6" w:space="0" w:color="000000"/>
              <w:right w:val="single" w:sz="6" w:space="0" w:color="000000"/>
            </w:tcBorders>
            <w:vAlign w:val="center"/>
          </w:tcPr>
          <w:p w14:paraId="7E3CE4B9" w14:textId="1F56AEAD" w:rsidR="00E12EF3" w:rsidRDefault="00F714D9">
            <w:pPr>
              <w:spacing w:after="0" w:line="240" w:lineRule="auto"/>
              <w:rPr>
                <w:rFonts w:ascii="Verdana" w:eastAsia="Verdana" w:hAnsi="Verdana" w:cs="Verdana"/>
                <w:sz w:val="17"/>
                <w:szCs w:val="17"/>
              </w:rPr>
            </w:pPr>
            <w:r>
              <w:rPr>
                <w:rFonts w:ascii="Verdana" w:eastAsia="Verdana" w:hAnsi="Verdana" w:cs="Verdana"/>
                <w:sz w:val="17"/>
                <w:szCs w:val="17"/>
              </w:rPr>
              <w:t>Last Review: July 202</w:t>
            </w:r>
            <w:r w:rsidR="00836A9C">
              <w:rPr>
                <w:rFonts w:ascii="Verdana" w:eastAsia="Verdana" w:hAnsi="Verdana" w:cs="Verdana"/>
                <w:sz w:val="17"/>
                <w:szCs w:val="17"/>
              </w:rPr>
              <w:t>6</w:t>
            </w:r>
          </w:p>
        </w:tc>
      </w:tr>
      <w:tr w:rsidR="00E12EF3" w14:paraId="1B975479" w14:textId="77777777">
        <w:tc>
          <w:tcPr>
            <w:tcW w:w="1374" w:type="dxa"/>
            <w:tcBorders>
              <w:top w:val="single" w:sz="6" w:space="0" w:color="000000"/>
              <w:left w:val="single" w:sz="6" w:space="0" w:color="000000"/>
              <w:bottom w:val="single" w:sz="6" w:space="0" w:color="000000"/>
              <w:right w:val="single" w:sz="6" w:space="0" w:color="000000"/>
            </w:tcBorders>
            <w:vAlign w:val="center"/>
          </w:tcPr>
          <w:p w14:paraId="341334C9" w14:textId="77777777" w:rsidR="00E12EF3" w:rsidRDefault="00F714D9">
            <w:pPr>
              <w:spacing w:after="0" w:line="240" w:lineRule="auto"/>
              <w:rPr>
                <w:rFonts w:ascii="Verdana" w:eastAsia="Verdana" w:hAnsi="Verdana" w:cs="Verdana"/>
                <w:sz w:val="17"/>
                <w:szCs w:val="17"/>
              </w:rPr>
            </w:pPr>
            <w:r>
              <w:rPr>
                <w:rFonts w:ascii="Verdana" w:eastAsia="Verdana" w:hAnsi="Verdana" w:cs="Verdana"/>
                <w:sz w:val="17"/>
                <w:szCs w:val="17"/>
              </w:rPr>
              <w:t>Lisa Keighley</w:t>
            </w:r>
          </w:p>
        </w:tc>
        <w:tc>
          <w:tcPr>
            <w:tcW w:w="1990" w:type="dxa"/>
            <w:tcBorders>
              <w:top w:val="single" w:sz="6" w:space="0" w:color="000000"/>
              <w:left w:val="single" w:sz="6" w:space="0" w:color="000000"/>
              <w:bottom w:val="single" w:sz="6" w:space="0" w:color="000000"/>
              <w:right w:val="single" w:sz="6" w:space="0" w:color="000000"/>
            </w:tcBorders>
            <w:vAlign w:val="center"/>
          </w:tcPr>
          <w:p w14:paraId="5FDCE1E1" w14:textId="560BB4B1" w:rsidR="00E12EF3" w:rsidRDefault="00836A9C">
            <w:pPr>
              <w:spacing w:after="0" w:line="240" w:lineRule="auto"/>
              <w:rPr>
                <w:rFonts w:ascii="Verdana" w:eastAsia="Verdana" w:hAnsi="Verdana" w:cs="Verdana"/>
                <w:sz w:val="17"/>
                <w:szCs w:val="17"/>
              </w:rPr>
            </w:pPr>
            <w:r>
              <w:rPr>
                <w:rFonts w:ascii="Verdana" w:eastAsia="Verdana" w:hAnsi="Verdana" w:cs="Verdana"/>
                <w:sz w:val="17"/>
                <w:szCs w:val="17"/>
              </w:rPr>
              <w:t>Mrs Hayley Dyson</w:t>
            </w:r>
          </w:p>
        </w:tc>
        <w:tc>
          <w:tcPr>
            <w:tcW w:w="2194" w:type="dxa"/>
            <w:tcBorders>
              <w:top w:val="single" w:sz="6" w:space="0" w:color="000000"/>
              <w:left w:val="single" w:sz="6" w:space="0" w:color="000000"/>
              <w:bottom w:val="single" w:sz="6" w:space="0" w:color="000000"/>
              <w:right w:val="single" w:sz="6" w:space="0" w:color="000000"/>
            </w:tcBorders>
            <w:vAlign w:val="center"/>
          </w:tcPr>
          <w:p w14:paraId="37D2586E" w14:textId="4E360ADF" w:rsidR="00E12EF3" w:rsidRDefault="00F714D9">
            <w:pPr>
              <w:spacing w:after="0" w:line="240" w:lineRule="auto"/>
              <w:rPr>
                <w:rFonts w:ascii="Verdana" w:eastAsia="Verdana" w:hAnsi="Verdana" w:cs="Verdana"/>
                <w:sz w:val="17"/>
                <w:szCs w:val="17"/>
              </w:rPr>
            </w:pPr>
            <w:r>
              <w:rPr>
                <w:rFonts w:ascii="Verdana" w:eastAsia="Verdana" w:hAnsi="Verdana" w:cs="Verdana"/>
                <w:sz w:val="17"/>
                <w:szCs w:val="17"/>
              </w:rPr>
              <w:t>Next Review: July 202</w:t>
            </w:r>
            <w:r w:rsidR="00836A9C">
              <w:rPr>
                <w:rFonts w:ascii="Verdana" w:eastAsia="Verdana" w:hAnsi="Verdana" w:cs="Verdana"/>
                <w:sz w:val="17"/>
                <w:szCs w:val="17"/>
              </w:rPr>
              <w:t>7</w:t>
            </w:r>
          </w:p>
        </w:tc>
      </w:tr>
    </w:tbl>
    <w:p w14:paraId="179057A3" w14:textId="77777777" w:rsidR="00E12EF3" w:rsidRDefault="00F714D9">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w:t>
      </w:r>
    </w:p>
    <w:p w14:paraId="177ECC1A" w14:textId="77777777" w:rsidR="00E12EF3" w:rsidRDefault="00E12EF3">
      <w:pPr>
        <w:spacing w:before="280" w:after="280" w:line="240" w:lineRule="auto"/>
        <w:rPr>
          <w:rFonts w:ascii="Lucida Sans" w:eastAsia="Lucida Sans" w:hAnsi="Lucida Sans" w:cs="Lucida Sans"/>
          <w:color w:val="000000"/>
          <w:sz w:val="20"/>
          <w:szCs w:val="20"/>
        </w:rPr>
      </w:pPr>
    </w:p>
    <w:p w14:paraId="7668CAA6" w14:textId="77777777" w:rsidR="00E12EF3" w:rsidRDefault="00E12EF3">
      <w:pPr>
        <w:spacing w:before="280" w:after="280" w:line="240" w:lineRule="auto"/>
        <w:rPr>
          <w:rFonts w:ascii="Arial" w:eastAsia="Arial" w:hAnsi="Arial" w:cs="Arial"/>
          <w:b/>
          <w:sz w:val="24"/>
          <w:szCs w:val="24"/>
        </w:rPr>
      </w:pPr>
    </w:p>
    <w:p w14:paraId="2D332DE7" w14:textId="77777777" w:rsidR="00E12EF3" w:rsidRDefault="00F714D9">
      <w:pPr>
        <w:spacing w:before="280" w:after="280" w:line="240" w:lineRule="auto"/>
        <w:rPr>
          <w:b/>
          <w:color w:val="000000"/>
        </w:rPr>
      </w:pPr>
      <w:r>
        <w:rPr>
          <w:b/>
          <w:color w:val="000000"/>
        </w:rPr>
        <w:lastRenderedPageBreak/>
        <w:t>1. Policy</w:t>
      </w:r>
    </w:p>
    <w:p w14:paraId="1F74CA77" w14:textId="77777777" w:rsidR="00E12EF3" w:rsidRDefault="00F714D9">
      <w:pPr>
        <w:shd w:val="clear" w:color="auto" w:fill="FFFFFF"/>
        <w:spacing w:before="280" w:after="280" w:line="240" w:lineRule="auto"/>
        <w:rPr>
          <w:color w:val="000000"/>
          <w:sz w:val="20"/>
          <w:szCs w:val="20"/>
        </w:rPr>
      </w:pPr>
      <w:r>
        <w:rPr>
          <w:color w:val="000000"/>
          <w:sz w:val="20"/>
          <w:szCs w:val="20"/>
        </w:rPr>
        <w:t xml:space="preserve">Blakehill Primary </w:t>
      </w:r>
      <w:r>
        <w:rPr>
          <w:color w:val="000000"/>
          <w:sz w:val="20"/>
          <w:szCs w:val="20"/>
        </w:rPr>
        <w:t xml:space="preserve">School is committed to promoting all aspects of a healthy lifestyle to staff, pupils and parents. We believe that a healthy diet is essential in order to benefit fully from initiatives aimed at improving the health of the school community. It is important </w:t>
      </w:r>
      <w:r>
        <w:rPr>
          <w:color w:val="000000"/>
          <w:sz w:val="20"/>
          <w:szCs w:val="20"/>
        </w:rPr>
        <w:t>for the school to ensure that we provide information about what constitutes a healthy diet, hygienic food preparation and food storage.</w:t>
      </w:r>
    </w:p>
    <w:p w14:paraId="5E87FF03" w14:textId="77777777" w:rsidR="00E12EF3" w:rsidRDefault="00F714D9">
      <w:pPr>
        <w:shd w:val="clear" w:color="auto" w:fill="FFFFFF"/>
        <w:spacing w:before="280" w:after="280" w:line="240" w:lineRule="auto"/>
        <w:rPr>
          <w:color w:val="000000"/>
          <w:sz w:val="20"/>
          <w:szCs w:val="20"/>
        </w:rPr>
      </w:pPr>
      <w:r>
        <w:rPr>
          <w:color w:val="000000"/>
          <w:sz w:val="20"/>
          <w:szCs w:val="20"/>
        </w:rPr>
        <w:t xml:space="preserve">The school </w:t>
      </w:r>
      <w:r>
        <w:rPr>
          <w:i/>
          <w:color w:val="000000"/>
          <w:sz w:val="20"/>
          <w:szCs w:val="20"/>
        </w:rPr>
        <w:t>Food Policy</w:t>
      </w:r>
      <w:r>
        <w:rPr>
          <w:color w:val="000000"/>
          <w:sz w:val="20"/>
          <w:szCs w:val="20"/>
        </w:rPr>
        <w:t xml:space="preserve"> is a key element in demonstrating the steps the school is taking to meet the outcome ‘Being healt</w:t>
      </w:r>
      <w:r>
        <w:rPr>
          <w:color w:val="000000"/>
          <w:sz w:val="20"/>
          <w:szCs w:val="20"/>
        </w:rPr>
        <w:t>hy – enjoying good physical and mental health and living a healthy lifestyle.’</w:t>
      </w:r>
    </w:p>
    <w:p w14:paraId="224EF061" w14:textId="77777777" w:rsidR="00E12EF3" w:rsidRDefault="00F714D9">
      <w:pPr>
        <w:shd w:val="clear" w:color="auto" w:fill="FFFFFF"/>
        <w:spacing w:before="280" w:after="280" w:line="240" w:lineRule="auto"/>
        <w:rPr>
          <w:color w:val="000000"/>
          <w:sz w:val="20"/>
          <w:szCs w:val="20"/>
        </w:rPr>
      </w:pPr>
      <w:r>
        <w:rPr>
          <w:b/>
          <w:color w:val="000000"/>
          <w:sz w:val="20"/>
          <w:szCs w:val="20"/>
        </w:rPr>
        <w:t>The Legal Framework</w:t>
      </w:r>
      <w:r>
        <w:rPr>
          <w:color w:val="000000"/>
          <w:sz w:val="20"/>
          <w:szCs w:val="20"/>
        </w:rPr>
        <w:br/>
        <w:t xml:space="preserve">The Food Hygiene (England) Regulations 2005 require the Food Standards Agency (FSA) to ensure that nutritional standards are met by local education </w:t>
      </w:r>
      <w:r>
        <w:rPr>
          <w:color w:val="000000"/>
          <w:sz w:val="20"/>
          <w:szCs w:val="20"/>
        </w:rPr>
        <w:t>authorities.  Food Act 1990.</w:t>
      </w:r>
    </w:p>
    <w:p w14:paraId="49688E5B" w14:textId="77777777" w:rsidR="00E12EF3" w:rsidRDefault="00F714D9">
      <w:pPr>
        <w:shd w:val="clear" w:color="auto" w:fill="FFFFFF"/>
        <w:spacing w:before="280" w:after="280" w:line="240" w:lineRule="auto"/>
        <w:rPr>
          <w:color w:val="000000"/>
          <w:sz w:val="20"/>
          <w:szCs w:val="20"/>
        </w:rPr>
      </w:pPr>
      <w:r>
        <w:rPr>
          <w:color w:val="000000"/>
          <w:sz w:val="20"/>
          <w:szCs w:val="20"/>
        </w:rPr>
        <w:t>The Governing Body is in a key position to take an overview, involve the whole school, set priorities and monitor developments. It is important for the Governing Body to take strategic ownership of the school food policy, invol</w:t>
      </w:r>
      <w:r>
        <w:rPr>
          <w:color w:val="000000"/>
          <w:sz w:val="20"/>
          <w:szCs w:val="20"/>
        </w:rPr>
        <w:t>ving a planned curriculum and all aspects of food provision.</w:t>
      </w:r>
    </w:p>
    <w:p w14:paraId="4B2A2016" w14:textId="77777777" w:rsidR="00E12EF3" w:rsidRDefault="00F714D9">
      <w:pPr>
        <w:shd w:val="clear" w:color="auto" w:fill="FFFFFF"/>
        <w:spacing w:before="280" w:after="280" w:line="240" w:lineRule="auto"/>
        <w:rPr>
          <w:b/>
          <w:color w:val="000000"/>
        </w:rPr>
      </w:pPr>
      <w:r>
        <w:rPr>
          <w:b/>
          <w:color w:val="000000"/>
        </w:rPr>
        <w:t>2. Purpose</w:t>
      </w:r>
    </w:p>
    <w:p w14:paraId="2A1DBC78" w14:textId="77777777" w:rsidR="00E12EF3" w:rsidRDefault="00F714D9">
      <w:pPr>
        <w:shd w:val="clear" w:color="auto" w:fill="FFFFFF"/>
        <w:spacing w:before="280" w:after="280" w:line="240" w:lineRule="auto"/>
        <w:rPr>
          <w:color w:val="000000"/>
          <w:sz w:val="20"/>
          <w:szCs w:val="20"/>
        </w:rPr>
      </w:pPr>
      <w:r>
        <w:rPr>
          <w:color w:val="000000"/>
          <w:sz w:val="20"/>
          <w:szCs w:val="20"/>
        </w:rPr>
        <w:t>The purpose of this policy is to ensure we give consistent messages about food and health and give and encourage our pupils the information they need to make healthy choices. We want t</w:t>
      </w:r>
      <w:r>
        <w:rPr>
          <w:color w:val="000000"/>
          <w:sz w:val="20"/>
          <w:szCs w:val="20"/>
        </w:rPr>
        <w:t>o promote health awareness and contribute to the healthy physical development of all members of our school community</w:t>
      </w:r>
    </w:p>
    <w:p w14:paraId="51D3FE37" w14:textId="77777777" w:rsidR="00E12EF3" w:rsidRDefault="00F714D9">
      <w:pPr>
        <w:shd w:val="clear" w:color="auto" w:fill="FFFFFF"/>
        <w:spacing w:before="280" w:after="280" w:line="240" w:lineRule="auto"/>
        <w:rPr>
          <w:b/>
          <w:color w:val="000000"/>
          <w:sz w:val="20"/>
          <w:szCs w:val="20"/>
        </w:rPr>
      </w:pPr>
      <w:r>
        <w:rPr>
          <w:b/>
          <w:color w:val="000000"/>
          <w:sz w:val="20"/>
          <w:szCs w:val="20"/>
        </w:rPr>
        <w:t>3. Scope</w:t>
      </w:r>
    </w:p>
    <w:p w14:paraId="4CCC6DC7" w14:textId="77777777" w:rsidR="00E12EF3" w:rsidRDefault="00F714D9">
      <w:pPr>
        <w:shd w:val="clear" w:color="auto" w:fill="FFFFFF"/>
        <w:spacing w:before="280" w:after="280" w:line="240" w:lineRule="auto"/>
        <w:rPr>
          <w:color w:val="000000"/>
          <w:sz w:val="20"/>
          <w:szCs w:val="20"/>
        </w:rPr>
      </w:pPr>
      <w:r>
        <w:rPr>
          <w:color w:val="000000"/>
          <w:sz w:val="20"/>
          <w:szCs w:val="20"/>
        </w:rPr>
        <w:t>All staff and pupils of Blakehill Primary School.</w:t>
      </w:r>
    </w:p>
    <w:p w14:paraId="599C576A" w14:textId="77777777" w:rsidR="00E12EF3" w:rsidRDefault="00F714D9">
      <w:pPr>
        <w:shd w:val="clear" w:color="auto" w:fill="FFFFFF"/>
        <w:spacing w:before="280" w:after="280" w:line="240" w:lineRule="auto"/>
        <w:rPr>
          <w:b/>
          <w:color w:val="000000"/>
          <w:sz w:val="20"/>
          <w:szCs w:val="20"/>
        </w:rPr>
      </w:pPr>
      <w:r>
        <w:rPr>
          <w:b/>
          <w:color w:val="000000"/>
          <w:sz w:val="20"/>
          <w:szCs w:val="20"/>
        </w:rPr>
        <w:t>4. Principles</w:t>
      </w:r>
    </w:p>
    <w:p w14:paraId="5DD25B77" w14:textId="77777777" w:rsidR="00E12EF3" w:rsidRDefault="00F714D9">
      <w:pPr>
        <w:shd w:val="clear" w:color="auto" w:fill="FFFFFF"/>
        <w:spacing w:before="280" w:after="280" w:line="240" w:lineRule="auto"/>
        <w:rPr>
          <w:color w:val="000000"/>
          <w:sz w:val="20"/>
          <w:szCs w:val="20"/>
        </w:rPr>
      </w:pPr>
      <w:r>
        <w:rPr>
          <w:color w:val="000000"/>
          <w:sz w:val="20"/>
          <w:szCs w:val="20"/>
        </w:rPr>
        <w:t>Blakehill has achieved healthy school status. It is important that</w:t>
      </w:r>
      <w:r>
        <w:rPr>
          <w:color w:val="000000"/>
          <w:sz w:val="20"/>
          <w:szCs w:val="20"/>
        </w:rPr>
        <w:t xml:space="preserve"> we consider all elements of our work to ensure that we promote health awareness in all members of the school community. We provide a valuable role model to pupils and their families with regard to food and healthy eating patterns.</w:t>
      </w:r>
    </w:p>
    <w:p w14:paraId="6A0BDBE4" w14:textId="77777777" w:rsidR="00E12EF3" w:rsidRDefault="00F714D9">
      <w:pPr>
        <w:shd w:val="clear" w:color="auto" w:fill="FFFFFF"/>
        <w:spacing w:before="280" w:after="280" w:line="240" w:lineRule="auto"/>
        <w:rPr>
          <w:color w:val="000000"/>
          <w:sz w:val="20"/>
          <w:szCs w:val="20"/>
        </w:rPr>
      </w:pPr>
      <w:r>
        <w:rPr>
          <w:color w:val="000000"/>
          <w:sz w:val="20"/>
          <w:szCs w:val="20"/>
        </w:rPr>
        <w:t>Through effective leader</w:t>
      </w:r>
      <w:r>
        <w:rPr>
          <w:color w:val="000000"/>
          <w:sz w:val="20"/>
          <w:szCs w:val="20"/>
        </w:rPr>
        <w:t>ship, the school ethos and the curriculum, all school staff can bring together all elements of the school day to create an environment, which supports a healthy lifestyle.</w:t>
      </w:r>
    </w:p>
    <w:p w14:paraId="63FF96BD" w14:textId="77777777" w:rsidR="00E12EF3" w:rsidRDefault="00F714D9">
      <w:pPr>
        <w:shd w:val="clear" w:color="auto" w:fill="FFFFFF"/>
        <w:spacing w:before="280" w:after="280" w:line="240" w:lineRule="auto"/>
        <w:rPr>
          <w:color w:val="000000"/>
          <w:sz w:val="20"/>
          <w:szCs w:val="20"/>
        </w:rPr>
      </w:pPr>
      <w:r>
        <w:rPr>
          <w:color w:val="000000"/>
          <w:sz w:val="20"/>
          <w:szCs w:val="20"/>
        </w:rPr>
        <w:t>This policy was developed in consultation with staff, parents, governors and pupils.</w:t>
      </w:r>
    </w:p>
    <w:p w14:paraId="5F46B37D" w14:textId="77777777" w:rsidR="00E12EF3" w:rsidRDefault="00F714D9">
      <w:pPr>
        <w:shd w:val="clear" w:color="auto" w:fill="FFFFFF"/>
        <w:spacing w:before="280" w:after="280" w:line="240" w:lineRule="auto"/>
        <w:rPr>
          <w:b/>
          <w:color w:val="000000"/>
          <w:sz w:val="20"/>
          <w:szCs w:val="20"/>
        </w:rPr>
      </w:pPr>
      <w:r>
        <w:rPr>
          <w:b/>
          <w:color w:val="000000"/>
          <w:sz w:val="20"/>
          <w:szCs w:val="20"/>
        </w:rPr>
        <w:t>5. Responsibilities</w:t>
      </w:r>
    </w:p>
    <w:p w14:paraId="3660B2A7" w14:textId="77777777" w:rsidR="00E12EF3" w:rsidRDefault="00F714D9">
      <w:pPr>
        <w:shd w:val="clear" w:color="auto" w:fill="FFFFFF"/>
        <w:spacing w:before="280" w:after="280" w:line="240" w:lineRule="auto"/>
        <w:rPr>
          <w:color w:val="000000"/>
          <w:sz w:val="20"/>
          <w:szCs w:val="20"/>
        </w:rPr>
      </w:pPr>
      <w:r>
        <w:rPr>
          <w:b/>
          <w:color w:val="000000"/>
          <w:sz w:val="20"/>
          <w:szCs w:val="20"/>
        </w:rPr>
        <w:t>Role of the Governing Body</w:t>
      </w:r>
    </w:p>
    <w:p w14:paraId="36B28E41" w14:textId="77777777" w:rsidR="00E12EF3" w:rsidRDefault="00F714D9">
      <w:pPr>
        <w:shd w:val="clear" w:color="auto" w:fill="FFFFFF"/>
        <w:spacing w:before="280" w:after="280" w:line="240" w:lineRule="auto"/>
        <w:rPr>
          <w:color w:val="000000"/>
          <w:sz w:val="20"/>
          <w:szCs w:val="20"/>
        </w:rPr>
      </w:pPr>
      <w:r>
        <w:rPr>
          <w:color w:val="000000"/>
          <w:sz w:val="20"/>
          <w:szCs w:val="20"/>
        </w:rPr>
        <w:t>• Decide policy</w:t>
      </w:r>
      <w:r>
        <w:rPr>
          <w:color w:val="000000"/>
          <w:sz w:val="20"/>
          <w:szCs w:val="20"/>
        </w:rPr>
        <w:br/>
        <w:t>• Give strategic guidance</w:t>
      </w:r>
      <w:r>
        <w:rPr>
          <w:color w:val="000000"/>
          <w:sz w:val="20"/>
          <w:szCs w:val="20"/>
        </w:rPr>
        <w:br/>
        <w:t xml:space="preserve">• Monitor and review issues through the Buildings, Finance and Staffing Committee, reporting back to the Full Governing Body. </w:t>
      </w:r>
    </w:p>
    <w:p w14:paraId="7B08286E" w14:textId="77777777" w:rsidR="00E12EF3" w:rsidRDefault="00F714D9">
      <w:pPr>
        <w:shd w:val="clear" w:color="auto" w:fill="FFFFFF"/>
        <w:spacing w:before="280" w:after="280" w:line="240" w:lineRule="auto"/>
        <w:rPr>
          <w:b/>
          <w:color w:val="000000"/>
          <w:sz w:val="20"/>
          <w:szCs w:val="20"/>
        </w:rPr>
      </w:pPr>
      <w:r>
        <w:rPr>
          <w:b/>
          <w:color w:val="000000"/>
          <w:sz w:val="20"/>
          <w:szCs w:val="20"/>
        </w:rPr>
        <w:t>Role of the Headteacher</w:t>
      </w:r>
    </w:p>
    <w:p w14:paraId="0303F57B" w14:textId="77777777" w:rsidR="00E12EF3" w:rsidRDefault="00F714D9">
      <w:pPr>
        <w:shd w:val="clear" w:color="auto" w:fill="FFFFFF"/>
        <w:spacing w:before="280" w:after="280" w:line="240" w:lineRule="auto"/>
        <w:rPr>
          <w:color w:val="000000"/>
          <w:sz w:val="20"/>
          <w:szCs w:val="20"/>
        </w:rPr>
      </w:pPr>
      <w:r>
        <w:rPr>
          <w:color w:val="000000"/>
          <w:sz w:val="20"/>
          <w:szCs w:val="20"/>
        </w:rPr>
        <w:t>• Ensure the po</w:t>
      </w:r>
      <w:r>
        <w:rPr>
          <w:color w:val="000000"/>
          <w:sz w:val="20"/>
          <w:szCs w:val="20"/>
        </w:rPr>
        <w:t>licy is implemented</w:t>
      </w:r>
      <w:r>
        <w:rPr>
          <w:color w:val="000000"/>
          <w:sz w:val="20"/>
          <w:szCs w:val="20"/>
        </w:rPr>
        <w:br/>
        <w:t xml:space="preserve">• Promote the aims and objectives of this policy. </w:t>
      </w:r>
    </w:p>
    <w:p w14:paraId="49ED2A5A" w14:textId="77777777" w:rsidR="00E12EF3" w:rsidRDefault="00F714D9">
      <w:pPr>
        <w:shd w:val="clear" w:color="auto" w:fill="FFFFFF"/>
        <w:spacing w:before="280" w:after="280" w:line="240" w:lineRule="auto"/>
        <w:rPr>
          <w:b/>
          <w:color w:val="000000"/>
          <w:sz w:val="20"/>
          <w:szCs w:val="20"/>
        </w:rPr>
      </w:pPr>
      <w:r>
        <w:rPr>
          <w:b/>
          <w:color w:val="000000"/>
          <w:sz w:val="20"/>
          <w:szCs w:val="20"/>
        </w:rPr>
        <w:t xml:space="preserve">Role of the Senior Management Team </w:t>
      </w:r>
    </w:p>
    <w:p w14:paraId="2A7EA128" w14:textId="77777777" w:rsidR="00E12EF3" w:rsidRDefault="00F714D9">
      <w:pPr>
        <w:shd w:val="clear" w:color="auto" w:fill="FFFFFF"/>
        <w:spacing w:before="280" w:after="280" w:line="240" w:lineRule="auto"/>
        <w:rPr>
          <w:color w:val="000000"/>
          <w:sz w:val="20"/>
          <w:szCs w:val="20"/>
        </w:rPr>
      </w:pPr>
      <w:r>
        <w:rPr>
          <w:color w:val="000000"/>
          <w:sz w:val="20"/>
          <w:szCs w:val="20"/>
        </w:rPr>
        <w:lastRenderedPageBreak/>
        <w:t>• Support the Headteacher in carrying out their duties</w:t>
      </w:r>
      <w:r>
        <w:rPr>
          <w:color w:val="000000"/>
          <w:sz w:val="20"/>
          <w:szCs w:val="20"/>
        </w:rPr>
        <w:br/>
        <w:t>• Promote the aims and objectives of this policy.</w:t>
      </w:r>
    </w:p>
    <w:p w14:paraId="56F93992" w14:textId="77777777" w:rsidR="00E12EF3" w:rsidRDefault="00F714D9">
      <w:pPr>
        <w:shd w:val="clear" w:color="auto" w:fill="FFFFFF"/>
        <w:spacing w:after="0" w:line="240" w:lineRule="auto"/>
        <w:rPr>
          <w:color w:val="000000"/>
          <w:sz w:val="20"/>
          <w:szCs w:val="20"/>
        </w:rPr>
      </w:pPr>
      <w:r>
        <w:rPr>
          <w:color w:val="000000"/>
          <w:sz w:val="20"/>
          <w:szCs w:val="20"/>
        </w:rPr>
        <w:t xml:space="preserve"> </w:t>
      </w:r>
      <w:r>
        <w:rPr>
          <w:b/>
          <w:color w:val="000000"/>
          <w:sz w:val="20"/>
          <w:szCs w:val="20"/>
        </w:rPr>
        <w:t xml:space="preserve">Role of Staff </w:t>
      </w:r>
    </w:p>
    <w:p w14:paraId="32227F2A" w14:textId="77777777" w:rsidR="00E12EF3" w:rsidRDefault="00F714D9">
      <w:pPr>
        <w:shd w:val="clear" w:color="auto" w:fill="FFFFFF"/>
        <w:spacing w:after="0" w:line="240" w:lineRule="auto"/>
        <w:rPr>
          <w:i/>
          <w:color w:val="000000"/>
          <w:sz w:val="20"/>
          <w:szCs w:val="20"/>
        </w:rPr>
      </w:pPr>
      <w:r>
        <w:rPr>
          <w:color w:val="000000"/>
          <w:sz w:val="20"/>
          <w:szCs w:val="20"/>
        </w:rPr>
        <w:t>• Ensure that they have read</w:t>
      </w:r>
      <w:r>
        <w:rPr>
          <w:color w:val="000000"/>
          <w:sz w:val="20"/>
          <w:szCs w:val="20"/>
        </w:rPr>
        <w:t xml:space="preserve"> and understood this </w:t>
      </w:r>
      <w:r>
        <w:rPr>
          <w:i/>
          <w:color w:val="000000"/>
          <w:sz w:val="20"/>
          <w:szCs w:val="20"/>
        </w:rPr>
        <w:t>Food Policy</w:t>
      </w:r>
    </w:p>
    <w:p w14:paraId="70754206" w14:textId="77777777" w:rsidR="00E12EF3" w:rsidRDefault="00E12EF3">
      <w:pPr>
        <w:shd w:val="clear" w:color="auto" w:fill="FFFFFF"/>
        <w:spacing w:after="0" w:line="240" w:lineRule="auto"/>
        <w:rPr>
          <w:i/>
          <w:sz w:val="20"/>
          <w:szCs w:val="20"/>
        </w:rPr>
      </w:pPr>
    </w:p>
    <w:p w14:paraId="5D72E33A" w14:textId="77777777" w:rsidR="00E12EF3" w:rsidRDefault="00F714D9">
      <w:pPr>
        <w:shd w:val="clear" w:color="auto" w:fill="FFFFFF"/>
        <w:spacing w:after="0" w:line="240" w:lineRule="auto"/>
        <w:rPr>
          <w:color w:val="000000"/>
          <w:sz w:val="18"/>
          <w:szCs w:val="18"/>
        </w:rPr>
      </w:pPr>
      <w:r>
        <w:rPr>
          <w:b/>
          <w:color w:val="000000"/>
          <w:sz w:val="20"/>
          <w:szCs w:val="20"/>
        </w:rPr>
        <w:t>Role of the PSHE</w:t>
      </w:r>
    </w:p>
    <w:p w14:paraId="1B841C70" w14:textId="77777777" w:rsidR="00E12EF3" w:rsidRDefault="00F714D9">
      <w:pPr>
        <w:shd w:val="clear" w:color="auto" w:fill="FFFFFF"/>
        <w:spacing w:after="280" w:line="240" w:lineRule="auto"/>
        <w:rPr>
          <w:color w:val="000000"/>
          <w:sz w:val="20"/>
          <w:szCs w:val="20"/>
        </w:rPr>
      </w:pPr>
      <w:r>
        <w:rPr>
          <w:color w:val="000000"/>
          <w:sz w:val="20"/>
          <w:szCs w:val="20"/>
        </w:rPr>
        <w:t>• Lead the application of the policy</w:t>
      </w:r>
    </w:p>
    <w:p w14:paraId="3643AB89" w14:textId="77777777" w:rsidR="00E12EF3" w:rsidRDefault="00F714D9">
      <w:pPr>
        <w:shd w:val="clear" w:color="auto" w:fill="FFFFFF"/>
        <w:spacing w:after="0" w:line="240" w:lineRule="auto"/>
        <w:rPr>
          <w:color w:val="000000"/>
          <w:sz w:val="20"/>
          <w:szCs w:val="20"/>
        </w:rPr>
      </w:pPr>
      <w:r>
        <w:rPr>
          <w:b/>
          <w:color w:val="000000"/>
          <w:sz w:val="20"/>
          <w:szCs w:val="20"/>
        </w:rPr>
        <w:t>Role of the Pupils</w:t>
      </w:r>
    </w:p>
    <w:p w14:paraId="5D187F1C" w14:textId="77777777" w:rsidR="00E12EF3" w:rsidRDefault="00F714D9">
      <w:pPr>
        <w:shd w:val="clear" w:color="auto" w:fill="FFFFFF"/>
        <w:spacing w:after="0" w:line="240" w:lineRule="auto"/>
        <w:rPr>
          <w:color w:val="000000"/>
          <w:sz w:val="20"/>
          <w:szCs w:val="20"/>
        </w:rPr>
      </w:pPr>
      <w:r>
        <w:rPr>
          <w:color w:val="000000"/>
          <w:sz w:val="20"/>
          <w:szCs w:val="20"/>
        </w:rPr>
        <w:t>• Support the aims and objectives of the policy</w:t>
      </w:r>
    </w:p>
    <w:p w14:paraId="0FD134EF" w14:textId="77777777" w:rsidR="00E12EF3" w:rsidRDefault="00E12EF3">
      <w:pPr>
        <w:shd w:val="clear" w:color="auto" w:fill="FFFFFF"/>
        <w:spacing w:after="0" w:line="240" w:lineRule="auto"/>
        <w:rPr>
          <w:sz w:val="20"/>
          <w:szCs w:val="20"/>
        </w:rPr>
      </w:pPr>
    </w:p>
    <w:p w14:paraId="67E86D8B" w14:textId="77777777" w:rsidR="00E12EF3" w:rsidRDefault="00F714D9">
      <w:pPr>
        <w:shd w:val="clear" w:color="auto" w:fill="FFFFFF"/>
        <w:spacing w:after="0" w:line="240" w:lineRule="auto"/>
        <w:rPr>
          <w:b/>
          <w:color w:val="000000"/>
          <w:sz w:val="20"/>
          <w:szCs w:val="20"/>
        </w:rPr>
      </w:pPr>
      <w:r>
        <w:rPr>
          <w:b/>
          <w:color w:val="000000"/>
          <w:sz w:val="20"/>
          <w:szCs w:val="20"/>
        </w:rPr>
        <w:t xml:space="preserve">Role of the Parents/carers </w:t>
      </w:r>
    </w:p>
    <w:p w14:paraId="5ABF5A97" w14:textId="77777777" w:rsidR="00E12EF3" w:rsidRDefault="00F714D9">
      <w:pPr>
        <w:shd w:val="clear" w:color="auto" w:fill="FFFFFF"/>
        <w:spacing w:after="0" w:line="240" w:lineRule="auto"/>
        <w:rPr>
          <w:color w:val="000000"/>
          <w:sz w:val="20"/>
          <w:szCs w:val="20"/>
        </w:rPr>
      </w:pPr>
      <w:r>
        <w:rPr>
          <w:color w:val="000000"/>
          <w:sz w:val="20"/>
          <w:szCs w:val="20"/>
        </w:rPr>
        <w:t>• Support the aims and objectives of the policy</w:t>
      </w:r>
    </w:p>
    <w:p w14:paraId="7A033EAD" w14:textId="77777777" w:rsidR="00E12EF3" w:rsidRDefault="00F714D9">
      <w:pPr>
        <w:shd w:val="clear" w:color="auto" w:fill="FFFFFF"/>
        <w:spacing w:before="280" w:after="280" w:line="240" w:lineRule="auto"/>
        <w:rPr>
          <w:b/>
          <w:color w:val="000000"/>
          <w:sz w:val="20"/>
          <w:szCs w:val="20"/>
        </w:rPr>
      </w:pPr>
      <w:r>
        <w:rPr>
          <w:b/>
          <w:color w:val="000000"/>
          <w:sz w:val="20"/>
          <w:szCs w:val="20"/>
        </w:rPr>
        <w:t>6. Procedures</w:t>
      </w:r>
    </w:p>
    <w:p w14:paraId="69885B4C" w14:textId="77777777" w:rsidR="00E12EF3" w:rsidRDefault="00F714D9">
      <w:pPr>
        <w:shd w:val="clear" w:color="auto" w:fill="FFFFFF"/>
        <w:spacing w:before="280" w:after="280" w:line="240" w:lineRule="auto"/>
        <w:rPr>
          <w:color w:val="000000"/>
          <w:sz w:val="20"/>
          <w:szCs w:val="20"/>
        </w:rPr>
      </w:pPr>
      <w:r>
        <w:rPr>
          <w:b/>
          <w:color w:val="000000"/>
          <w:sz w:val="20"/>
          <w:szCs w:val="20"/>
        </w:rPr>
        <w:t>School Council</w:t>
      </w:r>
      <w:r>
        <w:rPr>
          <w:color w:val="000000"/>
          <w:sz w:val="20"/>
          <w:szCs w:val="20"/>
        </w:rPr>
        <w:br/>
        <w:t>The School Council is regularly involved in representing the views of pupils in matters relating to food. Members of the School Council bring suggestions from pupils about school lunches, snacks and tuck shops. The school kitchen manager mee</w:t>
      </w:r>
      <w:r>
        <w:rPr>
          <w:color w:val="000000"/>
          <w:sz w:val="20"/>
          <w:szCs w:val="20"/>
        </w:rPr>
        <w:t>ts with the School Council at least annually.</w:t>
      </w:r>
    </w:p>
    <w:p w14:paraId="2F23548B" w14:textId="6B2C7FA2" w:rsidR="00E12EF3" w:rsidRDefault="00F714D9">
      <w:pPr>
        <w:shd w:val="clear" w:color="auto" w:fill="FFFFFF"/>
        <w:spacing w:before="280" w:after="280" w:line="240" w:lineRule="auto"/>
        <w:rPr>
          <w:color w:val="000000"/>
          <w:sz w:val="20"/>
          <w:szCs w:val="20"/>
        </w:rPr>
      </w:pPr>
      <w:r>
        <w:rPr>
          <w:b/>
          <w:color w:val="000000"/>
          <w:sz w:val="20"/>
          <w:szCs w:val="20"/>
        </w:rPr>
        <w:t>Healthy Tuck Shop</w:t>
      </w:r>
      <w:r>
        <w:rPr>
          <w:color w:val="000000"/>
          <w:sz w:val="20"/>
          <w:szCs w:val="20"/>
        </w:rPr>
        <w:br/>
        <w:t>At Blakehill we actively encourage children to snack at morning break time to support concentration. Children are encouraged to bring healthy snacks from home for this or bring in money for th</w:t>
      </w:r>
      <w:r>
        <w:rPr>
          <w:color w:val="000000"/>
          <w:sz w:val="20"/>
          <w:szCs w:val="20"/>
        </w:rPr>
        <w:t>e healthy tuck shop for KS2. Pupils can bring healthy snacks from home similar to items sold in the tuck shop.</w:t>
      </w:r>
      <w:r>
        <w:rPr>
          <w:color w:val="000000"/>
          <w:sz w:val="20"/>
          <w:szCs w:val="20"/>
        </w:rPr>
        <w:br/>
        <w:t xml:space="preserve">Key Stage 1 and the </w:t>
      </w:r>
      <w:r w:rsidR="00A31A16">
        <w:rPr>
          <w:color w:val="000000"/>
          <w:sz w:val="20"/>
          <w:szCs w:val="20"/>
        </w:rPr>
        <w:t>reception</w:t>
      </w:r>
      <w:r>
        <w:rPr>
          <w:color w:val="000000"/>
          <w:sz w:val="20"/>
          <w:szCs w:val="20"/>
        </w:rPr>
        <w:t xml:space="preserve"> class receive a snack of pre washed fruit as part of the </w:t>
      </w:r>
      <w:r>
        <w:rPr>
          <w:b/>
          <w:color w:val="000000"/>
          <w:sz w:val="20"/>
          <w:szCs w:val="20"/>
        </w:rPr>
        <w:t>National Fruit Scheme</w:t>
      </w:r>
    </w:p>
    <w:p w14:paraId="796F1B7B" w14:textId="77777777" w:rsidR="00E12EF3" w:rsidRDefault="00F714D9">
      <w:pPr>
        <w:shd w:val="clear" w:color="auto" w:fill="FFFFFF"/>
        <w:spacing w:before="280" w:after="280" w:line="240" w:lineRule="auto"/>
        <w:rPr>
          <w:color w:val="000000"/>
          <w:sz w:val="20"/>
          <w:szCs w:val="20"/>
        </w:rPr>
      </w:pPr>
      <w:r>
        <w:rPr>
          <w:color w:val="000000"/>
          <w:sz w:val="20"/>
          <w:szCs w:val="20"/>
        </w:rPr>
        <w:t>The tuck shop is staffed by a member</w:t>
      </w:r>
      <w:r>
        <w:rPr>
          <w:color w:val="000000"/>
          <w:sz w:val="20"/>
          <w:szCs w:val="20"/>
        </w:rPr>
        <w:t xml:space="preserve"> of the catering team with support from Year 6 pupils. The tuck shop enables pupils to engage in enterprise activities and to make a positive contribution to school life.</w:t>
      </w:r>
    </w:p>
    <w:p w14:paraId="367E265C" w14:textId="77777777" w:rsidR="00E12EF3" w:rsidRDefault="00F714D9">
      <w:pPr>
        <w:shd w:val="clear" w:color="auto" w:fill="FFFFFF"/>
        <w:spacing w:before="280" w:after="280" w:line="240" w:lineRule="auto"/>
        <w:rPr>
          <w:b/>
          <w:color w:val="000000"/>
          <w:sz w:val="20"/>
          <w:szCs w:val="20"/>
        </w:rPr>
      </w:pPr>
      <w:r>
        <w:rPr>
          <w:b/>
          <w:color w:val="000000"/>
          <w:sz w:val="20"/>
          <w:szCs w:val="20"/>
        </w:rPr>
        <w:t>School Lunches</w:t>
      </w:r>
    </w:p>
    <w:p w14:paraId="209267D2" w14:textId="77777777" w:rsidR="00E12EF3" w:rsidRDefault="00F714D9">
      <w:pPr>
        <w:shd w:val="clear" w:color="auto" w:fill="FFFFFF"/>
        <w:spacing w:after="0" w:line="240" w:lineRule="auto"/>
        <w:rPr>
          <w:color w:val="000000"/>
          <w:sz w:val="20"/>
          <w:szCs w:val="20"/>
        </w:rPr>
      </w:pPr>
      <w:r>
        <w:rPr>
          <w:color w:val="000000"/>
          <w:sz w:val="20"/>
          <w:szCs w:val="20"/>
        </w:rPr>
        <w:t>For some pupils the school lunch is the only substantial meal they eat</w:t>
      </w:r>
      <w:r>
        <w:rPr>
          <w:color w:val="000000"/>
          <w:sz w:val="20"/>
          <w:szCs w:val="20"/>
        </w:rPr>
        <w:t xml:space="preserve"> in a school day. It is therefore important that the school meal provides a tasty and nutritious meal for all pupils. School lunches are provided by the School Catering Service and approved council suppliers. The contract is monitored by the Council to ens</w:t>
      </w:r>
      <w:r>
        <w:rPr>
          <w:color w:val="000000"/>
          <w:sz w:val="20"/>
          <w:szCs w:val="20"/>
        </w:rPr>
        <w:t xml:space="preserve">ure that nutritional standards are maintained, including the ‘Five a Day’ aspect. The School Catering Service is </w:t>
      </w:r>
      <w:r>
        <w:rPr>
          <w:sz w:val="20"/>
          <w:szCs w:val="20"/>
        </w:rPr>
        <w:t>proactive</w:t>
      </w:r>
      <w:r>
        <w:rPr>
          <w:color w:val="000000"/>
          <w:sz w:val="20"/>
          <w:szCs w:val="20"/>
        </w:rPr>
        <w:t xml:space="preserve"> in providing for the cultural, religious and medical needs of children. There is a choice each day which includes a traditional and v</w:t>
      </w:r>
      <w:r>
        <w:rPr>
          <w:color w:val="000000"/>
          <w:sz w:val="20"/>
          <w:szCs w:val="20"/>
        </w:rPr>
        <w:t>egetarian food option. Hot and cold choices of main course and dessert are also provided.</w:t>
      </w:r>
      <w:r>
        <w:rPr>
          <w:color w:val="000000"/>
          <w:sz w:val="20"/>
          <w:szCs w:val="20"/>
        </w:rPr>
        <w:br/>
        <w:t>The school brochure advises parents our catering services can accommodate all children’s dietary needs.</w:t>
      </w:r>
      <w:r>
        <w:rPr>
          <w:color w:val="000000"/>
          <w:sz w:val="20"/>
          <w:szCs w:val="20"/>
        </w:rPr>
        <w:br/>
        <w:t>Parents of pupils with dietary needs are encouraged to meet wi</w:t>
      </w:r>
      <w:r>
        <w:rPr>
          <w:color w:val="000000"/>
          <w:sz w:val="20"/>
          <w:szCs w:val="20"/>
        </w:rPr>
        <w:t>th the kitchen staff to draw up a food plan and ensure that these needs are met.</w:t>
      </w:r>
    </w:p>
    <w:p w14:paraId="2BA5B94F" w14:textId="5A0712B5" w:rsidR="00E12EF3" w:rsidRDefault="00F714D9">
      <w:pPr>
        <w:shd w:val="clear" w:color="auto" w:fill="FFFFFF"/>
        <w:spacing w:after="0" w:line="240" w:lineRule="auto"/>
        <w:rPr>
          <w:color w:val="000000"/>
          <w:sz w:val="20"/>
          <w:szCs w:val="20"/>
        </w:rPr>
      </w:pPr>
      <w:bookmarkStart w:id="0" w:name="_heading=h.gjdgxs" w:colFirst="0" w:colLast="0"/>
      <w:bookmarkEnd w:id="0"/>
      <w:r>
        <w:rPr>
          <w:color w:val="000000"/>
          <w:sz w:val="20"/>
          <w:szCs w:val="20"/>
        </w:rPr>
        <w:t xml:space="preserve">The </w:t>
      </w:r>
      <w:r w:rsidR="00A31A16">
        <w:rPr>
          <w:color w:val="000000"/>
          <w:sz w:val="20"/>
          <w:szCs w:val="20"/>
        </w:rPr>
        <w:t>school’s</w:t>
      </w:r>
      <w:r>
        <w:rPr>
          <w:color w:val="000000"/>
          <w:sz w:val="20"/>
          <w:szCs w:val="20"/>
        </w:rPr>
        <w:t xml:space="preserve"> food provider/contractor should provide, on an annual basis, the Headteacher an undertaking that they will provide a balanced menu/food option to the pupils of Bl</w:t>
      </w:r>
      <w:r>
        <w:rPr>
          <w:color w:val="000000"/>
          <w:sz w:val="20"/>
          <w:szCs w:val="20"/>
        </w:rPr>
        <w:t>akehill Primary School.</w:t>
      </w:r>
    </w:p>
    <w:p w14:paraId="0FC2D342" w14:textId="77777777" w:rsidR="00E12EF3" w:rsidRDefault="00F714D9">
      <w:pPr>
        <w:shd w:val="clear" w:color="auto" w:fill="FFFFFF"/>
        <w:spacing w:after="0" w:line="240" w:lineRule="auto"/>
        <w:rPr>
          <w:color w:val="000000"/>
          <w:sz w:val="20"/>
          <w:szCs w:val="20"/>
        </w:rPr>
      </w:pPr>
      <w:r>
        <w:rPr>
          <w:color w:val="000000"/>
          <w:sz w:val="20"/>
          <w:szCs w:val="20"/>
        </w:rPr>
        <w:br/>
      </w:r>
      <w:r>
        <w:rPr>
          <w:b/>
          <w:color w:val="000000"/>
          <w:sz w:val="20"/>
          <w:szCs w:val="20"/>
        </w:rPr>
        <w:t>Packed Lunches</w:t>
      </w:r>
      <w:r>
        <w:rPr>
          <w:color w:val="000000"/>
          <w:sz w:val="20"/>
          <w:szCs w:val="20"/>
        </w:rPr>
        <w:br/>
        <w:t>The school provides facilities for pupils to eat packed lunches brought from home and promotes healthy lunch boxes. Parents are discouraged from providing items that contain high levels of fat, sugar and salt. Sweets</w:t>
      </w:r>
      <w:r>
        <w:rPr>
          <w:color w:val="000000"/>
          <w:sz w:val="20"/>
          <w:szCs w:val="20"/>
        </w:rPr>
        <w:t>, carbonated and canned drinks are not permitted.</w:t>
      </w:r>
      <w:r>
        <w:rPr>
          <w:color w:val="000000"/>
          <w:sz w:val="20"/>
          <w:szCs w:val="20"/>
        </w:rPr>
        <w:br/>
        <w:t>While we appreciate many food products may contain traces of nuts. Some children can have a severe allergic reaction. We advise parents in the school brochure and regularly in newsletters not to bring in fo</w:t>
      </w:r>
      <w:r>
        <w:rPr>
          <w:color w:val="000000"/>
          <w:sz w:val="20"/>
          <w:szCs w:val="20"/>
        </w:rPr>
        <w:t>od products such as peanut butter, peanuts etc.</w:t>
      </w:r>
    </w:p>
    <w:p w14:paraId="402F505C" w14:textId="488F03E1" w:rsidR="00E12EF3" w:rsidRDefault="00F714D9">
      <w:pPr>
        <w:shd w:val="clear" w:color="auto" w:fill="FFFFFF"/>
        <w:spacing w:before="280" w:after="280" w:line="240" w:lineRule="auto"/>
        <w:rPr>
          <w:color w:val="000000"/>
          <w:sz w:val="20"/>
          <w:szCs w:val="20"/>
        </w:rPr>
      </w:pPr>
      <w:r>
        <w:rPr>
          <w:b/>
          <w:color w:val="000000"/>
          <w:sz w:val="20"/>
          <w:szCs w:val="20"/>
        </w:rPr>
        <w:lastRenderedPageBreak/>
        <w:t>Drinking Water</w:t>
      </w:r>
      <w:r>
        <w:rPr>
          <w:color w:val="000000"/>
          <w:sz w:val="20"/>
          <w:szCs w:val="20"/>
        </w:rPr>
        <w:br/>
        <w:t xml:space="preserve">Drinking water is freely available throughout the school day to all members of the school community. Children are encouraged to drink water regularly. Flavoured water </w:t>
      </w:r>
      <w:r w:rsidR="00836A9C">
        <w:rPr>
          <w:color w:val="000000"/>
          <w:sz w:val="20"/>
          <w:szCs w:val="20"/>
        </w:rPr>
        <w:t>only is permitted as an alternative to water</w:t>
      </w:r>
      <w:r>
        <w:rPr>
          <w:color w:val="000000"/>
          <w:sz w:val="20"/>
          <w:szCs w:val="20"/>
        </w:rPr>
        <w:t>.</w:t>
      </w:r>
    </w:p>
    <w:p w14:paraId="722ABAE7" w14:textId="77777777" w:rsidR="00E12EF3" w:rsidRDefault="00F714D9">
      <w:pPr>
        <w:shd w:val="clear" w:color="auto" w:fill="FFFFFF"/>
        <w:spacing w:before="280" w:after="280" w:line="240" w:lineRule="auto"/>
        <w:rPr>
          <w:color w:val="000000"/>
          <w:sz w:val="20"/>
          <w:szCs w:val="20"/>
        </w:rPr>
      </w:pPr>
      <w:r>
        <w:rPr>
          <w:b/>
          <w:color w:val="000000"/>
          <w:sz w:val="20"/>
          <w:szCs w:val="20"/>
        </w:rPr>
        <w:t>Milk</w:t>
      </w:r>
      <w:r>
        <w:rPr>
          <w:color w:val="000000"/>
          <w:sz w:val="20"/>
          <w:szCs w:val="20"/>
        </w:rPr>
        <w:br/>
        <w:t>The school provides free milk for children in Reception. This scheme could be withdrawn without notice at any time. It is provided for children in Key Stage 1 at a cost to parents.</w:t>
      </w:r>
    </w:p>
    <w:p w14:paraId="6C5115D1" w14:textId="77777777" w:rsidR="00E12EF3" w:rsidRDefault="00F714D9">
      <w:pPr>
        <w:shd w:val="clear" w:color="auto" w:fill="FFFFFF"/>
        <w:spacing w:before="280" w:after="280" w:line="240" w:lineRule="auto"/>
        <w:rPr>
          <w:color w:val="000000"/>
          <w:sz w:val="20"/>
          <w:szCs w:val="20"/>
        </w:rPr>
      </w:pPr>
      <w:r>
        <w:rPr>
          <w:b/>
          <w:color w:val="000000"/>
          <w:sz w:val="20"/>
          <w:szCs w:val="20"/>
        </w:rPr>
        <w:t>Packed Lunches for Educational Visits</w:t>
      </w:r>
      <w:r>
        <w:rPr>
          <w:color w:val="000000"/>
          <w:sz w:val="20"/>
          <w:szCs w:val="20"/>
        </w:rPr>
        <w:br/>
        <w:t>Pa</w:t>
      </w:r>
      <w:r>
        <w:rPr>
          <w:color w:val="000000"/>
          <w:sz w:val="20"/>
          <w:szCs w:val="20"/>
        </w:rPr>
        <w:t>cked lunches provided will be nutritious and comply with the food policy.</w:t>
      </w:r>
    </w:p>
    <w:p w14:paraId="7DBEF453" w14:textId="77777777" w:rsidR="00E12EF3" w:rsidRDefault="00F714D9">
      <w:pPr>
        <w:shd w:val="clear" w:color="auto" w:fill="FFFFFF"/>
        <w:spacing w:before="280" w:after="280" w:line="240" w:lineRule="auto"/>
        <w:rPr>
          <w:color w:val="000000"/>
          <w:sz w:val="20"/>
          <w:szCs w:val="20"/>
        </w:rPr>
      </w:pPr>
      <w:r>
        <w:rPr>
          <w:b/>
          <w:color w:val="000000"/>
          <w:sz w:val="20"/>
          <w:szCs w:val="20"/>
        </w:rPr>
        <w:t>Special Dietary Requirements</w:t>
      </w:r>
      <w:r>
        <w:rPr>
          <w:color w:val="000000"/>
          <w:sz w:val="20"/>
          <w:szCs w:val="20"/>
        </w:rPr>
        <w:br/>
        <w:t xml:space="preserve">Any child with specific dietary needs (e.g. medical or religious) should be catered for. The child’s parent / carer should discuss and agree these needs </w:t>
      </w:r>
      <w:r>
        <w:rPr>
          <w:color w:val="000000"/>
          <w:sz w:val="20"/>
          <w:szCs w:val="20"/>
        </w:rPr>
        <w:t>with the School Kitchen Manager.</w:t>
      </w:r>
    </w:p>
    <w:p w14:paraId="21B008AB" w14:textId="77777777" w:rsidR="00E12EF3" w:rsidRDefault="00F714D9">
      <w:pPr>
        <w:shd w:val="clear" w:color="auto" w:fill="FFFFFF"/>
        <w:spacing w:before="280" w:after="280" w:line="240" w:lineRule="auto"/>
        <w:rPr>
          <w:color w:val="000000"/>
          <w:sz w:val="20"/>
          <w:szCs w:val="20"/>
        </w:rPr>
      </w:pPr>
      <w:r>
        <w:rPr>
          <w:b/>
          <w:color w:val="000000"/>
          <w:sz w:val="20"/>
          <w:szCs w:val="20"/>
        </w:rPr>
        <w:t>Food across the Curriculum</w:t>
      </w:r>
      <w:r>
        <w:rPr>
          <w:color w:val="000000"/>
          <w:sz w:val="20"/>
          <w:szCs w:val="20"/>
        </w:rPr>
        <w:br/>
        <w:t>In Reception, Key Stage 1 and Key Stage 2, there are a number of opportunities for pupils to develop knowledge and understanding of health, including healthy eating patterns. These include the pra</w:t>
      </w:r>
      <w:r>
        <w:rPr>
          <w:color w:val="000000"/>
          <w:sz w:val="20"/>
          <w:szCs w:val="20"/>
        </w:rPr>
        <w:t>ctical skills that are needed to understand where food comes from, designing, preparing and cooking food. Hygiene at all levels is maintained when using equipment.</w:t>
      </w:r>
      <w:r>
        <w:rPr>
          <w:color w:val="000000"/>
          <w:sz w:val="20"/>
          <w:szCs w:val="20"/>
        </w:rPr>
        <w:br/>
        <w:t xml:space="preserve">Pupils are encouraged to see the benefits of </w:t>
      </w:r>
      <w:r>
        <w:rPr>
          <w:sz w:val="20"/>
          <w:szCs w:val="20"/>
        </w:rPr>
        <w:t>eating breakfast</w:t>
      </w:r>
      <w:r>
        <w:rPr>
          <w:color w:val="000000"/>
          <w:sz w:val="20"/>
          <w:szCs w:val="20"/>
        </w:rPr>
        <w:t>.</w:t>
      </w:r>
      <w:r>
        <w:rPr>
          <w:color w:val="000000"/>
          <w:sz w:val="20"/>
          <w:szCs w:val="20"/>
        </w:rPr>
        <w:br/>
      </w:r>
    </w:p>
    <w:p w14:paraId="79494CFA" w14:textId="77777777" w:rsidR="00E12EF3" w:rsidRDefault="00F714D9">
      <w:pPr>
        <w:shd w:val="clear" w:color="auto" w:fill="FFFFFF"/>
        <w:spacing w:before="280" w:after="280" w:line="240" w:lineRule="auto"/>
        <w:rPr>
          <w:b/>
          <w:color w:val="000000"/>
          <w:sz w:val="20"/>
          <w:szCs w:val="20"/>
        </w:rPr>
      </w:pPr>
      <w:r>
        <w:rPr>
          <w:b/>
          <w:color w:val="000000"/>
          <w:sz w:val="20"/>
          <w:szCs w:val="20"/>
        </w:rPr>
        <w:t>Rewards and Celebrations</w:t>
      </w:r>
    </w:p>
    <w:p w14:paraId="0C1B1041" w14:textId="3478E7B3" w:rsidR="00E12EF3" w:rsidRDefault="00F714D9">
      <w:pPr>
        <w:shd w:val="clear" w:color="auto" w:fill="FFFFFF"/>
        <w:spacing w:before="280" w:after="280" w:line="240" w:lineRule="auto"/>
        <w:rPr>
          <w:color w:val="000000"/>
          <w:sz w:val="20"/>
          <w:szCs w:val="20"/>
        </w:rPr>
      </w:pPr>
      <w:r>
        <w:rPr>
          <w:sz w:val="20"/>
          <w:szCs w:val="20"/>
        </w:rPr>
        <w:t>Due to an increase in the numbers of children in school with complex and multiple allergies, con</w:t>
      </w:r>
      <w:r>
        <w:rPr>
          <w:sz w:val="20"/>
          <w:szCs w:val="20"/>
        </w:rPr>
        <w:t>fectionery items such as buns, biscuits, cakes and sweets are not allowed to be given out in class</w:t>
      </w:r>
      <w:r>
        <w:rPr>
          <w:color w:val="000000"/>
          <w:sz w:val="20"/>
          <w:szCs w:val="20"/>
        </w:rPr>
        <w:t>. Confectionary is not to be used as a reward in school time.</w:t>
      </w:r>
      <w:r>
        <w:rPr>
          <w:color w:val="000000"/>
          <w:sz w:val="20"/>
          <w:szCs w:val="20"/>
        </w:rPr>
        <w:br/>
      </w:r>
    </w:p>
    <w:p w14:paraId="054B43CA" w14:textId="77777777" w:rsidR="00E12EF3" w:rsidRDefault="00F714D9">
      <w:pPr>
        <w:shd w:val="clear" w:color="auto" w:fill="FFFFFF"/>
        <w:spacing w:before="280" w:after="280" w:line="240" w:lineRule="auto"/>
        <w:rPr>
          <w:b/>
          <w:color w:val="000000"/>
          <w:sz w:val="20"/>
          <w:szCs w:val="20"/>
        </w:rPr>
      </w:pPr>
      <w:r>
        <w:rPr>
          <w:b/>
          <w:color w:val="000000"/>
          <w:sz w:val="20"/>
          <w:szCs w:val="20"/>
        </w:rPr>
        <w:t>Partnership with parents and carers.</w:t>
      </w:r>
    </w:p>
    <w:p w14:paraId="33745C5F" w14:textId="77777777" w:rsidR="00E12EF3" w:rsidRDefault="00F714D9">
      <w:pPr>
        <w:shd w:val="clear" w:color="auto" w:fill="FFFFFF"/>
        <w:spacing w:before="280" w:after="280" w:line="240" w:lineRule="auto"/>
        <w:rPr>
          <w:color w:val="000000"/>
          <w:sz w:val="20"/>
          <w:szCs w:val="20"/>
        </w:rPr>
      </w:pPr>
      <w:r>
        <w:rPr>
          <w:color w:val="000000"/>
          <w:sz w:val="20"/>
          <w:szCs w:val="20"/>
        </w:rPr>
        <w:t xml:space="preserve">The ‘Home-School partnership’ is important in </w:t>
      </w:r>
      <w:r>
        <w:rPr>
          <w:color w:val="000000"/>
          <w:sz w:val="20"/>
          <w:szCs w:val="20"/>
        </w:rPr>
        <w:t>shaping how children and young people behave, particularly where health is concerned; each must reinforce the other.</w:t>
      </w:r>
      <w:r>
        <w:rPr>
          <w:color w:val="000000"/>
          <w:sz w:val="20"/>
          <w:szCs w:val="20"/>
        </w:rPr>
        <w:br/>
        <w:t>Parents and carers are updated on our Food Policy through school newsletters. We ask parents not to send sweets, crisps and carbonated drin</w:t>
      </w:r>
      <w:r>
        <w:rPr>
          <w:color w:val="000000"/>
          <w:sz w:val="20"/>
          <w:szCs w:val="20"/>
        </w:rPr>
        <w:t>ks and we remind them that only water may be drunk during the school day, except at lunch and break when children may drink juice or milk.</w:t>
      </w:r>
    </w:p>
    <w:p w14:paraId="12088700" w14:textId="77777777" w:rsidR="00E12EF3" w:rsidRDefault="00F714D9">
      <w:pPr>
        <w:shd w:val="clear" w:color="auto" w:fill="FFFFFF"/>
        <w:spacing w:before="280" w:after="280" w:line="240" w:lineRule="auto"/>
        <w:rPr>
          <w:color w:val="000000"/>
          <w:sz w:val="20"/>
          <w:szCs w:val="20"/>
        </w:rPr>
      </w:pPr>
      <w:r>
        <w:rPr>
          <w:color w:val="000000"/>
          <w:sz w:val="20"/>
          <w:szCs w:val="20"/>
        </w:rPr>
        <w:t>During out of school events, e.g. school discos etc., the school will encourage parents and carers to consider the Fo</w:t>
      </w:r>
      <w:r>
        <w:rPr>
          <w:color w:val="000000"/>
          <w:sz w:val="20"/>
          <w:szCs w:val="20"/>
        </w:rPr>
        <w:t>od Policy in the range of refreshments offered for sale to the children.</w:t>
      </w:r>
    </w:p>
    <w:p w14:paraId="6C2FC059" w14:textId="77777777" w:rsidR="00E12EF3" w:rsidRDefault="00F714D9">
      <w:pPr>
        <w:rPr>
          <w:b/>
          <w:sz w:val="20"/>
          <w:szCs w:val="20"/>
        </w:rPr>
      </w:pPr>
      <w:r>
        <w:rPr>
          <w:b/>
          <w:sz w:val="20"/>
          <w:szCs w:val="20"/>
        </w:rPr>
        <w:t>7. Monitoring and Review</w:t>
      </w:r>
    </w:p>
    <w:p w14:paraId="7EF2FCC1" w14:textId="77777777" w:rsidR="00E12EF3" w:rsidRDefault="00F714D9">
      <w:pPr>
        <w:rPr>
          <w:sz w:val="20"/>
          <w:szCs w:val="20"/>
        </w:rPr>
      </w:pPr>
      <w:r>
        <w:rPr>
          <w:sz w:val="20"/>
          <w:szCs w:val="20"/>
        </w:rPr>
        <w:t>This policy is reviewed every twelve months to ensure that it stays relevant and reflects the needs of both staff and children.</w:t>
      </w:r>
    </w:p>
    <w:p w14:paraId="4AD78401" w14:textId="77777777" w:rsidR="00E12EF3" w:rsidRDefault="00F714D9">
      <w:pPr>
        <w:rPr>
          <w:b/>
          <w:sz w:val="20"/>
          <w:szCs w:val="20"/>
        </w:rPr>
      </w:pPr>
      <w:r>
        <w:rPr>
          <w:b/>
          <w:sz w:val="20"/>
          <w:szCs w:val="20"/>
        </w:rPr>
        <w:t>8. Distribution</w:t>
      </w:r>
    </w:p>
    <w:p w14:paraId="48EFF8FF" w14:textId="77777777" w:rsidR="00E12EF3" w:rsidRDefault="00F714D9">
      <w:pPr>
        <w:rPr>
          <w:sz w:val="20"/>
          <w:szCs w:val="20"/>
        </w:rPr>
      </w:pPr>
      <w:r>
        <w:rPr>
          <w:sz w:val="20"/>
          <w:szCs w:val="20"/>
        </w:rPr>
        <w:t xml:space="preserve">This </w:t>
      </w:r>
      <w:r>
        <w:rPr>
          <w:sz w:val="20"/>
          <w:szCs w:val="20"/>
        </w:rPr>
        <w:t>policy will be available on the school website, school prospectus for new parents and school newsletters.</w:t>
      </w:r>
    </w:p>
    <w:p w14:paraId="39303849" w14:textId="77777777" w:rsidR="00E12EF3" w:rsidRDefault="00F714D9">
      <w:pPr>
        <w:rPr>
          <w:b/>
          <w:sz w:val="20"/>
          <w:szCs w:val="20"/>
        </w:rPr>
      </w:pPr>
      <w:r>
        <w:rPr>
          <w:b/>
          <w:sz w:val="20"/>
          <w:szCs w:val="20"/>
        </w:rPr>
        <w:t>9. Contacts</w:t>
      </w:r>
    </w:p>
    <w:p w14:paraId="09EC26B5" w14:textId="77777777" w:rsidR="00E12EF3" w:rsidRDefault="00F714D9">
      <w:pPr>
        <w:rPr>
          <w:sz w:val="20"/>
          <w:szCs w:val="20"/>
        </w:rPr>
      </w:pPr>
      <w:r>
        <w:rPr>
          <w:sz w:val="20"/>
          <w:szCs w:val="20"/>
        </w:rPr>
        <w:t>Please contact the Headteacher if you require support or guidance on this policy.</w:t>
      </w:r>
    </w:p>
    <w:p w14:paraId="4395AD98" w14:textId="77777777" w:rsidR="00E12EF3" w:rsidRDefault="00F714D9">
      <w:pPr>
        <w:rPr>
          <w:b/>
          <w:sz w:val="20"/>
          <w:szCs w:val="20"/>
        </w:rPr>
      </w:pPr>
      <w:r>
        <w:rPr>
          <w:b/>
          <w:sz w:val="20"/>
          <w:szCs w:val="20"/>
        </w:rPr>
        <w:t>10. Cross Referencing</w:t>
      </w:r>
    </w:p>
    <w:p w14:paraId="603170C4" w14:textId="77777777" w:rsidR="00E12EF3" w:rsidRDefault="00F714D9">
      <w:pPr>
        <w:rPr>
          <w:i/>
          <w:sz w:val="20"/>
          <w:szCs w:val="20"/>
        </w:rPr>
      </w:pPr>
      <w:r>
        <w:rPr>
          <w:sz w:val="20"/>
          <w:szCs w:val="20"/>
        </w:rPr>
        <w:t xml:space="preserve">This policy refers to the following other school policies: </w:t>
      </w:r>
      <w:r>
        <w:rPr>
          <w:i/>
          <w:sz w:val="20"/>
          <w:szCs w:val="20"/>
        </w:rPr>
        <w:t>Curriculum Policy</w:t>
      </w:r>
    </w:p>
    <w:sectPr w:rsidR="00E12EF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3AACF5F-DB58-4832-B996-43F4739180B0}"/>
    <w:embedBold r:id="rId2" w:fontKey="{53E36445-09F6-4AA5-9FEA-42E2F36B4B9E}"/>
    <w:embedItalic r:id="rId3" w:fontKey="{952C3152-18E7-4EDA-BC6F-64948FBACA9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4" w:fontKey="{C67A73AE-8E1A-4B03-ADDF-5C1E206970CE}"/>
    <w:embedItalic r:id="rId5" w:fontKey="{7CDD59C6-6FC2-455E-87E8-6E4FAFA5F326}"/>
  </w:font>
  <w:font w:name="Dancing Script">
    <w:charset w:val="00"/>
    <w:family w:val="auto"/>
    <w:pitch w:val="default"/>
    <w:embedRegular r:id="rId6" w:fontKey="{CC1BA7BE-E60E-4ED1-8499-FB8364DB27C1}"/>
    <w:embedBold r:id="rId7" w:fontKey="{7DFC10AB-03BE-4DAB-A60E-3BD87655DDDD}"/>
  </w:font>
  <w:font w:name="Verdana">
    <w:panose1 w:val="020B0604030504040204"/>
    <w:charset w:val="00"/>
    <w:family w:val="swiss"/>
    <w:pitch w:val="variable"/>
    <w:sig w:usb0="A00006FF" w:usb1="4000205B" w:usb2="00000010" w:usb3="00000000" w:csb0="0000019F" w:csb1="00000000"/>
    <w:embedRegular r:id="rId8" w:fontKey="{A6952BBD-C2C2-4BFE-B52A-71D0FF1E2936}"/>
    <w:embedBold r:id="rId9" w:fontKey="{4F535CCC-117E-4709-902B-82C365FEAC82}"/>
  </w:font>
  <w:font w:name="Lucida Sans">
    <w:panose1 w:val="020B0602030504020204"/>
    <w:charset w:val="00"/>
    <w:family w:val="swiss"/>
    <w:pitch w:val="variable"/>
    <w:sig w:usb0="00000003" w:usb1="00000000" w:usb2="00000000" w:usb3="00000000" w:csb0="00000001" w:csb1="00000000"/>
    <w:embedRegular r:id="rId10" w:fontKey="{4D65DE91-B7A9-4190-A227-AA1CC989050C}"/>
  </w:font>
  <w:font w:name="Calibri Light">
    <w:panose1 w:val="020F0302020204030204"/>
    <w:charset w:val="00"/>
    <w:family w:val="swiss"/>
    <w:pitch w:val="variable"/>
    <w:sig w:usb0="E4002EFF" w:usb1="C200247B" w:usb2="00000009" w:usb3="00000000" w:csb0="000001FF" w:csb1="00000000"/>
    <w:embedRegular r:id="rId11" w:fontKey="{8F13C63E-38E3-4D12-B5D6-4A4254015C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F3"/>
    <w:rsid w:val="001902D4"/>
    <w:rsid w:val="00836A9C"/>
    <w:rsid w:val="00A31A16"/>
    <w:rsid w:val="00E12EF3"/>
    <w:rsid w:val="00F71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5CEA"/>
  <w15:docId w15:val="{1E967322-989D-4807-BA19-034B80A7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73A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9973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7366"/>
    <w:rPr>
      <w:b/>
      <w:bCs/>
    </w:rPr>
  </w:style>
  <w:style w:type="paragraph" w:styleId="ListParagraph">
    <w:name w:val="List Paragraph"/>
    <w:basedOn w:val="Normal"/>
    <w:uiPriority w:val="34"/>
    <w:qFormat/>
    <w:rsid w:val="007034D4"/>
    <w:pPr>
      <w:ind w:left="720"/>
      <w:contextualSpacing/>
    </w:pPr>
  </w:style>
  <w:style w:type="character" w:customStyle="1" w:styleId="Heading1Char">
    <w:name w:val="Heading 1 Char"/>
    <w:basedOn w:val="DefaultParagraphFont"/>
    <w:link w:val="Heading1"/>
    <w:uiPriority w:val="9"/>
    <w:rsid w:val="00873A58"/>
    <w:rPr>
      <w:rFonts w:ascii="Times New Roman" w:eastAsia="Times New Roman" w:hAnsi="Times New Roman" w:cs="Times New Roman"/>
      <w:b/>
      <w:bCs/>
      <w:kern w:val="36"/>
      <w:sz w:val="48"/>
      <w:szCs w:val="48"/>
      <w:lang w:eastAsia="en-GB"/>
    </w:rPr>
  </w:style>
  <w:style w:type="paragraph" w:customStyle="1" w:styleId="Title1">
    <w:name w:val="Title 1"/>
    <w:basedOn w:val="Heading1"/>
    <w:link w:val="Title1Char"/>
    <w:autoRedefine/>
    <w:qFormat/>
    <w:rsid w:val="00C01265"/>
    <w:pPr>
      <w:keepNext/>
      <w:keepLines/>
      <w:spacing w:before="480" w:beforeAutospacing="0" w:after="120" w:afterAutospacing="0"/>
      <w:jc w:val="center"/>
    </w:pPr>
    <w:rPr>
      <w:rFonts w:ascii="Arial" w:eastAsia="MS Gothic" w:hAnsi="Arial"/>
      <w:color w:val="0070C0"/>
      <w:kern w:val="0"/>
      <w:sz w:val="44"/>
      <w:szCs w:val="32"/>
      <w:lang w:eastAsia="en-US"/>
    </w:rPr>
  </w:style>
  <w:style w:type="character" w:customStyle="1" w:styleId="Title1Char">
    <w:name w:val="Title 1 Char"/>
    <w:link w:val="Title1"/>
    <w:rsid w:val="00C01265"/>
    <w:rPr>
      <w:rFonts w:ascii="Arial" w:eastAsia="MS Gothic" w:hAnsi="Arial" w:cs="Times New Roman"/>
      <w:b/>
      <w:bCs/>
      <w:color w:val="0070C0"/>
      <w:sz w:val="44"/>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t5z9THFYxf6S8WgHf5V6aLVAYA==">CgMxLjAyCGguZ2pkZ3hzOAByITF4YXphSGQ2T05BdlFrUEpMX3dwckh3NmxxNFJJSmc3cg==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Denham</dc:creator>
  <cp:lastModifiedBy>lisa school</cp:lastModifiedBy>
  <cp:revision>2</cp:revision>
  <dcterms:created xsi:type="dcterms:W3CDTF">2026-06-11T15:59:00Z</dcterms:created>
  <dcterms:modified xsi:type="dcterms:W3CDTF">2026-06-11T15:59:00Z</dcterms:modified>
</cp:coreProperties>
</file>