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b w:val="1"/>
          <w:bCs w:val="1"/>
          <w:color w:val="00b050"/>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2164605</wp:posOffset>
            </wp:positionH>
            <wp:positionV relativeFrom="paragraph">
              <wp:posOffset>-424231</wp:posOffset>
            </wp:positionV>
            <wp:extent cx="1598064" cy="1579213"/>
            <wp:effectExtent b="0" l="0" r="0" t="0"/>
            <wp:wrapNone/>
            <wp:docPr id="60"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598064" cy="1579213"/>
                    </a:xfrm>
                    <a:prstGeom prst="rect"/>
                    <a:ln/>
                  </pic:spPr>
                </pic:pic>
              </a:graphicData>
            </a:graphic>
          </wp:anchor>
        </w:drawing>
      </w:r>
    </w:p>
    <w:p w:rsidR="00000000" w:rsidDel="00000000" w:rsidP="00000000" w:rsidRDefault="00000000" w:rsidRPr="00000000" w14:paraId="00000002">
      <w:pPr>
        <w:spacing w:line="240" w:lineRule="auto"/>
        <w:rPr>
          <w:b w:val="1"/>
          <w:bCs w:val="1"/>
          <w:color w:val="00b050"/>
          <w:sz w:val="32"/>
          <w:szCs w:val="32"/>
          <w:u w:val="single"/>
        </w:rPr>
      </w:pPr>
      <w:r w:rsidDel="00000000" w:rsidR="00000000" w:rsidRPr="00000000">
        <w:rPr>
          <w:rtl w:val="0"/>
        </w:rPr>
      </w:r>
    </w:p>
    <w:p w:rsidR="00000000" w:rsidDel="00000000" w:rsidP="00000000" w:rsidRDefault="00000000" w:rsidRPr="00000000" w14:paraId="00000003">
      <w:pPr>
        <w:spacing w:line="240" w:lineRule="auto"/>
        <w:rPr>
          <w:b w:val="1"/>
          <w:bCs w:val="1"/>
          <w:color w:val="002060"/>
          <w:sz w:val="40"/>
          <w:szCs w:val="40"/>
          <w:u w:val="single"/>
        </w:rPr>
      </w:pPr>
      <w:r w:rsidDel="00000000" w:rsidR="00000000" w:rsidRPr="00000000">
        <w:rPr>
          <w:rtl w:val="0"/>
        </w:rPr>
      </w:r>
    </w:p>
    <w:p w:rsidR="00000000" w:rsidDel="00000000" w:rsidP="00000000" w:rsidRDefault="00000000" w:rsidRPr="00000000" w14:paraId="00000004">
      <w:pPr>
        <w:spacing w:line="240" w:lineRule="auto"/>
        <w:rPr>
          <w:b w:val="1"/>
          <w:bCs w:val="1"/>
          <w:color w:val="002060"/>
          <w:sz w:val="40"/>
          <w:szCs w:val="40"/>
          <w:u w:val="single"/>
        </w:rPr>
      </w:pPr>
      <w:r w:rsidDel="00000000" w:rsidR="00000000" w:rsidRPr="00000000">
        <w:rPr>
          <w:rtl w:val="0"/>
        </w:rPr>
      </w:r>
    </w:p>
    <w:p w:rsidR="00000000" w:rsidDel="00000000" w:rsidP="00000000" w:rsidRDefault="00000000" w:rsidRPr="00000000" w14:paraId="00000005">
      <w:pPr>
        <w:spacing w:line="240" w:lineRule="auto"/>
        <w:jc w:val="center"/>
        <w:rPr>
          <w:b w:val="1"/>
          <w:bCs w:val="1"/>
          <w:color w:val="002060"/>
          <w:sz w:val="32"/>
          <w:szCs w:val="32"/>
        </w:rPr>
      </w:pPr>
      <w:r w:rsidDel="00000000" w:rsidR="00000000" w:rsidRPr="00000000">
        <w:rPr>
          <w:b w:val="1"/>
          <w:bCs w:val="1"/>
          <w:color w:val="002060"/>
          <w:sz w:val="32"/>
          <w:szCs w:val="32"/>
          <w:rtl w:val="0"/>
        </w:rPr>
        <w:t xml:space="preserve"> </w:t>
      </w:r>
      <w:r w:rsidDel="00000000" w:rsidR="00000000" w:rsidRPr="00000000">
        <w:rPr>
          <w:b w:val="1"/>
          <w:bCs w:val="1"/>
          <w:color w:val="00b050"/>
          <w:sz w:val="32"/>
          <w:szCs w:val="32"/>
          <w:rtl w:val="0"/>
        </w:rPr>
        <w:t xml:space="preserve">Classroom Environment Expectations</w:t>
      </w:r>
      <w:r w:rsidDel="00000000" w:rsidR="00000000" w:rsidRPr="00000000">
        <w:rPr>
          <w:rtl w:val="0"/>
        </w:rPr>
      </w:r>
    </w:p>
    <w:p w:rsidR="00000000" w:rsidDel="00000000" w:rsidP="00000000" w:rsidRDefault="00000000" w:rsidRPr="00000000" w14:paraId="00000006">
      <w:pPr>
        <w:jc w:val="both"/>
        <w:rPr>
          <w:color w:val="0070c0"/>
          <w:sz w:val="28"/>
          <w:szCs w:val="28"/>
        </w:rPr>
      </w:pPr>
      <w:r w:rsidDel="00000000" w:rsidR="00000000" w:rsidRPr="00000000">
        <w:rPr>
          <w:color w:val="001d35"/>
          <w:sz w:val="28"/>
          <w:szCs w:val="28"/>
          <w:highlight w:val="white"/>
          <w:rtl w:val="0"/>
        </w:rPr>
        <w:t xml:space="preserve">The classroom environment encompasses all factors that influence the quality of teaching and learning, including physical space, relationships, and the social and cultural context. It's not just about the physical classroom, but also the interactions, routines, and resources that shape student learning. Classroom environments at Blakehill are interactive and supportive, promoting high engagement and a positive learning experience for pupils, that support academic progress and foster student well-being. </w:t>
      </w: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rtl w:val="0"/>
        </w:rPr>
      </w:r>
    </w:p>
    <w:p w:rsidR="00000000" w:rsidDel="00000000" w:rsidP="00000000" w:rsidRDefault="00000000" w:rsidRPr="00000000" w14:paraId="00000008">
      <w:pPr>
        <w:rPr>
          <w:b w:val="1"/>
          <w:bCs w:val="1"/>
          <w:color w:val="00b050"/>
          <w:sz w:val="32"/>
          <w:szCs w:val="32"/>
        </w:rPr>
      </w:pPr>
      <w:r w:rsidDel="00000000" w:rsidR="00000000" w:rsidRPr="00000000">
        <w:rPr>
          <w:b w:val="1"/>
          <w:bCs w:val="1"/>
          <w:color w:val="00b050"/>
          <w:sz w:val="32"/>
          <w:szCs w:val="32"/>
          <w:rtl w:val="0"/>
        </w:rPr>
        <w:t xml:space="preserve">                                            Classroom Door </w:t>
      </w:r>
    </w:p>
    <w:p w:rsidR="00000000" w:rsidDel="00000000" w:rsidP="00000000" w:rsidRDefault="00000000" w:rsidRPr="00000000" w14:paraId="00000009">
      <w:pPr>
        <w:numPr>
          <w:ilvl w:val="0"/>
          <w:numId w:val="3"/>
        </w:numPr>
        <w:spacing w:after="0" w:lineRule="auto"/>
        <w:ind w:left="720" w:hanging="360"/>
        <w:rPr>
          <w:sz w:val="28"/>
          <w:szCs w:val="28"/>
        </w:rPr>
      </w:pPr>
      <w:r w:rsidDel="00000000" w:rsidR="00000000" w:rsidRPr="00000000">
        <w:rPr>
          <w:sz w:val="28"/>
          <w:szCs w:val="28"/>
          <w:rtl w:val="0"/>
        </w:rPr>
        <w:t xml:space="preserve">Class Name</w:t>
      </w:r>
    </w:p>
    <w:p w:rsidR="00000000" w:rsidDel="00000000" w:rsidP="00000000" w:rsidRDefault="00000000" w:rsidRPr="00000000" w14:paraId="0000000A">
      <w:pPr>
        <w:numPr>
          <w:ilvl w:val="0"/>
          <w:numId w:val="3"/>
        </w:numPr>
        <w:spacing w:after="0" w:lineRule="auto"/>
        <w:ind w:left="720" w:hanging="360"/>
        <w:rPr>
          <w:sz w:val="28"/>
          <w:szCs w:val="28"/>
        </w:rPr>
      </w:pPr>
      <w:r w:rsidDel="00000000" w:rsidR="00000000" w:rsidRPr="00000000">
        <w:rPr>
          <w:sz w:val="28"/>
          <w:szCs w:val="28"/>
          <w:rtl w:val="0"/>
        </w:rPr>
        <w:t xml:space="preserve">Photograph of the staff</w:t>
      </w:r>
    </w:p>
    <w:p w:rsidR="00000000" w:rsidDel="00000000" w:rsidP="00000000" w:rsidRDefault="00000000" w:rsidRPr="00000000" w14:paraId="0000000B">
      <w:pPr>
        <w:numPr>
          <w:ilvl w:val="0"/>
          <w:numId w:val="3"/>
        </w:numPr>
        <w:spacing w:after="0" w:lineRule="auto"/>
        <w:ind w:left="720" w:hanging="360"/>
        <w:rPr>
          <w:sz w:val="28"/>
          <w:szCs w:val="28"/>
        </w:rPr>
      </w:pPr>
      <w:r w:rsidDel="00000000" w:rsidR="00000000" w:rsidRPr="00000000">
        <w:rPr>
          <w:sz w:val="28"/>
          <w:szCs w:val="28"/>
          <w:rtl w:val="0"/>
        </w:rPr>
        <w:t xml:space="preserve">Photograph of class councillor</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b w:val="1"/>
          <w:bCs w:val="1"/>
          <w:color w:val="00b050"/>
          <w:sz w:val="32"/>
          <w:szCs w:val="32"/>
        </w:rPr>
      </w:pPr>
      <w:r w:rsidDel="00000000" w:rsidR="00000000" w:rsidRPr="00000000">
        <w:rPr>
          <w:b w:val="1"/>
          <w:bCs w:val="1"/>
          <w:color w:val="00b050"/>
          <w:sz w:val="28"/>
          <w:szCs w:val="28"/>
          <w:rtl w:val="0"/>
        </w:rPr>
        <w:t xml:space="preserve">                                                         </w:t>
      </w:r>
      <w:r w:rsidDel="00000000" w:rsidR="00000000" w:rsidRPr="00000000">
        <w:rPr>
          <w:b w:val="1"/>
          <w:bCs w:val="1"/>
          <w:color w:val="00b050"/>
          <w:sz w:val="32"/>
          <w:szCs w:val="32"/>
          <w:rtl w:val="0"/>
        </w:rPr>
        <w:t xml:space="preserve">Classroom </w:t>
      </w:r>
    </w:p>
    <w:p w:rsidR="00000000" w:rsidDel="00000000" w:rsidP="00000000" w:rsidRDefault="00000000" w:rsidRPr="00000000" w14:paraId="0000000E">
      <w:pPr>
        <w:numPr>
          <w:ilvl w:val="0"/>
          <w:numId w:val="2"/>
        </w:numPr>
        <w:spacing w:after="0" w:lineRule="auto"/>
        <w:ind w:left="720" w:hanging="360"/>
        <w:rPr>
          <w:sz w:val="28"/>
          <w:szCs w:val="28"/>
        </w:rPr>
      </w:pPr>
      <w:r w:rsidDel="00000000" w:rsidR="00000000" w:rsidRPr="00000000">
        <w:rPr>
          <w:sz w:val="28"/>
          <w:szCs w:val="28"/>
          <w:rtl w:val="0"/>
        </w:rPr>
        <w:t xml:space="preserve">School Rules</w:t>
      </w:r>
    </w:p>
    <w:p w:rsidR="00000000" w:rsidDel="00000000" w:rsidP="00000000" w:rsidRDefault="00000000" w:rsidRPr="00000000" w14:paraId="0000000F">
      <w:pPr>
        <w:numPr>
          <w:ilvl w:val="0"/>
          <w:numId w:val="2"/>
        </w:numPr>
        <w:spacing w:after="0" w:lineRule="auto"/>
        <w:ind w:left="720" w:hanging="360"/>
        <w:rPr>
          <w:sz w:val="28"/>
          <w:szCs w:val="28"/>
        </w:rPr>
      </w:pPr>
      <w:r w:rsidDel="00000000" w:rsidR="00000000" w:rsidRPr="00000000">
        <w:rPr>
          <w:sz w:val="28"/>
          <w:szCs w:val="28"/>
          <w:rtl w:val="0"/>
        </w:rPr>
        <w:t xml:space="preserve">Talk Rules</w:t>
      </w:r>
      <w:r w:rsidDel="00000000" w:rsidR="00000000" w:rsidRPr="00000000">
        <w:rPr>
          <w:sz w:val="28"/>
          <w:szCs w:val="28"/>
          <w:rtl w:val="0"/>
        </w:rPr>
        <w:t xml:space="preserve"> and talk structures </w:t>
      </w:r>
    </w:p>
    <w:p w:rsidR="00000000" w:rsidDel="00000000" w:rsidP="00000000" w:rsidRDefault="00000000" w:rsidRPr="00000000" w14:paraId="00000010">
      <w:pPr>
        <w:numPr>
          <w:ilvl w:val="0"/>
          <w:numId w:val="2"/>
        </w:numPr>
        <w:spacing w:after="0" w:lineRule="auto"/>
        <w:ind w:left="720" w:hanging="360"/>
        <w:rPr>
          <w:sz w:val="28"/>
          <w:szCs w:val="28"/>
        </w:rPr>
      </w:pPr>
      <w:r w:rsidDel="00000000" w:rsidR="00000000" w:rsidRPr="00000000">
        <w:rPr>
          <w:sz w:val="28"/>
          <w:szCs w:val="28"/>
          <w:rtl w:val="0"/>
        </w:rPr>
        <w:t xml:space="preserve">Zones of Regulation and toolkit </w:t>
      </w:r>
    </w:p>
    <w:p w:rsidR="00000000" w:rsidDel="00000000" w:rsidP="00000000" w:rsidRDefault="00000000" w:rsidRPr="00000000" w14:paraId="00000011">
      <w:pPr>
        <w:numPr>
          <w:ilvl w:val="0"/>
          <w:numId w:val="2"/>
        </w:numPr>
        <w:spacing w:after="0" w:lineRule="auto"/>
        <w:ind w:left="720" w:hanging="360"/>
        <w:rPr>
          <w:sz w:val="28"/>
          <w:szCs w:val="28"/>
        </w:rPr>
      </w:pPr>
      <w:r w:rsidDel="00000000" w:rsidR="00000000" w:rsidRPr="00000000">
        <w:rPr>
          <w:sz w:val="28"/>
          <w:szCs w:val="28"/>
          <w:rtl w:val="0"/>
        </w:rPr>
        <w:t xml:space="preserve">Phonics poster (all year groups) and phoneme freeze (EYFS)</w:t>
      </w:r>
    </w:p>
    <w:p w:rsidR="00000000" w:rsidDel="00000000" w:rsidP="00000000" w:rsidRDefault="00000000" w:rsidRPr="00000000" w14:paraId="00000012">
      <w:pPr>
        <w:numPr>
          <w:ilvl w:val="0"/>
          <w:numId w:val="2"/>
        </w:numPr>
        <w:spacing w:after="0" w:lineRule="auto"/>
        <w:ind w:left="720" w:hanging="360"/>
        <w:rPr>
          <w:sz w:val="28"/>
          <w:szCs w:val="28"/>
        </w:rPr>
      </w:pPr>
      <w:r w:rsidDel="00000000" w:rsidR="00000000" w:rsidRPr="00000000">
        <w:rPr>
          <w:sz w:val="28"/>
          <w:szCs w:val="28"/>
          <w:rtl w:val="0"/>
        </w:rPr>
        <w:t xml:space="preserve">Labelled medical bag location</w:t>
      </w:r>
    </w:p>
    <w:p w:rsidR="00000000" w:rsidDel="00000000" w:rsidP="00000000" w:rsidRDefault="00000000" w:rsidRPr="00000000" w14:paraId="00000013">
      <w:pPr>
        <w:numPr>
          <w:ilvl w:val="0"/>
          <w:numId w:val="2"/>
        </w:numPr>
        <w:spacing w:after="0" w:lineRule="auto"/>
        <w:ind w:left="720" w:hanging="360"/>
        <w:rPr>
          <w:sz w:val="28"/>
          <w:szCs w:val="28"/>
          <w:u w:val="none"/>
        </w:rPr>
      </w:pPr>
      <w:r w:rsidDel="00000000" w:rsidR="00000000" w:rsidRPr="00000000">
        <w:rPr>
          <w:sz w:val="28"/>
          <w:szCs w:val="28"/>
          <w:rtl w:val="0"/>
        </w:rPr>
        <w:t xml:space="preserve">Behaviour Prompts </w:t>
      </w:r>
      <w:r w:rsidDel="00000000" w:rsidR="00000000" w:rsidRPr="00000000">
        <w:rPr>
          <w:rtl w:val="0"/>
        </w:rPr>
      </w:r>
    </w:p>
    <w:p w:rsidR="00000000" w:rsidDel="00000000" w:rsidP="00000000" w:rsidRDefault="00000000" w:rsidRPr="00000000" w14:paraId="00000014">
      <w:pPr>
        <w:numPr>
          <w:ilvl w:val="0"/>
          <w:numId w:val="2"/>
        </w:numPr>
        <w:spacing w:after="0" w:lineRule="auto"/>
        <w:ind w:left="720" w:hanging="360"/>
        <w:rPr>
          <w:sz w:val="28"/>
          <w:szCs w:val="28"/>
        </w:rPr>
      </w:pPr>
      <w:r w:rsidDel="00000000" w:rsidR="00000000" w:rsidRPr="00000000">
        <w:rPr>
          <w:sz w:val="28"/>
          <w:szCs w:val="28"/>
          <w:rtl w:val="0"/>
        </w:rPr>
        <w:t xml:space="preserve">Paper register complete </w:t>
      </w:r>
    </w:p>
    <w:p w:rsidR="00000000" w:rsidDel="00000000" w:rsidP="00000000" w:rsidRDefault="00000000" w:rsidRPr="00000000" w14:paraId="00000015">
      <w:pPr>
        <w:numPr>
          <w:ilvl w:val="0"/>
          <w:numId w:val="2"/>
        </w:numPr>
        <w:spacing w:after="0" w:lineRule="auto"/>
        <w:ind w:left="720" w:hanging="360"/>
        <w:rPr>
          <w:sz w:val="28"/>
          <w:szCs w:val="28"/>
        </w:rPr>
      </w:pPr>
      <w:r w:rsidDel="00000000" w:rsidR="00000000" w:rsidRPr="00000000">
        <w:rPr>
          <w:sz w:val="28"/>
          <w:szCs w:val="28"/>
          <w:rtl w:val="0"/>
        </w:rPr>
        <w:t xml:space="preserve">Number of children present on board in template provided</w:t>
      </w:r>
    </w:p>
    <w:p w:rsidR="00000000" w:rsidDel="00000000" w:rsidP="00000000" w:rsidRDefault="00000000" w:rsidRPr="00000000" w14:paraId="00000016">
      <w:pPr>
        <w:numPr>
          <w:ilvl w:val="0"/>
          <w:numId w:val="2"/>
        </w:numPr>
        <w:spacing w:after="0" w:lineRule="auto"/>
        <w:ind w:left="720" w:hanging="360"/>
        <w:rPr>
          <w:sz w:val="28"/>
          <w:szCs w:val="28"/>
        </w:rPr>
      </w:pPr>
      <w:r w:rsidDel="00000000" w:rsidR="00000000" w:rsidRPr="00000000">
        <w:rPr>
          <w:sz w:val="28"/>
          <w:szCs w:val="28"/>
          <w:rtl w:val="0"/>
        </w:rPr>
        <w:t xml:space="preserve">Visual timetable </w:t>
      </w:r>
    </w:p>
    <w:p w:rsidR="00000000" w:rsidDel="00000000" w:rsidP="00000000" w:rsidRDefault="00000000" w:rsidRPr="00000000" w14:paraId="00000017">
      <w:pPr>
        <w:numPr>
          <w:ilvl w:val="0"/>
          <w:numId w:val="2"/>
        </w:numPr>
        <w:spacing w:after="0" w:lineRule="auto"/>
        <w:ind w:left="720" w:hanging="360"/>
        <w:rPr>
          <w:sz w:val="28"/>
          <w:szCs w:val="28"/>
        </w:rPr>
      </w:pPr>
      <w:r w:rsidDel="00000000" w:rsidR="00000000" w:rsidRPr="00000000">
        <w:rPr>
          <w:sz w:val="28"/>
          <w:szCs w:val="28"/>
          <w:rtl w:val="0"/>
        </w:rPr>
        <w:t xml:space="preserve">Working walls for English, Maths and Topic (Year 1 - Year 6)</w:t>
      </w:r>
    </w:p>
    <w:p w:rsidR="00000000" w:rsidDel="00000000" w:rsidP="00000000" w:rsidRDefault="00000000" w:rsidRPr="00000000" w14:paraId="00000018">
      <w:pPr>
        <w:numPr>
          <w:ilvl w:val="0"/>
          <w:numId w:val="2"/>
        </w:numPr>
        <w:spacing w:after="0" w:lineRule="auto"/>
        <w:ind w:left="720" w:hanging="360"/>
        <w:rPr>
          <w:sz w:val="28"/>
          <w:szCs w:val="28"/>
        </w:rPr>
      </w:pPr>
      <w:r w:rsidDel="00000000" w:rsidR="00000000" w:rsidRPr="00000000">
        <w:rPr>
          <w:sz w:val="28"/>
          <w:szCs w:val="28"/>
          <w:rtl w:val="0"/>
        </w:rPr>
        <w:t xml:space="preserve">Working walls for Maths and phonics (EYFS).</w:t>
      </w:r>
    </w:p>
    <w:p w:rsidR="00000000" w:rsidDel="00000000" w:rsidP="00000000" w:rsidRDefault="00000000" w:rsidRPr="00000000" w14:paraId="00000019">
      <w:pPr>
        <w:numPr>
          <w:ilvl w:val="0"/>
          <w:numId w:val="2"/>
        </w:numPr>
        <w:spacing w:after="0" w:lineRule="auto"/>
        <w:ind w:left="720" w:hanging="360"/>
        <w:rPr>
          <w:sz w:val="28"/>
          <w:szCs w:val="28"/>
        </w:rPr>
      </w:pPr>
      <w:r w:rsidDel="00000000" w:rsidR="00000000" w:rsidRPr="00000000">
        <w:rPr>
          <w:sz w:val="28"/>
          <w:szCs w:val="28"/>
          <w:rtl w:val="0"/>
        </w:rPr>
        <w:t xml:space="preserve">Celebration of pupils’ work on other displays</w:t>
      </w:r>
    </w:p>
    <w:p w:rsidR="00000000" w:rsidDel="00000000" w:rsidP="00000000" w:rsidRDefault="00000000" w:rsidRPr="00000000" w14:paraId="0000001A">
      <w:pPr>
        <w:numPr>
          <w:ilvl w:val="0"/>
          <w:numId w:val="2"/>
        </w:numPr>
        <w:spacing w:after="0" w:lineRule="auto"/>
        <w:ind w:left="720" w:hanging="360"/>
        <w:rPr>
          <w:sz w:val="28"/>
          <w:szCs w:val="28"/>
        </w:rPr>
      </w:pPr>
      <w:r w:rsidDel="00000000" w:rsidR="00000000" w:rsidRPr="00000000">
        <w:rPr>
          <w:sz w:val="28"/>
          <w:szCs w:val="28"/>
          <w:rtl w:val="0"/>
        </w:rPr>
        <w:t xml:space="preserve">Boxes of pupil books and trays clearly labelled</w:t>
      </w:r>
    </w:p>
    <w:p w:rsidR="00000000" w:rsidDel="00000000" w:rsidP="00000000" w:rsidRDefault="00000000" w:rsidRPr="00000000" w14:paraId="0000001B">
      <w:pPr>
        <w:numPr>
          <w:ilvl w:val="0"/>
          <w:numId w:val="2"/>
        </w:numPr>
        <w:spacing w:after="0" w:lineRule="auto"/>
        <w:ind w:left="720" w:hanging="360"/>
        <w:rPr>
          <w:sz w:val="28"/>
          <w:szCs w:val="28"/>
        </w:rPr>
      </w:pPr>
      <w:r w:rsidDel="00000000" w:rsidR="00000000" w:rsidRPr="00000000">
        <w:rPr>
          <w:sz w:val="28"/>
          <w:szCs w:val="28"/>
          <w:rtl w:val="0"/>
        </w:rPr>
        <w:t xml:space="preserve">Writing equipment,</w:t>
      </w:r>
      <w:r w:rsidDel="00000000" w:rsidR="00000000" w:rsidRPr="00000000">
        <w:rPr>
          <w:sz w:val="28"/>
          <w:szCs w:val="28"/>
          <w:rtl w:val="0"/>
        </w:rPr>
        <w:t xml:space="preserve"> phonics mat and resources readily available on tables </w:t>
      </w:r>
    </w:p>
    <w:p w:rsidR="00000000" w:rsidDel="00000000" w:rsidP="00000000" w:rsidRDefault="00000000" w:rsidRPr="00000000" w14:paraId="0000001C">
      <w:pPr>
        <w:numPr>
          <w:ilvl w:val="0"/>
          <w:numId w:val="2"/>
        </w:numPr>
        <w:spacing w:after="0" w:lineRule="auto"/>
        <w:ind w:left="720" w:hanging="360"/>
        <w:rPr>
          <w:sz w:val="28"/>
          <w:szCs w:val="28"/>
        </w:rPr>
      </w:pPr>
      <w:r w:rsidDel="00000000" w:rsidR="00000000" w:rsidRPr="00000000">
        <w:rPr>
          <w:sz w:val="28"/>
          <w:szCs w:val="28"/>
          <w:rtl w:val="0"/>
        </w:rPr>
        <w:t xml:space="preserve">Tops of cupboards and surfaces clutter-free</w:t>
      </w:r>
    </w:p>
    <w:p w:rsidR="00000000" w:rsidDel="00000000" w:rsidP="00000000" w:rsidRDefault="00000000" w:rsidRPr="00000000" w14:paraId="0000001D">
      <w:pPr>
        <w:numPr>
          <w:ilvl w:val="0"/>
          <w:numId w:val="2"/>
        </w:numPr>
        <w:spacing w:after="0" w:lineRule="auto"/>
        <w:ind w:left="720" w:hanging="360"/>
        <w:rPr>
          <w:sz w:val="28"/>
          <w:szCs w:val="28"/>
        </w:rPr>
      </w:pPr>
      <w:r w:rsidDel="00000000" w:rsidR="00000000" w:rsidRPr="00000000">
        <w:rPr>
          <w:sz w:val="28"/>
          <w:szCs w:val="28"/>
          <w:rtl w:val="0"/>
        </w:rPr>
        <w:t xml:space="preserve">Groupings of tables meet the needs of the class </w:t>
      </w:r>
    </w:p>
    <w:p w:rsidR="00000000" w:rsidDel="00000000" w:rsidP="00000000" w:rsidRDefault="00000000" w:rsidRPr="00000000" w14:paraId="0000001E">
      <w:pPr>
        <w:numPr>
          <w:ilvl w:val="0"/>
          <w:numId w:val="2"/>
        </w:numPr>
        <w:ind w:left="720" w:hanging="360"/>
        <w:rPr>
          <w:sz w:val="28"/>
          <w:szCs w:val="28"/>
        </w:rPr>
      </w:pPr>
      <w:r w:rsidDel="00000000" w:rsidR="00000000" w:rsidRPr="00000000">
        <w:rPr>
          <w:sz w:val="28"/>
          <w:szCs w:val="28"/>
          <w:rtl w:val="0"/>
        </w:rPr>
        <w:t xml:space="preserve">Home tray next to the door </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rPr>
          <w:color w:val="00b05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Rule="auto"/>
        <w:ind w:left="720" w:firstLine="0"/>
        <w:jc w:val="center"/>
        <w:rPr>
          <w:b w:val="1"/>
          <w:bCs w:val="1"/>
          <w:color w:val="00b050"/>
          <w:sz w:val="32"/>
          <w:szCs w:val="32"/>
        </w:rPr>
      </w:pPr>
      <w:bookmarkStart w:colFirst="0" w:colLast="0" w:name="_heading=h.iidsmgi638oz" w:id="0"/>
      <w:bookmarkEnd w:id="0"/>
      <w:r w:rsidDel="00000000" w:rsidR="00000000" w:rsidRPr="00000000">
        <w:rPr>
          <w:b w:val="1"/>
          <w:bCs w:val="1"/>
          <w:color w:val="00b050"/>
          <w:sz w:val="32"/>
          <w:szCs w:val="32"/>
          <w:rtl w:val="0"/>
        </w:rPr>
        <w:t xml:space="preserve">English Working Wall</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Rule="auto"/>
        <w:ind w:left="720" w:firstLine="0"/>
        <w:jc w:val="center"/>
        <w:rPr>
          <w:b w:val="1"/>
          <w:bCs w:val="1"/>
          <w:color w:val="000000"/>
          <w:sz w:val="28"/>
          <w:szCs w:val="28"/>
        </w:rPr>
      </w:pPr>
      <w:r w:rsidDel="00000000" w:rsidR="00000000" w:rsidRPr="00000000">
        <w:rPr>
          <w:rtl w:val="0"/>
        </w:rPr>
      </w:r>
    </w:p>
    <w:p w:rsidR="00000000" w:rsidDel="00000000" w:rsidP="00000000" w:rsidRDefault="00000000" w:rsidRPr="00000000" w14:paraId="00000022">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The working wall has a clear text/title and</w:t>
      </w:r>
      <w:r w:rsidDel="00000000" w:rsidR="00000000" w:rsidRPr="00000000">
        <w:rPr>
          <w:color w:val="000000"/>
          <w:sz w:val="28"/>
          <w:szCs w:val="28"/>
          <w:rtl w:val="0"/>
        </w:rPr>
        <w:t xml:space="preserve"> a picture of the current text being used as a stimulus.  </w:t>
      </w:r>
      <w:r w:rsidDel="00000000" w:rsidR="00000000" w:rsidRPr="00000000">
        <w:rPr>
          <w:rtl w:val="0"/>
        </w:rPr>
      </w:r>
    </w:p>
    <w:p w:rsidR="00000000" w:rsidDel="00000000" w:rsidP="00000000" w:rsidRDefault="00000000" w:rsidRPr="00000000" w14:paraId="00000023">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On the left-hand side is a list of key vocabulary that will be used throughout the unit of work. </w:t>
      </w:r>
      <w:r w:rsidDel="00000000" w:rsidR="00000000" w:rsidRPr="00000000">
        <w:rPr>
          <w:rtl w:val="0"/>
        </w:rPr>
      </w:r>
    </w:p>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Work and key objectives will be added to the board moving from left to right, where possible, as you work through the unit of work. </w:t>
      </w:r>
      <w:r w:rsidDel="00000000" w:rsidR="00000000" w:rsidRPr="00000000">
        <w:rPr>
          <w:rtl w:val="0"/>
        </w:rPr>
      </w:r>
    </w:p>
    <w:p w:rsidR="00000000" w:rsidDel="00000000" w:rsidP="00000000" w:rsidRDefault="00000000" w:rsidRPr="00000000" w14:paraId="00000025">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sz w:val="28"/>
          <w:szCs w:val="28"/>
          <w:rtl w:val="0"/>
        </w:rPr>
        <w:t xml:space="preserve">This may include prediction activities, SPaG examples, sentence structures, WAGOLLs, examples of key features of the text, c</w:t>
      </w:r>
      <w:r w:rsidDel="00000000" w:rsidR="00000000" w:rsidRPr="00000000">
        <w:rPr>
          <w:color w:val="000000"/>
          <w:sz w:val="28"/>
          <w:szCs w:val="28"/>
          <w:rtl w:val="0"/>
        </w:rPr>
        <w:t xml:space="preserve">hildren’s photocopied work, post</w:t>
      </w:r>
      <w:r w:rsidDel="00000000" w:rsidR="00000000" w:rsidRPr="00000000">
        <w:rPr>
          <w:sz w:val="28"/>
          <w:szCs w:val="28"/>
          <w:rtl w:val="0"/>
        </w:rPr>
        <w:t xml:space="preserve">-</w:t>
      </w:r>
      <w:r w:rsidDel="00000000" w:rsidR="00000000" w:rsidRPr="00000000">
        <w:rPr>
          <w:color w:val="000000"/>
          <w:sz w:val="28"/>
          <w:szCs w:val="28"/>
          <w:rtl w:val="0"/>
        </w:rPr>
        <w:t xml:space="preserve">it ideas, group tasks or modelled examples by the teacher.</w:t>
      </w:r>
      <w:r w:rsidDel="00000000" w:rsidR="00000000" w:rsidRPr="00000000">
        <w:rPr>
          <w:rtl w:val="0"/>
        </w:rPr>
      </w:r>
    </w:p>
    <w:p w:rsidR="00000000" w:rsidDel="00000000" w:rsidP="00000000" w:rsidRDefault="00000000" w:rsidRPr="00000000" w14:paraId="00000026">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Hessian coloured paper background to be used.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drawing>
          <wp:inline distB="0" distT="0" distL="0" distR="0">
            <wp:extent cx="5990573" cy="3345069"/>
            <wp:effectExtent b="0" l="0" r="0" t="0"/>
            <wp:docPr id="67" name="image11.jpg"/>
            <a:graphic>
              <a:graphicData uri="http://schemas.openxmlformats.org/drawingml/2006/picture">
                <pic:pic>
                  <pic:nvPicPr>
                    <pic:cNvPr id="0" name="image11.jpg"/>
                    <pic:cNvPicPr preferRelativeResize="0"/>
                  </pic:nvPicPr>
                  <pic:blipFill>
                    <a:blip r:embed="rId8"/>
                    <a:srcRect b="13044" l="0" r="3171" t="21468"/>
                    <a:stretch>
                      <a:fillRect/>
                    </a:stretch>
                  </pic:blipFill>
                  <pic:spPr>
                    <a:xfrm>
                      <a:off x="0" y="0"/>
                      <a:ext cx="5990573" cy="3345069"/>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sz w:val="28"/>
          <w:szCs w:val="28"/>
          <w:rtl w:val="0"/>
        </w:rPr>
        <w:t xml:space="preserve">                                                 </w:t>
      </w:r>
      <w:r w:rsidDel="00000000" w:rsidR="00000000" w:rsidRPr="00000000">
        <w:rPr>
          <w:b w:val="1"/>
          <w:bCs w:val="1"/>
          <w:color w:val="00b050"/>
          <w:sz w:val="32"/>
          <w:szCs w:val="32"/>
          <w:rtl w:val="0"/>
        </w:rPr>
        <w:t xml:space="preserve">Maths Working Wall</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left="720" w:firstLine="0"/>
        <w:jc w:val="center"/>
        <w:rPr>
          <w:b w:val="1"/>
          <w:bCs w:val="1"/>
          <w:color w:val="000000"/>
          <w:sz w:val="28"/>
          <w:szCs w:val="28"/>
        </w:rPr>
      </w:pPr>
      <w:r w:rsidDel="00000000" w:rsidR="00000000" w:rsidRPr="00000000">
        <w:rPr>
          <w:rtl w:val="0"/>
        </w:rPr>
      </w:r>
    </w:p>
    <w:p w:rsidR="00000000" w:rsidDel="00000000" w:rsidP="00000000" w:rsidRDefault="00000000" w:rsidRPr="00000000" w14:paraId="0000002C">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The working wall has a clear unit title e.g. Shape, Measure, Place Value</w:t>
      </w:r>
      <w:r w:rsidDel="00000000" w:rsidR="00000000" w:rsidRPr="00000000">
        <w:rPr>
          <w:rtl w:val="0"/>
        </w:rPr>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On the left-hand side is a list of key vocabulary that will be used throughout the unit of work. </w:t>
      </w:r>
      <w:r w:rsidDel="00000000" w:rsidR="00000000" w:rsidRPr="00000000">
        <w:rPr>
          <w:rtl w:val="0"/>
        </w:rPr>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Work will be added to the board moving from left to right, where appropriate, as you work through the unit of work.</w:t>
      </w: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Children’s photocopied work, ke</w:t>
      </w:r>
      <w:r w:rsidDel="00000000" w:rsidR="00000000" w:rsidRPr="00000000">
        <w:rPr>
          <w:sz w:val="28"/>
          <w:szCs w:val="28"/>
          <w:rtl w:val="0"/>
        </w:rPr>
        <w:t xml:space="preserve">y facts,</w:t>
      </w:r>
      <w:r w:rsidDel="00000000" w:rsidR="00000000" w:rsidRPr="00000000">
        <w:rPr>
          <w:color w:val="000000"/>
          <w:sz w:val="28"/>
          <w:szCs w:val="28"/>
          <w:rtl w:val="0"/>
        </w:rPr>
        <w:t xml:space="preserve"> post</w:t>
      </w:r>
      <w:r w:rsidDel="00000000" w:rsidR="00000000" w:rsidRPr="00000000">
        <w:rPr>
          <w:sz w:val="28"/>
          <w:szCs w:val="28"/>
          <w:rtl w:val="0"/>
        </w:rPr>
        <w:t xml:space="preserve">-</w:t>
      </w:r>
      <w:r w:rsidDel="00000000" w:rsidR="00000000" w:rsidRPr="00000000">
        <w:rPr>
          <w:color w:val="000000"/>
          <w:sz w:val="28"/>
          <w:szCs w:val="28"/>
          <w:rtl w:val="0"/>
        </w:rPr>
        <w:t xml:space="preserve">it ideas, group tasks or modelled examples by the teacher may </w:t>
      </w:r>
      <w:r w:rsidDel="00000000" w:rsidR="00000000" w:rsidRPr="00000000">
        <w:rPr>
          <w:sz w:val="28"/>
          <w:szCs w:val="28"/>
          <w:rtl w:val="0"/>
        </w:rPr>
        <w:t xml:space="preserve">be evidenced</w:t>
      </w:r>
      <w:r w:rsidDel="00000000" w:rsidR="00000000" w:rsidRPr="00000000">
        <w:rPr>
          <w:color w:val="000000"/>
          <w:sz w:val="28"/>
          <w:szCs w:val="28"/>
          <w:rtl w:val="0"/>
        </w:rPr>
        <w:t xml:space="preserve"> here. </w:t>
      </w:r>
      <w:r w:rsidDel="00000000" w:rsidR="00000000" w:rsidRPr="00000000">
        <w:rPr>
          <w:rtl w:val="0"/>
        </w:rPr>
      </w:r>
    </w:p>
    <w:p w:rsidR="00000000" w:rsidDel="00000000" w:rsidP="00000000" w:rsidRDefault="00000000" w:rsidRPr="00000000" w14:paraId="00000030">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sz w:val="28"/>
          <w:szCs w:val="28"/>
          <w:rtl w:val="0"/>
        </w:rPr>
        <w:t xml:space="preserve">In KS2, t</w:t>
      </w:r>
      <w:r w:rsidDel="00000000" w:rsidR="00000000" w:rsidRPr="00000000">
        <w:rPr>
          <w:color w:val="000000"/>
          <w:sz w:val="28"/>
          <w:szCs w:val="28"/>
          <w:rtl w:val="0"/>
        </w:rPr>
        <w:t xml:space="preserve">here will be a clear example of the four calculations (age re</w:t>
      </w:r>
      <w:r w:rsidDel="00000000" w:rsidR="00000000" w:rsidRPr="00000000">
        <w:rPr>
          <w:sz w:val="28"/>
          <w:szCs w:val="28"/>
          <w:rtl w:val="0"/>
        </w:rPr>
        <w:t xml:space="preserve">lated expectations)</w:t>
      </w:r>
      <w:r w:rsidDel="00000000" w:rsidR="00000000" w:rsidRPr="00000000">
        <w:rPr>
          <w:color w:val="000000"/>
          <w:sz w:val="28"/>
          <w:szCs w:val="28"/>
          <w:rtl w:val="0"/>
        </w:rPr>
        <w:t xml:space="preserve"> on square paper visible for all to see,</w:t>
      </w:r>
      <w:r w:rsidDel="00000000" w:rsidR="00000000" w:rsidRPr="00000000">
        <w:rPr>
          <w:sz w:val="28"/>
          <w:szCs w:val="28"/>
          <w:rtl w:val="0"/>
        </w:rPr>
        <w:t xml:space="preserve"> next to the board.</w:t>
      </w:r>
      <w:r w:rsidDel="00000000" w:rsidR="00000000" w:rsidRPr="00000000">
        <w:rPr>
          <w:rtl w:val="0"/>
        </w:rPr>
      </w:r>
    </w:p>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In KS1, th</w:t>
      </w:r>
      <w:r w:rsidDel="00000000" w:rsidR="00000000" w:rsidRPr="00000000">
        <w:rPr>
          <w:sz w:val="28"/>
          <w:szCs w:val="28"/>
          <w:rtl w:val="0"/>
        </w:rPr>
        <w:t xml:space="preserve">e calculations</w:t>
      </w:r>
      <w:r w:rsidDel="00000000" w:rsidR="00000000" w:rsidRPr="00000000">
        <w:rPr>
          <w:color w:val="000000"/>
          <w:sz w:val="28"/>
          <w:szCs w:val="28"/>
          <w:rtl w:val="0"/>
        </w:rPr>
        <w:t xml:space="preserve"> will be represented </w:t>
      </w:r>
      <w:r w:rsidDel="00000000" w:rsidR="00000000" w:rsidRPr="00000000">
        <w:rPr>
          <w:sz w:val="28"/>
          <w:szCs w:val="28"/>
          <w:rtl w:val="0"/>
        </w:rPr>
        <w:t xml:space="preserve">pictorially using appropriate resources (Base Ten/counters) including a drawing, as set out in the calculations policy. </w:t>
      </w:r>
      <w:r w:rsidDel="00000000" w:rsidR="00000000" w:rsidRPr="00000000">
        <w:rPr>
          <w:rtl w:val="0"/>
        </w:rPr>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sz w:val="28"/>
          <w:szCs w:val="28"/>
          <w:rtl w:val="0"/>
        </w:rPr>
        <w:t xml:space="preserve">I</w:t>
      </w:r>
      <w:r w:rsidDel="00000000" w:rsidR="00000000" w:rsidRPr="00000000">
        <w:rPr>
          <w:sz w:val="28"/>
          <w:szCs w:val="28"/>
          <w:rtl w:val="0"/>
        </w:rPr>
        <w:t xml:space="preserve">n Years 1 -4, a</w:t>
      </w:r>
      <w:r w:rsidDel="00000000" w:rsidR="00000000" w:rsidRPr="00000000">
        <w:rPr>
          <w:color w:val="000000"/>
          <w:sz w:val="28"/>
          <w:szCs w:val="28"/>
          <w:rtl w:val="0"/>
        </w:rPr>
        <w:t xml:space="preserve"> number square will be positioned n</w:t>
      </w:r>
      <w:r w:rsidDel="00000000" w:rsidR="00000000" w:rsidRPr="00000000">
        <w:rPr>
          <w:sz w:val="28"/>
          <w:szCs w:val="28"/>
          <w:rtl w:val="0"/>
        </w:rPr>
        <w:t xml:space="preserve">ear</w:t>
      </w:r>
      <w:r w:rsidDel="00000000" w:rsidR="00000000" w:rsidRPr="00000000">
        <w:rPr>
          <w:color w:val="000000"/>
          <w:sz w:val="28"/>
          <w:szCs w:val="28"/>
          <w:rtl w:val="0"/>
        </w:rPr>
        <w:t xml:space="preserve"> to the working wall. - </w:t>
      </w:r>
      <w:r w:rsidDel="00000000" w:rsidR="00000000" w:rsidRPr="00000000">
        <w:rPr>
          <w:sz w:val="28"/>
          <w:szCs w:val="28"/>
          <w:rtl w:val="0"/>
        </w:rPr>
        <w:t xml:space="preserve">turn numbers over re: timestables</w:t>
      </w:r>
      <w:r w:rsidDel="00000000" w:rsidR="00000000" w:rsidRPr="00000000">
        <w:rPr>
          <w:rtl w:val="0"/>
        </w:rPr>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Year 1 -6  will display a place value grid (age appropriate) above their working wall. </w:t>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In EYFS, a large number track (1-30) will be positioned appropriately.</w:t>
      </w:r>
    </w:p>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In Year 1, a large number track (1-100) will be positioned appropriately.</w:t>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In Year 2, a large number track (0-110) will be positioned appropriately.</w:t>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Maths equipment needs to be </w:t>
      </w:r>
      <w:r w:rsidDel="00000000" w:rsidR="00000000" w:rsidRPr="00000000">
        <w:rPr>
          <w:sz w:val="28"/>
          <w:szCs w:val="28"/>
          <w:rtl w:val="0"/>
        </w:rPr>
        <w:t xml:space="preserve">clearly labelled</w:t>
      </w:r>
      <w:r w:rsidDel="00000000" w:rsidR="00000000" w:rsidRPr="00000000">
        <w:rPr>
          <w:color w:val="000000"/>
          <w:sz w:val="28"/>
          <w:szCs w:val="28"/>
          <w:rtl w:val="0"/>
        </w:rPr>
        <w:t xml:space="preserve"> and easily accessible to pupils. </w:t>
      </w:r>
      <w:r w:rsidDel="00000000" w:rsidR="00000000" w:rsidRPr="00000000">
        <w:rPr>
          <w:rtl w:val="0"/>
        </w:rPr>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All Maths working walls are to be backed with squared paper from year 1.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167425</wp:posOffset>
            </wp:positionV>
            <wp:extent cx="5913912" cy="2980603"/>
            <wp:effectExtent b="0" l="0" r="0" t="0"/>
            <wp:wrapNone/>
            <wp:docPr id="61" name="image9.jpg"/>
            <a:graphic>
              <a:graphicData uri="http://schemas.openxmlformats.org/drawingml/2006/picture">
                <pic:pic>
                  <pic:nvPicPr>
                    <pic:cNvPr id="0" name="image9.jpg"/>
                    <pic:cNvPicPr preferRelativeResize="0"/>
                  </pic:nvPicPr>
                  <pic:blipFill>
                    <a:blip r:embed="rId9"/>
                    <a:srcRect b="7191" l="0" r="4472" t="23477"/>
                    <a:stretch>
                      <a:fillRect/>
                    </a:stretch>
                  </pic:blipFill>
                  <pic:spPr>
                    <a:xfrm>
                      <a:off x="0" y="0"/>
                      <a:ext cx="5913912" cy="2980603"/>
                    </a:xfrm>
                    <a:prstGeom prst="rect"/>
                    <a:ln/>
                  </pic:spPr>
                </pic:pic>
              </a:graphicData>
            </a:graphic>
          </wp:anchor>
        </w:drawing>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rPr>
          <w:sz w:val="28"/>
          <w:szCs w:val="28"/>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Rule="auto"/>
        <w:ind w:left="720" w:firstLine="0"/>
        <w:jc w:val="center"/>
        <w:rPr>
          <w:sz w:val="28"/>
          <w:szCs w:val="28"/>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Rule="auto"/>
        <w:ind w:left="720" w:firstLine="0"/>
        <w:jc w:val="center"/>
        <w:rPr>
          <w:b w:val="1"/>
          <w:bCs w:val="1"/>
          <w:color w:val="00b050"/>
          <w:sz w:val="32"/>
          <w:szCs w:val="32"/>
        </w:rPr>
      </w:pPr>
      <w:r w:rsidDel="00000000" w:rsidR="00000000" w:rsidRPr="00000000">
        <w:rPr>
          <w:b w:val="1"/>
          <w:bCs w:val="1"/>
          <w:color w:val="00b050"/>
          <w:sz w:val="32"/>
          <w:szCs w:val="32"/>
          <w:rtl w:val="0"/>
        </w:rPr>
        <w:t xml:space="preserve">Topic Working Wall </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Rule="auto"/>
        <w:ind w:left="720" w:firstLine="0"/>
        <w:jc w:val="center"/>
        <w:rPr>
          <w:b w:val="1"/>
          <w:bCs w:val="1"/>
          <w:color w:val="00b050"/>
          <w:sz w:val="28"/>
          <w:szCs w:val="28"/>
        </w:rPr>
      </w:pPr>
      <w:r w:rsidDel="00000000" w:rsidR="00000000" w:rsidRPr="00000000">
        <w:rPr>
          <w:rtl w:val="0"/>
        </w:rPr>
      </w:r>
    </w:p>
    <w:p w:rsidR="00000000" w:rsidDel="00000000" w:rsidP="00000000" w:rsidRDefault="00000000" w:rsidRPr="00000000" w14:paraId="00000047">
      <w:pPr>
        <w:numPr>
          <w:ilvl w:val="0"/>
          <w:numId w:val="4"/>
        </w:numPr>
        <w:spacing w:after="0" w:lineRule="auto"/>
        <w:ind w:left="720" w:hanging="360"/>
        <w:rPr>
          <w:b w:val="1"/>
          <w:bCs w:val="1"/>
          <w:sz w:val="28"/>
          <w:szCs w:val="28"/>
        </w:rPr>
      </w:pPr>
      <w:r w:rsidDel="00000000" w:rsidR="00000000" w:rsidRPr="00000000">
        <w:rPr>
          <w:sz w:val="28"/>
          <w:szCs w:val="28"/>
          <w:rtl w:val="0"/>
        </w:rPr>
        <w:t xml:space="preserve">The working wall has a clear subject and title e.g. History - Ancient Egypt, Science - Plants. </w:t>
      </w:r>
      <w:r w:rsidDel="00000000" w:rsidR="00000000" w:rsidRPr="00000000">
        <w:rPr>
          <w:rtl w:val="0"/>
        </w:rPr>
      </w:r>
    </w:p>
    <w:p w:rsidR="00000000" w:rsidDel="00000000" w:rsidP="00000000" w:rsidRDefault="00000000" w:rsidRPr="00000000" w14:paraId="00000048">
      <w:pPr>
        <w:numPr>
          <w:ilvl w:val="0"/>
          <w:numId w:val="4"/>
        </w:numPr>
        <w:spacing w:after="0" w:lineRule="auto"/>
        <w:ind w:left="720" w:hanging="360"/>
        <w:rPr>
          <w:b w:val="1"/>
          <w:bCs w:val="1"/>
          <w:sz w:val="28"/>
          <w:szCs w:val="28"/>
        </w:rPr>
      </w:pPr>
      <w:r w:rsidDel="00000000" w:rsidR="00000000" w:rsidRPr="00000000">
        <w:rPr>
          <w:sz w:val="28"/>
          <w:szCs w:val="28"/>
          <w:rtl w:val="0"/>
        </w:rPr>
        <w:t xml:space="preserve">On the left-hand side is a list of key vocabulary that will be used throughout the unit of work. </w:t>
      </w:r>
      <w:r w:rsidDel="00000000" w:rsidR="00000000" w:rsidRPr="00000000">
        <w:rPr>
          <w:rtl w:val="0"/>
        </w:rPr>
      </w:r>
    </w:p>
    <w:p w:rsidR="00000000" w:rsidDel="00000000" w:rsidP="00000000" w:rsidRDefault="00000000" w:rsidRPr="00000000" w14:paraId="00000049">
      <w:pPr>
        <w:numPr>
          <w:ilvl w:val="0"/>
          <w:numId w:val="4"/>
        </w:numPr>
        <w:spacing w:after="0" w:lineRule="auto"/>
        <w:ind w:left="720" w:hanging="360"/>
        <w:rPr>
          <w:b w:val="1"/>
          <w:bCs w:val="1"/>
          <w:sz w:val="28"/>
          <w:szCs w:val="28"/>
        </w:rPr>
      </w:pPr>
      <w:r w:rsidDel="00000000" w:rsidR="00000000" w:rsidRPr="00000000">
        <w:rPr>
          <w:sz w:val="28"/>
          <w:szCs w:val="28"/>
          <w:rtl w:val="0"/>
        </w:rPr>
        <w:t xml:space="preserve">Work and key objectives will be added to the board moving from left to right as you work through the unit of work. </w:t>
      </w:r>
      <w:r w:rsidDel="00000000" w:rsidR="00000000" w:rsidRPr="00000000">
        <w:rPr>
          <w:rtl w:val="0"/>
        </w:rPr>
      </w:r>
    </w:p>
    <w:p w:rsidR="00000000" w:rsidDel="00000000" w:rsidP="00000000" w:rsidRDefault="00000000" w:rsidRPr="00000000" w14:paraId="0000004A">
      <w:pPr>
        <w:numPr>
          <w:ilvl w:val="0"/>
          <w:numId w:val="4"/>
        </w:numPr>
        <w:spacing w:after="0" w:lineRule="auto"/>
        <w:ind w:left="720" w:hanging="360"/>
        <w:rPr>
          <w:b w:val="1"/>
          <w:bCs w:val="1"/>
          <w:sz w:val="28"/>
          <w:szCs w:val="28"/>
        </w:rPr>
      </w:pPr>
      <w:r w:rsidDel="00000000" w:rsidR="00000000" w:rsidRPr="00000000">
        <w:rPr>
          <w:sz w:val="28"/>
          <w:szCs w:val="28"/>
          <w:rtl w:val="0"/>
        </w:rPr>
        <w:t xml:space="preserve">Children’s photocopied work, post-it ideas, questions to foster curiosity, group tasks or modelled examples by the teacher may be evidenced here.</w:t>
      </w:r>
      <w:r w:rsidDel="00000000" w:rsidR="00000000" w:rsidRPr="00000000">
        <w:rPr>
          <w:rtl w:val="0"/>
        </w:rPr>
      </w:r>
    </w:p>
    <w:p w:rsidR="00000000" w:rsidDel="00000000" w:rsidP="00000000" w:rsidRDefault="00000000" w:rsidRPr="00000000" w14:paraId="0000004B">
      <w:pPr>
        <w:numPr>
          <w:ilvl w:val="0"/>
          <w:numId w:val="4"/>
        </w:numPr>
        <w:spacing w:after="0" w:lineRule="auto"/>
        <w:ind w:left="720" w:hanging="360"/>
        <w:rPr>
          <w:sz w:val="28"/>
          <w:szCs w:val="28"/>
        </w:rPr>
      </w:pPr>
      <w:r w:rsidDel="00000000" w:rsidR="00000000" w:rsidRPr="00000000">
        <w:rPr>
          <w:sz w:val="28"/>
          <w:szCs w:val="28"/>
          <w:rtl w:val="0"/>
        </w:rPr>
        <w:t xml:space="preserve">Hessian/neutral backing to be used. </w:t>
      </w:r>
    </w:p>
    <w:p w:rsidR="00000000" w:rsidDel="00000000" w:rsidP="00000000" w:rsidRDefault="00000000" w:rsidRPr="00000000" w14:paraId="0000004C">
      <w:pPr>
        <w:spacing w:after="0" w:lineRule="auto"/>
        <w:ind w:left="720" w:firstLine="0"/>
        <w:rPr>
          <w:sz w:val="28"/>
          <w:szCs w:val="28"/>
        </w:rPr>
      </w:pPr>
      <w:r w:rsidDel="00000000" w:rsidR="00000000" w:rsidRPr="00000000">
        <w:rPr>
          <w:rtl w:val="0"/>
        </w:rPr>
      </w:r>
    </w:p>
    <w:p w:rsidR="00000000" w:rsidDel="00000000" w:rsidP="00000000" w:rsidRDefault="00000000" w:rsidRPr="00000000" w14:paraId="0000004D">
      <w:pPr>
        <w:spacing w:after="0" w:lineRule="auto"/>
        <w:ind w:left="720" w:firstLine="0"/>
        <w:rPr>
          <w:sz w:val="28"/>
          <w:szCs w:val="28"/>
        </w:rPr>
      </w:pPr>
      <w:r w:rsidDel="00000000" w:rsidR="00000000" w:rsidRPr="00000000">
        <w:rPr>
          <w:rtl w:val="0"/>
        </w:rPr>
      </w:r>
    </w:p>
    <w:p w:rsidR="00000000" w:rsidDel="00000000" w:rsidP="00000000" w:rsidRDefault="00000000" w:rsidRPr="00000000" w14:paraId="0000004E">
      <w:pPr>
        <w:tabs>
          <w:tab w:val="left" w:leader="none" w:pos="3871"/>
        </w:tabs>
        <w:rPr>
          <w:b w:val="1"/>
          <w:bCs w:val="1"/>
          <w:sz w:val="28"/>
          <w:szCs w:val="28"/>
        </w:rPr>
      </w:pPr>
      <w:r w:rsidDel="00000000" w:rsidR="00000000" w:rsidRPr="00000000">
        <w:rPr>
          <w:b w:val="1"/>
          <w:bCs w:val="1"/>
          <w:sz w:val="28"/>
          <w:szCs w:val="28"/>
          <w:rtl w:val="0"/>
        </w:rPr>
        <w:t xml:space="preserve">                                             </w:t>
        <w:tab/>
      </w:r>
      <w:r w:rsidDel="00000000" w:rsidR="00000000" w:rsidRPr="00000000">
        <w:drawing>
          <wp:anchor allowOverlap="1" behindDoc="1" distB="0" distT="0" distL="0" distR="0" hidden="0" layoutInCell="1" locked="0" relativeHeight="0" simplePos="0">
            <wp:simplePos x="0" y="0"/>
            <wp:positionH relativeFrom="column">
              <wp:posOffset>-225628</wp:posOffset>
            </wp:positionH>
            <wp:positionV relativeFrom="paragraph">
              <wp:posOffset>368555</wp:posOffset>
            </wp:positionV>
            <wp:extent cx="6291288" cy="4176476"/>
            <wp:effectExtent b="0" l="0" r="0" t="0"/>
            <wp:wrapNone/>
            <wp:docPr id="71" name="image14.jpg"/>
            <a:graphic>
              <a:graphicData uri="http://schemas.openxmlformats.org/drawingml/2006/picture">
                <pic:pic>
                  <pic:nvPicPr>
                    <pic:cNvPr id="0" name="image14.jpg"/>
                    <pic:cNvPicPr preferRelativeResize="0"/>
                  </pic:nvPicPr>
                  <pic:blipFill>
                    <a:blip r:embed="rId10"/>
                    <a:srcRect b="9115" l="2694" r="5275" t="20163"/>
                    <a:stretch>
                      <a:fillRect/>
                    </a:stretch>
                  </pic:blipFill>
                  <pic:spPr>
                    <a:xfrm>
                      <a:off x="0" y="0"/>
                      <a:ext cx="6291288" cy="4176476"/>
                    </a:xfrm>
                    <a:prstGeom prst="rect"/>
                    <a:ln/>
                  </pic:spPr>
                </pic:pic>
              </a:graphicData>
            </a:graphic>
          </wp:anchor>
        </w:drawing>
      </w:r>
    </w:p>
    <w:p w:rsidR="00000000" w:rsidDel="00000000" w:rsidP="00000000" w:rsidRDefault="00000000" w:rsidRPr="00000000" w14:paraId="0000004F">
      <w:pPr>
        <w:rPr>
          <w:b w:val="1"/>
          <w:bCs w:val="1"/>
          <w:color w:val="00b050"/>
          <w:sz w:val="32"/>
          <w:szCs w:val="32"/>
        </w:rPr>
      </w:pPr>
      <w:r w:rsidDel="00000000" w:rsidR="00000000" w:rsidRPr="00000000">
        <w:rPr>
          <w:rtl w:val="0"/>
        </w:rPr>
      </w:r>
    </w:p>
    <w:p w:rsidR="00000000" w:rsidDel="00000000" w:rsidP="00000000" w:rsidRDefault="00000000" w:rsidRPr="00000000" w14:paraId="00000050">
      <w:pPr>
        <w:rPr>
          <w:b w:val="1"/>
          <w:bCs w:val="1"/>
          <w:color w:val="00b050"/>
          <w:sz w:val="32"/>
          <w:szCs w:val="32"/>
        </w:rPr>
      </w:pPr>
      <w:r w:rsidDel="00000000" w:rsidR="00000000" w:rsidRPr="00000000">
        <w:rPr>
          <w:b w:val="1"/>
          <w:bCs w:val="1"/>
          <w:color w:val="00b050"/>
          <w:sz w:val="32"/>
          <w:szCs w:val="32"/>
          <w:rtl w:val="0"/>
        </w:rPr>
        <w:t xml:space="preserve">                                  </w:t>
      </w:r>
    </w:p>
    <w:p w:rsidR="00000000" w:rsidDel="00000000" w:rsidP="00000000" w:rsidRDefault="00000000" w:rsidRPr="00000000" w14:paraId="00000051">
      <w:pPr>
        <w:rPr>
          <w:b w:val="1"/>
          <w:bCs w:val="1"/>
          <w:color w:val="00b050"/>
          <w:sz w:val="32"/>
          <w:szCs w:val="32"/>
        </w:rPr>
      </w:pPr>
      <w:r w:rsidDel="00000000" w:rsidR="00000000" w:rsidRPr="00000000">
        <w:rPr>
          <w:rtl w:val="0"/>
        </w:rPr>
      </w:r>
    </w:p>
    <w:p w:rsidR="00000000" w:rsidDel="00000000" w:rsidP="00000000" w:rsidRDefault="00000000" w:rsidRPr="00000000" w14:paraId="00000052">
      <w:pPr>
        <w:ind w:firstLine="720"/>
        <w:rPr>
          <w:b w:val="1"/>
          <w:bCs w:val="1"/>
          <w:color w:val="00b050"/>
          <w:sz w:val="32"/>
          <w:szCs w:val="32"/>
        </w:rPr>
      </w:pPr>
      <w:r w:rsidDel="00000000" w:rsidR="00000000" w:rsidRPr="00000000">
        <w:rPr>
          <w:rtl w:val="0"/>
        </w:rPr>
      </w:r>
    </w:p>
    <w:p w:rsidR="00000000" w:rsidDel="00000000" w:rsidP="00000000" w:rsidRDefault="00000000" w:rsidRPr="00000000" w14:paraId="00000053">
      <w:pPr>
        <w:rPr>
          <w:b w:val="1"/>
          <w:bCs w:val="1"/>
          <w:color w:val="00b050"/>
          <w:sz w:val="32"/>
          <w:szCs w:val="32"/>
        </w:rPr>
      </w:pPr>
      <w:r w:rsidDel="00000000" w:rsidR="00000000" w:rsidRPr="00000000">
        <w:rPr>
          <w:rtl w:val="0"/>
        </w:rPr>
      </w:r>
    </w:p>
    <w:p w:rsidR="00000000" w:rsidDel="00000000" w:rsidP="00000000" w:rsidRDefault="00000000" w:rsidRPr="00000000" w14:paraId="00000054">
      <w:pPr>
        <w:rPr>
          <w:b w:val="1"/>
          <w:bCs w:val="1"/>
          <w:color w:val="00b050"/>
          <w:sz w:val="32"/>
          <w:szCs w:val="32"/>
        </w:rPr>
      </w:pPr>
      <w:r w:rsidDel="00000000" w:rsidR="00000000" w:rsidRPr="00000000">
        <w:rPr>
          <w:rtl w:val="0"/>
        </w:rPr>
      </w:r>
    </w:p>
    <w:p w:rsidR="00000000" w:rsidDel="00000000" w:rsidP="00000000" w:rsidRDefault="00000000" w:rsidRPr="00000000" w14:paraId="00000055">
      <w:pPr>
        <w:tabs>
          <w:tab w:val="left" w:leader="none" w:pos="7985"/>
        </w:tabs>
        <w:rPr>
          <w:b w:val="1"/>
          <w:bCs w:val="1"/>
          <w:color w:val="00b050"/>
          <w:sz w:val="32"/>
          <w:szCs w:val="32"/>
        </w:rPr>
      </w:pPr>
      <w:r w:rsidDel="00000000" w:rsidR="00000000" w:rsidRPr="00000000">
        <w:rPr>
          <w:b w:val="1"/>
          <w:bCs w:val="1"/>
          <w:color w:val="00b050"/>
          <w:sz w:val="32"/>
          <w:szCs w:val="32"/>
          <w:rtl w:val="0"/>
        </w:rPr>
        <w:t xml:space="preserve">                                   </w:t>
        <w:tab/>
      </w:r>
    </w:p>
    <w:p w:rsidR="00000000" w:rsidDel="00000000" w:rsidP="00000000" w:rsidRDefault="00000000" w:rsidRPr="00000000" w14:paraId="00000056">
      <w:pPr>
        <w:rPr>
          <w:b w:val="1"/>
          <w:bCs w:val="1"/>
          <w:color w:val="00b050"/>
          <w:sz w:val="32"/>
          <w:szCs w:val="32"/>
        </w:rPr>
      </w:pPr>
      <w:r w:rsidDel="00000000" w:rsidR="00000000" w:rsidRPr="00000000">
        <w:rPr>
          <w:rtl w:val="0"/>
        </w:rPr>
      </w:r>
    </w:p>
    <w:p w:rsidR="00000000" w:rsidDel="00000000" w:rsidP="00000000" w:rsidRDefault="00000000" w:rsidRPr="00000000" w14:paraId="00000057">
      <w:pPr>
        <w:rPr>
          <w:b w:val="1"/>
          <w:bCs w:val="1"/>
          <w:color w:val="00b050"/>
          <w:sz w:val="32"/>
          <w:szCs w:val="32"/>
        </w:rPr>
      </w:pPr>
      <w:r w:rsidDel="00000000" w:rsidR="00000000" w:rsidRPr="00000000">
        <w:rPr>
          <w:rtl w:val="0"/>
        </w:rPr>
      </w:r>
    </w:p>
    <w:p w:rsidR="00000000" w:rsidDel="00000000" w:rsidP="00000000" w:rsidRDefault="00000000" w:rsidRPr="00000000" w14:paraId="00000058">
      <w:pPr>
        <w:tabs>
          <w:tab w:val="left" w:leader="none" w:pos="2637"/>
        </w:tabs>
        <w:rPr>
          <w:b w:val="1"/>
          <w:bCs w:val="1"/>
          <w:color w:val="00b050"/>
          <w:sz w:val="32"/>
          <w:szCs w:val="32"/>
        </w:rPr>
      </w:pPr>
      <w:r w:rsidDel="00000000" w:rsidR="00000000" w:rsidRPr="00000000">
        <w:rPr>
          <w:b w:val="1"/>
          <w:bCs w:val="1"/>
          <w:color w:val="00b050"/>
          <w:sz w:val="32"/>
          <w:szCs w:val="32"/>
          <w:rtl w:val="0"/>
        </w:rPr>
        <w:tab/>
      </w:r>
    </w:p>
    <w:p w:rsidR="00000000" w:rsidDel="00000000" w:rsidP="00000000" w:rsidRDefault="00000000" w:rsidRPr="00000000" w14:paraId="00000059">
      <w:pPr>
        <w:tabs>
          <w:tab w:val="left" w:leader="none" w:pos="2637"/>
        </w:tabs>
        <w:rPr>
          <w:b w:val="1"/>
          <w:bCs w:val="1"/>
          <w:color w:val="00b050"/>
          <w:sz w:val="32"/>
          <w:szCs w:val="32"/>
        </w:rPr>
      </w:pPr>
      <w:r w:rsidDel="00000000" w:rsidR="00000000" w:rsidRPr="00000000">
        <w:rPr>
          <w:b w:val="1"/>
          <w:bCs w:val="1"/>
          <w:color w:val="00b050"/>
          <w:sz w:val="32"/>
          <w:szCs w:val="32"/>
          <w:rtl w:val="0"/>
        </w:rPr>
        <w:t xml:space="preserve">                                       </w:t>
      </w:r>
    </w:p>
    <w:p w:rsidR="00000000" w:rsidDel="00000000" w:rsidP="00000000" w:rsidRDefault="00000000" w:rsidRPr="00000000" w14:paraId="0000005A">
      <w:pPr>
        <w:tabs>
          <w:tab w:val="left" w:leader="none" w:pos="2637"/>
        </w:tabs>
        <w:rPr>
          <w:b w:val="1"/>
          <w:bCs w:val="1"/>
          <w:color w:val="00b050"/>
          <w:sz w:val="32"/>
          <w:szCs w:val="32"/>
        </w:rPr>
      </w:pPr>
      <w:r w:rsidDel="00000000" w:rsidR="00000000" w:rsidRPr="00000000">
        <w:rPr>
          <w:rtl w:val="0"/>
        </w:rPr>
      </w:r>
    </w:p>
    <w:p w:rsidR="00000000" w:rsidDel="00000000" w:rsidP="00000000" w:rsidRDefault="00000000" w:rsidRPr="00000000" w14:paraId="0000005B">
      <w:pPr>
        <w:tabs>
          <w:tab w:val="left" w:leader="none" w:pos="2637"/>
        </w:tabs>
        <w:rPr>
          <w:b w:val="1"/>
          <w:bCs w:val="1"/>
          <w:color w:val="00b050"/>
          <w:sz w:val="32"/>
          <w:szCs w:val="32"/>
        </w:rPr>
      </w:pPr>
      <w:r w:rsidDel="00000000" w:rsidR="00000000" w:rsidRPr="00000000">
        <w:rPr>
          <w:rtl w:val="0"/>
        </w:rPr>
      </w:r>
    </w:p>
    <w:p w:rsidR="00000000" w:rsidDel="00000000" w:rsidP="00000000" w:rsidRDefault="00000000" w:rsidRPr="00000000" w14:paraId="0000005C">
      <w:pPr>
        <w:tabs>
          <w:tab w:val="left" w:leader="none" w:pos="2637"/>
        </w:tabs>
        <w:rPr>
          <w:b w:val="1"/>
          <w:bCs w:val="1"/>
          <w:color w:val="00b050"/>
          <w:sz w:val="32"/>
          <w:szCs w:val="32"/>
        </w:rPr>
      </w:pPr>
      <w:r w:rsidDel="00000000" w:rsidR="00000000" w:rsidRPr="00000000">
        <w:rPr>
          <w:rtl w:val="0"/>
        </w:rPr>
      </w:r>
    </w:p>
    <w:p w:rsidR="00000000" w:rsidDel="00000000" w:rsidP="00000000" w:rsidRDefault="00000000" w:rsidRPr="00000000" w14:paraId="0000005D">
      <w:pPr>
        <w:tabs>
          <w:tab w:val="left" w:leader="none" w:pos="2637"/>
        </w:tabs>
        <w:rPr>
          <w:b w:val="1"/>
          <w:bCs w:val="1"/>
          <w:color w:val="00b050"/>
          <w:sz w:val="32"/>
          <w:szCs w:val="32"/>
        </w:rPr>
      </w:pPr>
      <w:r w:rsidDel="00000000" w:rsidR="00000000" w:rsidRPr="00000000">
        <w:rPr>
          <w:b w:val="1"/>
          <w:bCs w:val="1"/>
          <w:color w:val="00b050"/>
          <w:sz w:val="32"/>
          <w:szCs w:val="32"/>
          <w:rtl w:val="0"/>
        </w:rPr>
        <w:t xml:space="preserve">                                        Working Wall Expectations </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after="0" w:lineRule="auto"/>
        <w:ind w:left="720" w:hanging="360"/>
        <w:rPr>
          <w:b w:val="1"/>
          <w:bCs w:val="1"/>
          <w:color w:val="000000"/>
          <w:sz w:val="28"/>
          <w:szCs w:val="28"/>
        </w:rPr>
      </w:pPr>
      <w:r w:rsidDel="00000000" w:rsidR="00000000" w:rsidRPr="00000000">
        <w:rPr>
          <w:color w:val="000000"/>
          <w:sz w:val="28"/>
          <w:szCs w:val="28"/>
          <w:rtl w:val="0"/>
        </w:rPr>
        <w:t xml:space="preserve">All text on working walls is large enough for children to see from their seats.</w:t>
      </w:r>
      <w:r w:rsidDel="00000000" w:rsidR="00000000" w:rsidRPr="00000000">
        <w:rPr>
          <w:rtl w:val="0"/>
        </w:rPr>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Working walls are uncluttered and plain in design in order to maintain clarity.</w:t>
      </w:r>
    </w:p>
    <w:p w:rsidR="00000000" w:rsidDel="00000000" w:rsidP="00000000" w:rsidRDefault="00000000" w:rsidRPr="00000000" w14:paraId="00000060">
      <w:pPr>
        <w:numPr>
          <w:ilvl w:val="0"/>
          <w:numId w:val="4"/>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Working walls are built up as the unit of work progresses.  </w:t>
      </w:r>
    </w:p>
    <w:p w:rsidR="00000000" w:rsidDel="00000000" w:rsidP="00000000" w:rsidRDefault="00000000" w:rsidRPr="00000000" w14:paraId="00000061">
      <w:pPr>
        <w:numPr>
          <w:ilvl w:val="0"/>
          <w:numId w:val="4"/>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Working walls provide prompts for pupils and provide a pictorial representation of the learning that is taking place. They are not displays.</w:t>
      </w:r>
    </w:p>
    <w:p w:rsidR="00000000" w:rsidDel="00000000" w:rsidP="00000000" w:rsidRDefault="00000000" w:rsidRPr="00000000" w14:paraId="00000062">
      <w:pPr>
        <w:numPr>
          <w:ilvl w:val="0"/>
          <w:numId w:val="4"/>
        </w:numPr>
        <w:pBdr>
          <w:top w:space="0" w:sz="0" w:val="nil"/>
          <w:left w:space="0" w:sz="0" w:val="nil"/>
          <w:bottom w:space="0" w:sz="0" w:val="nil"/>
          <w:right w:space="0" w:sz="0" w:val="nil"/>
          <w:between w:space="0" w:sz="0" w:val="nil"/>
        </w:pBdr>
        <w:spacing w:after="0" w:lineRule="auto"/>
        <w:ind w:left="720" w:hanging="360"/>
        <w:rPr>
          <w:color w:val="000000"/>
          <w:sz w:val="28"/>
          <w:szCs w:val="28"/>
        </w:rPr>
      </w:pPr>
      <w:r w:rsidDel="00000000" w:rsidR="00000000" w:rsidRPr="00000000">
        <w:rPr>
          <w:color w:val="000000"/>
          <w:sz w:val="28"/>
          <w:szCs w:val="28"/>
          <w:rtl w:val="0"/>
        </w:rPr>
        <w:t xml:space="preserve">Working walls are referred to in the course of </w:t>
      </w:r>
      <w:r w:rsidDel="00000000" w:rsidR="00000000" w:rsidRPr="00000000">
        <w:rPr>
          <w:sz w:val="28"/>
          <w:szCs w:val="28"/>
          <w:rtl w:val="0"/>
        </w:rPr>
        <w:t xml:space="preserve">the teaching sequence</w:t>
      </w:r>
      <w:r w:rsidDel="00000000" w:rsidR="00000000" w:rsidRPr="00000000">
        <w:rPr>
          <w:color w:val="000000"/>
          <w:sz w:val="28"/>
          <w:szCs w:val="28"/>
          <w:rtl w:val="0"/>
        </w:rPr>
        <w:t xml:space="preserve">.</w:t>
      </w:r>
    </w:p>
    <w:p w:rsidR="00000000" w:rsidDel="00000000" w:rsidP="00000000" w:rsidRDefault="00000000" w:rsidRPr="00000000" w14:paraId="00000063">
      <w:pPr>
        <w:numPr>
          <w:ilvl w:val="0"/>
          <w:numId w:val="4"/>
        </w:numPr>
        <w:pBdr>
          <w:top w:space="0" w:sz="0" w:val="nil"/>
          <w:left w:space="0" w:sz="0" w:val="nil"/>
          <w:bottom w:space="0" w:sz="0" w:val="nil"/>
          <w:right w:space="0" w:sz="0" w:val="nil"/>
          <w:between w:space="0" w:sz="0" w:val="nil"/>
        </w:pBdr>
        <w:ind w:left="720" w:hanging="360"/>
        <w:rPr>
          <w:color w:val="000000"/>
          <w:sz w:val="28"/>
          <w:szCs w:val="28"/>
        </w:rPr>
      </w:pPr>
      <w:r w:rsidDel="00000000" w:rsidR="00000000" w:rsidRPr="00000000">
        <w:rPr>
          <w:color w:val="000000"/>
          <w:sz w:val="28"/>
          <w:szCs w:val="28"/>
          <w:rtl w:val="0"/>
        </w:rPr>
        <w:t xml:space="preserve">Working walls are up to date and always reflect the unit of work that is currently being taught.</w:t>
      </w:r>
    </w:p>
    <w:p w:rsidR="00000000" w:rsidDel="00000000" w:rsidP="00000000" w:rsidRDefault="00000000" w:rsidRPr="00000000" w14:paraId="00000064">
      <w:pPr>
        <w:numPr>
          <w:ilvl w:val="0"/>
          <w:numId w:val="4"/>
        </w:numPr>
        <w:pBdr>
          <w:top w:space="0" w:sz="0" w:val="nil"/>
          <w:left w:space="0" w:sz="0" w:val="nil"/>
          <w:bottom w:space="0" w:sz="0" w:val="nil"/>
          <w:right w:space="0" w:sz="0" w:val="nil"/>
          <w:between w:space="0" w:sz="0" w:val="nil"/>
        </w:pBdr>
        <w:ind w:left="720" w:hanging="360"/>
        <w:rPr>
          <w:color w:val="000000"/>
          <w:sz w:val="28"/>
          <w:szCs w:val="28"/>
        </w:rPr>
      </w:pPr>
      <w:r w:rsidDel="00000000" w:rsidR="00000000" w:rsidRPr="00000000">
        <w:rPr>
          <w:color w:val="000000"/>
          <w:sz w:val="28"/>
          <w:szCs w:val="28"/>
          <w:rtl w:val="0"/>
        </w:rPr>
        <w:t xml:space="preserve">Working walls are low in stimulus with neutral colours</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-356257</wp:posOffset>
            </wp:positionH>
            <wp:positionV relativeFrom="paragraph">
              <wp:posOffset>152374</wp:posOffset>
            </wp:positionV>
            <wp:extent cx="3070707" cy="2423100"/>
            <wp:effectExtent b="0" l="0" r="0" t="0"/>
            <wp:wrapNone/>
            <wp:docPr id="73"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3070707" cy="24231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3087582</wp:posOffset>
            </wp:positionH>
            <wp:positionV relativeFrom="paragraph">
              <wp:posOffset>116748</wp:posOffset>
            </wp:positionV>
            <wp:extent cx="3052348" cy="2460632"/>
            <wp:effectExtent b="0" l="0" r="0" t="0"/>
            <wp:wrapNone/>
            <wp:docPr id="72"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rot="10800000">
                      <a:off x="0" y="0"/>
                      <a:ext cx="3052348" cy="2460632"/>
                    </a:xfrm>
                    <a:prstGeom prst="rect"/>
                    <a:ln/>
                  </pic:spPr>
                </pic:pic>
              </a:graphicData>
            </a:graphic>
          </wp:anchor>
        </w:drawing>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5180"/>
        </w:tabs>
        <w:rPr>
          <w:b w:val="1"/>
          <w:bCs w:val="1"/>
          <w:color w:val="368d39"/>
          <w:sz w:val="32"/>
          <w:szCs w:val="32"/>
        </w:rPr>
      </w:pPr>
      <w:r w:rsidDel="00000000" w:rsidR="00000000" w:rsidRPr="00000000">
        <w:rPr>
          <w:b w:val="1"/>
          <w:bCs w:val="1"/>
          <w:color w:val="368d39"/>
          <w:sz w:val="32"/>
          <w:szCs w:val="32"/>
          <w:rtl w:val="0"/>
        </w:rPr>
        <w:tab/>
      </w:r>
    </w:p>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rPr>
          <w:b w:val="1"/>
          <w:bCs w:val="1"/>
          <w:color w:val="368d39"/>
          <w:sz w:val="32"/>
          <w:szCs w:val="32"/>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5741"/>
        </w:tabs>
        <w:rPr>
          <w:b w:val="1"/>
          <w:bCs w:val="1"/>
          <w:color w:val="368d39"/>
          <w:sz w:val="32"/>
          <w:szCs w:val="32"/>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6377"/>
        </w:tabs>
        <w:rPr>
          <w:b w:val="1"/>
          <w:bCs w:val="1"/>
          <w:color w:val="368d39"/>
          <w:sz w:val="32"/>
          <w:szCs w:val="32"/>
        </w:rPr>
      </w:pPr>
      <w:r w:rsidDel="00000000" w:rsidR="00000000" w:rsidRPr="00000000">
        <w:rPr>
          <w:b w:val="1"/>
          <w:bCs w:val="1"/>
          <w:color w:val="368d39"/>
          <w:sz w:val="32"/>
          <w:szCs w:val="32"/>
          <w:rtl w:val="0"/>
        </w:rPr>
        <w:tab/>
      </w:r>
      <w:r w:rsidDel="00000000" w:rsidR="00000000" w:rsidRPr="00000000">
        <w:drawing>
          <wp:anchor allowOverlap="1" behindDoc="1" distB="0" distT="0" distL="0" distR="0" hidden="0" layoutInCell="1" locked="0" relativeHeight="0" simplePos="0">
            <wp:simplePos x="0" y="0"/>
            <wp:positionH relativeFrom="column">
              <wp:posOffset>-260917</wp:posOffset>
            </wp:positionH>
            <wp:positionV relativeFrom="paragraph">
              <wp:posOffset>393212</wp:posOffset>
            </wp:positionV>
            <wp:extent cx="2975305" cy="2600696"/>
            <wp:effectExtent b="0" l="0" r="0" t="0"/>
            <wp:wrapNone/>
            <wp:docPr id="70"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rot="10800000">
                      <a:off x="0" y="0"/>
                      <a:ext cx="2975305" cy="2600696"/>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3146960</wp:posOffset>
            </wp:positionH>
            <wp:positionV relativeFrom="paragraph">
              <wp:posOffset>369867</wp:posOffset>
            </wp:positionV>
            <wp:extent cx="3074533" cy="2648082"/>
            <wp:effectExtent b="0" l="0" r="0" t="0"/>
            <wp:wrapNone/>
            <wp:docPr id="65"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3074533" cy="2648082"/>
                    </a:xfrm>
                    <a:prstGeom prst="rect"/>
                    <a:ln/>
                  </pic:spPr>
                </pic:pic>
              </a:graphicData>
            </a:graphic>
          </wp:anchor>
        </w:drawing>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6396"/>
          <w:tab w:val="left" w:leader="none" w:pos="7368"/>
        </w:tabs>
        <w:rPr>
          <w:b w:val="1"/>
          <w:bCs w:val="1"/>
          <w:color w:val="368d39"/>
          <w:sz w:val="32"/>
          <w:szCs w:val="32"/>
        </w:rPr>
      </w:pPr>
      <w:r w:rsidDel="00000000" w:rsidR="00000000" w:rsidRPr="00000000">
        <w:rPr>
          <w:b w:val="1"/>
          <w:bCs w:val="1"/>
          <w:color w:val="368d39"/>
          <w:sz w:val="32"/>
          <w:szCs w:val="32"/>
          <w:rtl w:val="0"/>
        </w:rPr>
        <w:tab/>
        <w:tab/>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8098"/>
        </w:tabs>
        <w:rPr>
          <w:b w:val="1"/>
          <w:bCs w:val="1"/>
          <w:color w:val="368d39"/>
          <w:sz w:val="32"/>
          <w:szCs w:val="32"/>
        </w:rPr>
      </w:pPr>
      <w:r w:rsidDel="00000000" w:rsidR="00000000" w:rsidRPr="00000000">
        <w:rPr>
          <w:b w:val="1"/>
          <w:bCs w:val="1"/>
          <w:color w:val="368d39"/>
          <w:sz w:val="32"/>
          <w:szCs w:val="32"/>
          <w:rtl w:val="0"/>
        </w:rPr>
        <w:tab/>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6994"/>
        </w:tabs>
        <w:rPr>
          <w:b w:val="1"/>
          <w:bCs w:val="1"/>
          <w:color w:val="368d39"/>
          <w:sz w:val="32"/>
          <w:szCs w:val="32"/>
        </w:rPr>
      </w:pPr>
      <w:r w:rsidDel="00000000" w:rsidR="00000000" w:rsidRPr="00000000">
        <w:rPr>
          <w:b w:val="1"/>
          <w:bCs w:val="1"/>
          <w:color w:val="368d39"/>
          <w:sz w:val="32"/>
          <w:szCs w:val="32"/>
          <w:rtl w:val="0"/>
        </w:rPr>
        <w:tab/>
      </w:r>
    </w:p>
    <w:p w:rsidR="00000000" w:rsidDel="00000000" w:rsidP="00000000" w:rsidRDefault="00000000" w:rsidRPr="00000000" w14:paraId="00000072">
      <w:pPr>
        <w:pBdr>
          <w:top w:space="0" w:sz="0" w:val="nil"/>
          <w:left w:space="0" w:sz="0" w:val="nil"/>
          <w:bottom w:space="0" w:sz="0" w:val="nil"/>
          <w:right w:space="0" w:sz="0" w:val="nil"/>
          <w:between w:space="0" w:sz="0" w:val="nil"/>
        </w:pBdr>
        <w:rPr>
          <w:b w:val="1"/>
          <w:bCs w:val="1"/>
          <w:color w:val="368d39"/>
          <w:sz w:val="32"/>
          <w:szCs w:val="32"/>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jc w:val="center"/>
        <w:rPr>
          <w:b w:val="1"/>
          <w:bCs w:val="1"/>
          <w:color w:val="368d39"/>
          <w:sz w:val="32"/>
          <w:szCs w:val="32"/>
        </w:rPr>
      </w:pPr>
      <w:r w:rsidDel="00000000" w:rsidR="00000000" w:rsidRPr="00000000">
        <w:rPr>
          <w:b w:val="1"/>
          <w:bCs w:val="1"/>
          <w:color w:val="368d39"/>
          <w:sz w:val="32"/>
          <w:szCs w:val="32"/>
          <w:rtl w:val="0"/>
        </w:rPr>
        <w:t xml:space="preserve">Reading Corners </w:t>
      </w:r>
    </w:p>
    <w:p w:rsidR="00000000" w:rsidDel="00000000" w:rsidP="00000000" w:rsidRDefault="00000000" w:rsidRPr="00000000" w14:paraId="00000076">
      <w:pPr>
        <w:spacing w:after="240" w:before="240" w:lineRule="auto"/>
        <w:jc w:val="center"/>
        <w:rPr>
          <w:b w:val="1"/>
          <w:bCs w:val="1"/>
          <w:color w:val="368d39"/>
          <w:sz w:val="24"/>
          <w:szCs w:val="24"/>
        </w:rPr>
      </w:pPr>
      <w:r w:rsidDel="00000000" w:rsidR="00000000" w:rsidRPr="00000000">
        <w:rPr>
          <w:rFonts w:ascii="Century Gothic" w:cs="Century Gothic" w:eastAsia="Century Gothic" w:hAnsi="Century Gothic"/>
          <w:b w:val="1"/>
          <w:bCs w:val="1"/>
          <w:color w:val="ff0000"/>
          <w:sz w:val="24"/>
          <w:szCs w:val="24"/>
          <w:rtl w:val="0"/>
        </w:rPr>
        <w:t xml:space="preserve">‘The best classroom book areas are like mini bookshops. The challenge is to offer pupils choice, without overwhelming them’</w:t>
      </w:r>
      <w:r w:rsidDel="00000000" w:rsidR="00000000" w:rsidRPr="00000000">
        <w:rPr>
          <w:rtl w:val="0"/>
        </w:rPr>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Organise books into 3 boxes ready for each term each year. These should be labelled Autumn, Spring and Summer.</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Books organised into these should consider topics that will be taught and relevant books to these.</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Organise books into categories eg: Adventure stories, animals stories, picture books, non-fiction books, poetry, books linked to our topics, recommended books. </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Place a small number of books in baskets for a category. These must be outward facing.</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Label the categories.</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Stand books on shelves outward facing.</w:t>
      </w:r>
    </w:p>
    <w:p w:rsidR="00000000" w:rsidDel="00000000" w:rsidP="00000000" w:rsidRDefault="00000000" w:rsidRPr="00000000" w14:paraId="0000007D">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Space books out so children are not overwhelmed by choice.</w:t>
      </w:r>
    </w:p>
    <w:p w:rsidR="00000000" w:rsidDel="00000000" w:rsidP="00000000" w:rsidRDefault="00000000" w:rsidRPr="00000000" w14:paraId="0000007E">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Rotate book stock each term.</w:t>
      </w:r>
    </w:p>
    <w:p w:rsidR="00000000" w:rsidDel="00000000" w:rsidP="00000000" w:rsidRDefault="00000000" w:rsidRPr="00000000" w14:paraId="0000007F">
      <w:pPr>
        <w:numPr>
          <w:ilvl w:val="0"/>
          <w:numId w:val="1"/>
        </w:numPr>
        <w:pBdr>
          <w:top w:space="0" w:sz="0" w:val="nil"/>
          <w:left w:space="0" w:sz="0" w:val="nil"/>
          <w:bottom w:space="0" w:sz="0" w:val="nil"/>
          <w:right w:space="0" w:sz="0" w:val="nil"/>
          <w:between w:space="0" w:sz="0" w:val="nil"/>
        </w:pBdr>
        <w:spacing w:after="0" w:lineRule="auto"/>
        <w:ind w:left="720" w:hanging="360"/>
        <w:rPr>
          <w:sz w:val="28"/>
          <w:szCs w:val="28"/>
        </w:rPr>
      </w:pPr>
      <w:r w:rsidDel="00000000" w:rsidR="00000000" w:rsidRPr="00000000">
        <w:rPr>
          <w:sz w:val="28"/>
          <w:szCs w:val="28"/>
          <w:rtl w:val="0"/>
        </w:rPr>
        <w:t xml:space="preserve">Refresh book stock within a term by putting books linked to topics out when a new topic is introduced. (it can be moved to appropriate categories after topic)</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ind w:left="720" w:hanging="360"/>
        <w:rPr>
          <w:sz w:val="28"/>
          <w:szCs w:val="28"/>
        </w:rPr>
      </w:pPr>
      <w:r w:rsidDel="00000000" w:rsidR="00000000" w:rsidRPr="00000000">
        <w:rPr>
          <w:sz w:val="28"/>
          <w:szCs w:val="28"/>
          <w:rtl w:val="0"/>
        </w:rPr>
        <w:t xml:space="preserve">Keep our reading areas low stimulus and simple. </w:t>
      </w:r>
    </w:p>
    <w:p w:rsidR="00000000" w:rsidDel="00000000" w:rsidP="00000000" w:rsidRDefault="00000000" w:rsidRPr="00000000" w14:paraId="00000081">
      <w:pPr>
        <w:keepLines w:val="1"/>
        <w:spacing w:after="240" w:before="240" w:line="240" w:lineRule="auto"/>
        <w:jc w:val="center"/>
        <w:rPr>
          <w:color w:val="ff0000"/>
          <w:sz w:val="28"/>
          <w:szCs w:val="28"/>
        </w:rPr>
      </w:pPr>
      <w:r w:rsidDel="00000000" w:rsidR="00000000" w:rsidRPr="00000000">
        <w:rPr>
          <w:color w:val="ff0000"/>
          <w:sz w:val="28"/>
          <w:szCs w:val="28"/>
          <w:rtl w:val="0"/>
        </w:rPr>
        <w:t xml:space="preserve">‘Every book must be worth reading or help pupils to put in the reading miles. Books that are unlikely to achieve either of these aims should be discarded.</w:t>
      </w:r>
      <w:r w:rsidDel="00000000" w:rsidR="00000000" w:rsidRPr="00000000">
        <w:drawing>
          <wp:anchor allowOverlap="1" behindDoc="1" distB="0" distT="0" distL="0" distR="0" hidden="0" layoutInCell="1" locked="0" relativeHeight="0" simplePos="0">
            <wp:simplePos x="0" y="0"/>
            <wp:positionH relativeFrom="column">
              <wp:posOffset>1</wp:posOffset>
            </wp:positionH>
            <wp:positionV relativeFrom="paragraph">
              <wp:posOffset>638175</wp:posOffset>
            </wp:positionV>
            <wp:extent cx="2605088" cy="3593224"/>
            <wp:effectExtent b="0" l="0" r="0" t="0"/>
            <wp:wrapNone/>
            <wp:docPr id="64"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2605088" cy="3593224"/>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3267075</wp:posOffset>
            </wp:positionH>
            <wp:positionV relativeFrom="paragraph">
              <wp:posOffset>638175</wp:posOffset>
            </wp:positionV>
            <wp:extent cx="2590800" cy="1800225"/>
            <wp:effectExtent b="0" l="0" r="0" t="0"/>
            <wp:wrapNone/>
            <wp:docPr id="69"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590800" cy="1800225"/>
                    </a:xfrm>
                    <a:prstGeom prst="rect"/>
                    <a:ln/>
                  </pic:spPr>
                </pic:pic>
              </a:graphicData>
            </a:graphic>
          </wp:anchor>
        </w:drawing>
      </w:r>
    </w:p>
    <w:p w:rsidR="00000000" w:rsidDel="00000000" w:rsidP="00000000" w:rsidRDefault="00000000" w:rsidRPr="00000000" w14:paraId="00000082">
      <w:pPr>
        <w:keepLines w:val="1"/>
        <w:spacing w:after="240" w:before="240" w:line="240" w:lineRule="auto"/>
        <w:jc w:val="center"/>
        <w:rPr>
          <w:color w:val="ff0000"/>
          <w:sz w:val="28"/>
          <w:szCs w:val="28"/>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rPr>
          <w:sz w:val="28"/>
          <w:szCs w:val="28"/>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jc w:val="center"/>
        <w:rPr>
          <w:b w:val="1"/>
          <w:bCs w:val="1"/>
          <w:color w:val="368d39"/>
          <w:sz w:val="36"/>
          <w:szCs w:val="36"/>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jc w:val="center"/>
        <w:rPr>
          <w:b w:val="1"/>
          <w:bCs w:val="1"/>
          <w:color w:val="368d39"/>
          <w:sz w:val="36"/>
          <w:szCs w:val="36"/>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jc w:val="center"/>
        <w:rPr>
          <w:b w:val="1"/>
          <w:bCs w:val="1"/>
          <w:color w:val="368d39"/>
          <w:sz w:val="36"/>
          <w:szCs w:val="3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3257550</wp:posOffset>
            </wp:positionH>
            <wp:positionV relativeFrom="paragraph">
              <wp:posOffset>455834</wp:posOffset>
            </wp:positionV>
            <wp:extent cx="2609850" cy="1801590"/>
            <wp:effectExtent b="0" l="0" r="0" t="0"/>
            <wp:wrapNone/>
            <wp:docPr id="63"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2609850" cy="1801590"/>
                    </a:xfrm>
                    <a:prstGeom prst="rect"/>
                    <a:ln/>
                  </pic:spPr>
                </pic:pic>
              </a:graphicData>
            </a:graphic>
          </wp:anchor>
        </w:drawing>
      </w:r>
    </w:p>
    <w:p w:rsidR="00000000" w:rsidDel="00000000" w:rsidP="00000000" w:rsidRDefault="00000000" w:rsidRPr="00000000" w14:paraId="00000087">
      <w:pPr>
        <w:jc w:val="center"/>
        <w:rPr>
          <w:b w:val="1"/>
          <w:bCs w:val="1"/>
          <w:color w:val="368d39"/>
          <w:sz w:val="36"/>
          <w:szCs w:val="36"/>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jc w:val="center"/>
        <w:rPr>
          <w:b w:val="1"/>
          <w:bCs w:val="1"/>
          <w:color w:val="368d39"/>
          <w:sz w:val="36"/>
          <w:szCs w:val="36"/>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rPr>
          <w:b w:val="1"/>
          <w:bCs w:val="1"/>
          <w:color w:val="368d39"/>
          <w:sz w:val="36"/>
          <w:szCs w:val="36"/>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jc w:val="center"/>
        <w:rPr>
          <w:b w:val="1"/>
          <w:bCs w:val="1"/>
          <w:color w:val="368d39"/>
          <w:sz w:val="36"/>
          <w:szCs w:val="36"/>
        </w:rPr>
      </w:pPr>
      <w:r w:rsidDel="00000000" w:rsidR="00000000" w:rsidRPr="00000000">
        <w:rPr>
          <w:b w:val="1"/>
          <w:bCs w:val="1"/>
          <w:color w:val="368d39"/>
          <w:sz w:val="36"/>
          <w:szCs w:val="36"/>
          <w:rtl w:val="0"/>
        </w:rPr>
        <w:t xml:space="preserve">EYFS Classroom Environment</w:t>
      </w:r>
    </w:p>
    <w:p w:rsidR="00000000" w:rsidDel="00000000" w:rsidP="00000000" w:rsidRDefault="00000000" w:rsidRPr="00000000" w14:paraId="0000008B">
      <w:pPr>
        <w:pBdr>
          <w:top w:space="0" w:sz="0" w:val="nil"/>
          <w:left w:space="0" w:sz="0" w:val="nil"/>
          <w:bottom w:space="0" w:sz="0" w:val="nil"/>
          <w:right w:space="0" w:sz="0" w:val="nil"/>
          <w:between w:space="0" w:sz="0" w:val="nil"/>
        </w:pBdr>
        <w:jc w:val="both"/>
        <w:rPr>
          <w:color w:val="001d35"/>
          <w:sz w:val="28"/>
          <w:szCs w:val="28"/>
        </w:rPr>
      </w:pPr>
      <w:r w:rsidDel="00000000" w:rsidR="00000000" w:rsidRPr="00000000">
        <w:rPr>
          <w:sz w:val="28"/>
          <w:szCs w:val="28"/>
          <w:rtl w:val="0"/>
        </w:rPr>
        <w:t xml:space="preserve">Our EYFS</w:t>
      </w:r>
      <w:r w:rsidDel="00000000" w:rsidR="00000000" w:rsidRPr="00000000">
        <w:rPr>
          <w:color w:val="001d35"/>
          <w:sz w:val="28"/>
          <w:szCs w:val="28"/>
          <w:rtl w:val="0"/>
        </w:rPr>
        <w:t xml:space="preserve"> classroom at Blakehill is a stimulating, safe, and engaging environment that supports children's holistic development. It is well-organized and labelled with clearly defined areas for different types of play and learning, such as creative, construction, role-play, and reading corner. The space is flexible which allows for both independent and group activities, and also promotes both indoor and outdoor learning opportunities. Our EYFS environment is not only functional but also fosters a positive and enriching learning experience for all children. </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720" w:firstLine="0"/>
        <w:jc w:val="both"/>
        <w:rPr>
          <w:b w:val="1"/>
          <w:bCs w:val="1"/>
          <w:color w:val="ff0000"/>
          <w:sz w:val="28"/>
          <w:szCs w:val="28"/>
        </w:rPr>
      </w:pPr>
      <w:r w:rsidDel="00000000" w:rsidR="00000000" w:rsidRPr="00000000">
        <w:rPr>
          <w:b w:val="1"/>
          <w:bCs w:val="1"/>
          <w:color w:val="ff0000"/>
          <w:sz w:val="28"/>
          <w:szCs w:val="28"/>
          <w:rtl w:val="0"/>
        </w:rPr>
        <w:t xml:space="preserve">Designated Learning Areas:</w:t>
      </w:r>
    </w:p>
    <w:p w:rsidR="00000000" w:rsidDel="00000000" w:rsidP="00000000" w:rsidRDefault="00000000" w:rsidRPr="00000000" w14:paraId="0000008D">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Continuous Provision:</w:t>
      </w:r>
      <w:r w:rsidDel="00000000" w:rsidR="00000000" w:rsidRPr="00000000">
        <w:rPr>
          <w:color w:val="001d35"/>
          <w:sz w:val="28"/>
          <w:szCs w:val="28"/>
          <w:rtl w:val="0"/>
        </w:rPr>
        <w:t xml:space="preserve"> Clearly defined areas for activities like maths, phonics, and literacy with appropriate resources. </w:t>
      </w:r>
    </w:p>
    <w:p w:rsidR="00000000" w:rsidDel="00000000" w:rsidP="00000000" w:rsidRDefault="00000000" w:rsidRPr="00000000" w14:paraId="0000008E">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Creative Area: </w:t>
      </w:r>
      <w:r w:rsidDel="00000000" w:rsidR="00000000" w:rsidRPr="00000000">
        <w:rPr>
          <w:color w:val="001d35"/>
          <w:sz w:val="28"/>
          <w:szCs w:val="28"/>
          <w:rtl w:val="0"/>
        </w:rPr>
        <w:t xml:space="preserve">A space for painting, drawing, crafting, and other creative activities. </w:t>
      </w:r>
    </w:p>
    <w:p w:rsidR="00000000" w:rsidDel="00000000" w:rsidP="00000000" w:rsidRDefault="00000000" w:rsidRPr="00000000" w14:paraId="0000008F">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Role Play Area:</w:t>
      </w:r>
      <w:r w:rsidDel="00000000" w:rsidR="00000000" w:rsidRPr="00000000">
        <w:rPr>
          <w:color w:val="001d35"/>
          <w:sz w:val="28"/>
          <w:szCs w:val="28"/>
          <w:rtl w:val="0"/>
        </w:rPr>
        <w:t xml:space="preserve"> A space for imaginative play, often including a home corner, dress-up clothes, and props. </w:t>
      </w:r>
    </w:p>
    <w:p w:rsidR="00000000" w:rsidDel="00000000" w:rsidP="00000000" w:rsidRDefault="00000000" w:rsidRPr="00000000" w14:paraId="00000090">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Construction Area: </w:t>
      </w:r>
      <w:r w:rsidDel="00000000" w:rsidR="00000000" w:rsidRPr="00000000">
        <w:rPr>
          <w:color w:val="001d35"/>
          <w:sz w:val="28"/>
          <w:szCs w:val="28"/>
          <w:rtl w:val="0"/>
        </w:rPr>
        <w:t xml:space="preserve">Space for building with blocks, construction toys, and other materials. </w:t>
      </w:r>
    </w:p>
    <w:p w:rsidR="00000000" w:rsidDel="00000000" w:rsidP="00000000" w:rsidRDefault="00000000" w:rsidRPr="00000000" w14:paraId="00000091">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Reading Corner:</w:t>
      </w:r>
      <w:r w:rsidDel="00000000" w:rsidR="00000000" w:rsidRPr="00000000">
        <w:rPr>
          <w:color w:val="001d35"/>
          <w:sz w:val="28"/>
          <w:szCs w:val="28"/>
          <w:rtl w:val="0"/>
        </w:rPr>
        <w:t xml:space="preserve"> A calm and comfortable area for quiet reading and relaxation. </w:t>
      </w:r>
    </w:p>
    <w:p w:rsidR="00000000" w:rsidDel="00000000" w:rsidP="00000000" w:rsidRDefault="00000000" w:rsidRPr="00000000" w14:paraId="00000092">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Sensory Area: </w:t>
      </w:r>
      <w:r w:rsidDel="00000000" w:rsidR="00000000" w:rsidRPr="00000000">
        <w:rPr>
          <w:color w:val="001d35"/>
          <w:sz w:val="28"/>
          <w:szCs w:val="28"/>
          <w:rtl w:val="0"/>
        </w:rPr>
        <w:t xml:space="preserve">A space to explore textures, smells, and other sensory experiences - mirror box and light box.</w:t>
      </w:r>
    </w:p>
    <w:p w:rsidR="00000000" w:rsidDel="00000000" w:rsidP="00000000" w:rsidRDefault="00000000" w:rsidRPr="00000000" w14:paraId="00000093">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Outdoor Area: </w:t>
      </w:r>
      <w:r w:rsidDel="00000000" w:rsidR="00000000" w:rsidRPr="00000000">
        <w:rPr>
          <w:color w:val="001d35"/>
          <w:sz w:val="28"/>
          <w:szCs w:val="28"/>
          <w:rtl w:val="0"/>
        </w:rPr>
        <w:t xml:space="preserve">Access to an outdoor space for physical activity, exploration, and learning. </w:t>
      </w:r>
    </w:p>
    <w:p w:rsidR="00000000" w:rsidDel="00000000" w:rsidP="00000000" w:rsidRDefault="00000000" w:rsidRPr="00000000" w14:paraId="00000094">
      <w:pPr>
        <w:numPr>
          <w:ilvl w:val="0"/>
          <w:numId w:val="5"/>
        </w:numPr>
        <w:spacing w:after="0" w:line="240" w:lineRule="auto"/>
        <w:ind w:left="720" w:right="100" w:hanging="360"/>
        <w:rPr>
          <w:color w:val="001d35"/>
          <w:sz w:val="28"/>
          <w:szCs w:val="28"/>
        </w:rPr>
      </w:pPr>
      <w:r w:rsidDel="00000000" w:rsidR="00000000" w:rsidRPr="00000000">
        <w:rPr>
          <w:b w:val="1"/>
          <w:bCs w:val="1"/>
          <w:color w:val="001d35"/>
          <w:sz w:val="28"/>
          <w:szCs w:val="28"/>
          <w:rtl w:val="0"/>
        </w:rPr>
        <w:t xml:space="preserve">Fine Motor Skills Area: </w:t>
      </w:r>
      <w:r w:rsidDel="00000000" w:rsidR="00000000" w:rsidRPr="00000000">
        <w:rPr>
          <w:color w:val="001d35"/>
          <w:sz w:val="28"/>
          <w:szCs w:val="28"/>
          <w:rtl w:val="0"/>
        </w:rPr>
        <w:t xml:space="preserve">A "finger gym" with activities to develop fine motor skills. </w:t>
      </w:r>
    </w:p>
    <w:p w:rsidR="00000000" w:rsidDel="00000000" w:rsidP="00000000" w:rsidRDefault="00000000" w:rsidRPr="00000000" w14:paraId="00000095">
      <w:pPr>
        <w:numPr>
          <w:ilvl w:val="0"/>
          <w:numId w:val="5"/>
        </w:numPr>
        <w:spacing w:after="0" w:line="360" w:lineRule="auto"/>
        <w:ind w:left="720" w:right="100" w:hanging="360"/>
        <w:rPr>
          <w:rFonts w:ascii="Arial" w:cs="Arial" w:eastAsia="Arial" w:hAnsi="Arial"/>
          <w:color w:val="001d35"/>
          <w:sz w:val="24"/>
          <w:szCs w:val="24"/>
        </w:rPr>
      </w:pPr>
      <w:r w:rsidDel="00000000" w:rsidR="00000000" w:rsidRPr="00000000">
        <w:rPr>
          <w:rFonts w:ascii="Arial" w:cs="Arial" w:eastAsia="Arial" w:hAnsi="Arial"/>
          <w:b w:val="1"/>
          <w:bCs w:val="1"/>
          <w:color w:val="001d35"/>
          <w:sz w:val="24"/>
          <w:szCs w:val="24"/>
          <w:rtl w:val="0"/>
        </w:rPr>
        <w:t xml:space="preserve">Small World Area:</w:t>
      </w:r>
      <w:r w:rsidDel="00000000" w:rsidR="00000000" w:rsidRPr="00000000">
        <w:rPr>
          <w:rFonts w:ascii="Arial" w:cs="Arial" w:eastAsia="Arial" w:hAnsi="Arial"/>
          <w:color w:val="001d35"/>
          <w:sz w:val="24"/>
          <w:szCs w:val="24"/>
          <w:rtl w:val="0"/>
        </w:rPr>
        <w:t xml:space="preserve"> A space for playing with miniature figures and objects</w:t>
      </w:r>
    </w:p>
    <w:p w:rsidR="00000000" w:rsidDel="00000000" w:rsidP="00000000" w:rsidRDefault="00000000" w:rsidRPr="00000000" w14:paraId="00000096">
      <w:pPr>
        <w:numPr>
          <w:ilvl w:val="0"/>
          <w:numId w:val="5"/>
        </w:numPr>
        <w:spacing w:line="360" w:lineRule="auto"/>
        <w:ind w:left="720" w:right="100" w:hanging="360"/>
        <w:rPr>
          <w:rFonts w:ascii="Arial" w:cs="Arial" w:eastAsia="Arial" w:hAnsi="Arial"/>
          <w:color w:val="001d35"/>
          <w:sz w:val="24"/>
          <w:szCs w:val="24"/>
        </w:rPr>
      </w:pPr>
      <w:r w:rsidDel="00000000" w:rsidR="00000000" w:rsidRPr="00000000">
        <w:rPr>
          <w:rFonts w:ascii="Arial" w:cs="Arial" w:eastAsia="Arial" w:hAnsi="Arial"/>
          <w:b w:val="1"/>
          <w:bCs w:val="1"/>
          <w:color w:val="001d35"/>
          <w:sz w:val="24"/>
          <w:szCs w:val="24"/>
          <w:rtl w:val="0"/>
        </w:rPr>
        <w:t xml:space="preserve">Other areas including: </w:t>
      </w:r>
      <w:r w:rsidDel="00000000" w:rsidR="00000000" w:rsidRPr="00000000">
        <w:rPr>
          <w:rFonts w:ascii="Arial" w:cs="Arial" w:eastAsia="Arial" w:hAnsi="Arial"/>
          <w:color w:val="001d35"/>
          <w:sz w:val="24"/>
          <w:szCs w:val="24"/>
          <w:rtl w:val="0"/>
        </w:rPr>
        <w:t xml:space="preserve">Mark making, water and sand, playdough and music</w:t>
      </w:r>
    </w:p>
    <w:p w:rsidR="00000000" w:rsidDel="00000000" w:rsidP="00000000" w:rsidRDefault="00000000" w:rsidRPr="00000000" w14:paraId="00000097">
      <w:pPr>
        <w:shd w:fill="ffffff" w:val="clear"/>
        <w:spacing w:line="240" w:lineRule="auto"/>
        <w:ind w:left="720" w:firstLine="0"/>
        <w:rPr>
          <w:b w:val="1"/>
          <w:bCs w:val="1"/>
          <w:color w:val="ff0000"/>
          <w:sz w:val="28"/>
          <w:szCs w:val="28"/>
        </w:rPr>
      </w:pPr>
      <w:r w:rsidDel="00000000" w:rsidR="00000000" w:rsidRPr="00000000">
        <w:rPr>
          <w:b w:val="1"/>
          <w:bCs w:val="1"/>
          <w:color w:val="ff0000"/>
          <w:sz w:val="28"/>
          <w:szCs w:val="28"/>
          <w:rtl w:val="0"/>
        </w:rPr>
        <w:t xml:space="preserve">Key Features and Considerations:</w:t>
      </w:r>
    </w:p>
    <w:p w:rsidR="00000000" w:rsidDel="00000000" w:rsidP="00000000" w:rsidRDefault="00000000" w:rsidRPr="00000000" w14:paraId="00000098">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Safety: Prioritizing a safe environment for all children is crucial. </w:t>
      </w:r>
    </w:p>
    <w:p w:rsidR="00000000" w:rsidDel="00000000" w:rsidP="00000000" w:rsidRDefault="00000000" w:rsidRPr="00000000" w14:paraId="00000099">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Flexibility: The space is adaptable to different activities and group sizes. </w:t>
      </w:r>
    </w:p>
    <w:p w:rsidR="00000000" w:rsidDel="00000000" w:rsidP="00000000" w:rsidRDefault="00000000" w:rsidRPr="00000000" w14:paraId="0000009A">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Accessibility: All areas are easily accessible and well-organized. </w:t>
      </w:r>
    </w:p>
    <w:p w:rsidR="00000000" w:rsidDel="00000000" w:rsidP="00000000" w:rsidRDefault="00000000" w:rsidRPr="00000000" w14:paraId="0000009B">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Stimulating Environment: The classroom is visually appealing and encourages exploration. </w:t>
      </w:r>
    </w:p>
    <w:p w:rsidR="00000000" w:rsidDel="00000000" w:rsidP="00000000" w:rsidRDefault="00000000" w:rsidRPr="00000000" w14:paraId="0000009C">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Independent Learning: Encouraging children to choose activities and explore independently. </w:t>
      </w:r>
    </w:p>
    <w:p w:rsidR="00000000" w:rsidDel="00000000" w:rsidP="00000000" w:rsidRDefault="00000000" w:rsidRPr="00000000" w14:paraId="0000009D">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Adult Support: Providing opportunities for both adult-led and child-initiated learning. </w:t>
      </w:r>
    </w:p>
    <w:p w:rsidR="00000000" w:rsidDel="00000000" w:rsidP="00000000" w:rsidRDefault="00000000" w:rsidRPr="00000000" w14:paraId="0000009E">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Observation and Assessment: The environment should facilitate observation and assessment of children's progress. </w:t>
      </w:r>
    </w:p>
    <w:p w:rsidR="00000000" w:rsidDel="00000000" w:rsidP="00000000" w:rsidRDefault="00000000" w:rsidRPr="00000000" w14:paraId="0000009F">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Visual Aids: Using visual timetables, labels, and displays to support learning. </w:t>
      </w:r>
    </w:p>
    <w:p w:rsidR="00000000" w:rsidDel="00000000" w:rsidP="00000000" w:rsidRDefault="00000000" w:rsidRPr="00000000" w14:paraId="000000A0">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Emotional Wellbeing: Creating a calming space for children to regulate their emotions (zones of regulation). </w:t>
      </w:r>
    </w:p>
    <w:p w:rsidR="00000000" w:rsidDel="00000000" w:rsidP="00000000" w:rsidRDefault="00000000" w:rsidRPr="00000000" w14:paraId="000000A1">
      <w:pPr>
        <w:numPr>
          <w:ilvl w:val="0"/>
          <w:numId w:val="5"/>
        </w:numPr>
        <w:spacing w:line="240" w:lineRule="auto"/>
        <w:ind w:left="720" w:right="100" w:hanging="360"/>
        <w:rPr>
          <w:color w:val="001d35"/>
          <w:sz w:val="28"/>
          <w:szCs w:val="28"/>
        </w:rPr>
      </w:pPr>
      <w:r w:rsidDel="00000000" w:rsidR="00000000" w:rsidRPr="00000000">
        <w:rPr>
          <w:color w:val="001d35"/>
          <w:sz w:val="28"/>
          <w:szCs w:val="28"/>
          <w:rtl w:val="0"/>
        </w:rPr>
        <w:t xml:space="preserve">Resources: Having a wide range of appropriate and engaging resources. </w:t>
      </w:r>
    </w:p>
    <w:p w:rsidR="00000000" w:rsidDel="00000000" w:rsidP="00000000" w:rsidRDefault="00000000" w:rsidRPr="00000000" w14:paraId="000000A2">
      <w:pPr>
        <w:spacing w:line="240" w:lineRule="auto"/>
        <w:ind w:left="720" w:right="100" w:firstLine="0"/>
        <w:rPr>
          <w:color w:val="001d35"/>
          <w:sz w:val="28"/>
          <w:szCs w:val="28"/>
        </w:rPr>
      </w:pPr>
      <w:r w:rsidDel="00000000" w:rsidR="00000000" w:rsidRPr="00000000">
        <w:rPr>
          <w:rtl w:val="0"/>
        </w:rPr>
      </w:r>
    </w:p>
    <w:p w:rsidR="00000000" w:rsidDel="00000000" w:rsidP="00000000" w:rsidRDefault="00000000" w:rsidRPr="00000000" w14:paraId="000000A3">
      <w:pPr>
        <w:shd w:fill="ffffff" w:val="clear"/>
        <w:spacing w:line="240" w:lineRule="auto"/>
        <w:ind w:left="720" w:firstLine="0"/>
        <w:rPr>
          <w:rFonts w:ascii="Arial" w:cs="Arial" w:eastAsia="Arial" w:hAnsi="Arial"/>
          <w:b w:val="1"/>
          <w:bCs w:val="1"/>
          <w:color w:val="ff0000"/>
          <w:sz w:val="27"/>
          <w:szCs w:val="27"/>
        </w:rPr>
      </w:pPr>
      <w:r w:rsidDel="00000000" w:rsidR="00000000" w:rsidRPr="00000000">
        <w:rPr>
          <w:rFonts w:ascii="Arial" w:cs="Arial" w:eastAsia="Arial" w:hAnsi="Arial"/>
          <w:b w:val="1"/>
          <w:bCs w:val="1"/>
          <w:color w:val="ff0000"/>
          <w:sz w:val="27"/>
          <w:szCs w:val="27"/>
          <w:rtl w:val="0"/>
        </w:rPr>
        <w:t xml:space="preserve">Inclusivity:</w:t>
      </w:r>
    </w:p>
    <w:p w:rsidR="00000000" w:rsidDel="00000000" w:rsidP="00000000" w:rsidRDefault="00000000" w:rsidRPr="00000000" w14:paraId="000000A4">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SEND Considerations: The environment is accessible to children with special educational needs. </w:t>
      </w:r>
    </w:p>
    <w:p w:rsidR="00000000" w:rsidDel="00000000" w:rsidP="00000000" w:rsidRDefault="00000000" w:rsidRPr="00000000" w14:paraId="000000A5">
      <w:pPr>
        <w:numPr>
          <w:ilvl w:val="0"/>
          <w:numId w:val="5"/>
        </w:numPr>
        <w:spacing w:after="0" w:line="240" w:lineRule="auto"/>
        <w:ind w:left="720" w:right="100" w:hanging="360"/>
        <w:rPr>
          <w:color w:val="001d35"/>
          <w:sz w:val="28"/>
          <w:szCs w:val="28"/>
        </w:rPr>
      </w:pPr>
      <w:r w:rsidDel="00000000" w:rsidR="00000000" w:rsidRPr="00000000">
        <w:rPr>
          <w:color w:val="001d35"/>
          <w:sz w:val="28"/>
          <w:szCs w:val="28"/>
          <w:rtl w:val="0"/>
        </w:rPr>
        <w:t xml:space="preserve">Cultural Sensitivity: Our classroom reflects the diverse backgrounds of the children. </w:t>
      </w:r>
    </w:p>
    <w:p w:rsidR="00000000" w:rsidDel="00000000" w:rsidP="00000000" w:rsidRDefault="00000000" w:rsidRPr="00000000" w14:paraId="000000A6">
      <w:pPr>
        <w:numPr>
          <w:ilvl w:val="0"/>
          <w:numId w:val="5"/>
        </w:numPr>
        <w:spacing w:line="240" w:lineRule="auto"/>
        <w:ind w:left="720" w:right="100" w:hanging="360"/>
        <w:rPr>
          <w:color w:val="001d35"/>
          <w:sz w:val="28"/>
          <w:szCs w:val="28"/>
        </w:rPr>
      </w:pPr>
      <w:r w:rsidDel="00000000" w:rsidR="00000000" w:rsidRPr="00000000">
        <w:rPr>
          <w:color w:val="001d35"/>
          <w:sz w:val="28"/>
          <w:szCs w:val="28"/>
          <w:rtl w:val="0"/>
        </w:rPr>
        <w:t xml:space="preserve">Individual Needs: Our classrooms cater to the individual needs and interests of each child</w:t>
      </w:r>
    </w:p>
    <w:p w:rsidR="00000000" w:rsidDel="00000000" w:rsidP="00000000" w:rsidRDefault="00000000" w:rsidRPr="00000000" w14:paraId="000000A7">
      <w:pPr>
        <w:spacing w:after="300" w:before="160" w:line="330" w:lineRule="auto"/>
        <w:ind w:left="720" w:right="100" w:firstLine="0"/>
        <w:rPr>
          <w:sz w:val="28"/>
          <w:szCs w:val="28"/>
        </w:rPr>
      </w:pPr>
      <w:r w:rsidDel="00000000" w:rsidR="00000000" w:rsidRPr="00000000">
        <w:rPr>
          <w:sz w:val="28"/>
          <w:szCs w:val="28"/>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3209925</wp:posOffset>
            </wp:positionH>
            <wp:positionV relativeFrom="paragraph">
              <wp:posOffset>85725</wp:posOffset>
            </wp:positionV>
            <wp:extent cx="2271220" cy="2828925"/>
            <wp:effectExtent b="0" l="0" r="0" t="0"/>
            <wp:wrapNone/>
            <wp:docPr id="66" name="image1.jpg"/>
            <a:graphic>
              <a:graphicData uri="http://schemas.openxmlformats.org/drawingml/2006/picture">
                <pic:pic>
                  <pic:nvPicPr>
                    <pic:cNvPr id="0" name="image1.jpg"/>
                    <pic:cNvPicPr preferRelativeResize="0"/>
                  </pic:nvPicPr>
                  <pic:blipFill>
                    <a:blip r:embed="rId18"/>
                    <a:srcRect b="0" l="16860" r="17743" t="8535"/>
                    <a:stretch>
                      <a:fillRect/>
                    </a:stretch>
                  </pic:blipFill>
                  <pic:spPr>
                    <a:xfrm rot="5400000">
                      <a:off x="0" y="0"/>
                      <a:ext cx="2271220" cy="282892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-85723</wp:posOffset>
            </wp:positionH>
            <wp:positionV relativeFrom="paragraph">
              <wp:posOffset>85725</wp:posOffset>
            </wp:positionV>
            <wp:extent cx="2263919" cy="2700338"/>
            <wp:effectExtent b="0" l="0" r="0" t="0"/>
            <wp:wrapNone/>
            <wp:docPr id="62" name="image15.jpg"/>
            <a:graphic>
              <a:graphicData uri="http://schemas.openxmlformats.org/drawingml/2006/picture">
                <pic:pic>
                  <pic:nvPicPr>
                    <pic:cNvPr id="0" name="image15.jpg"/>
                    <pic:cNvPicPr preferRelativeResize="0"/>
                  </pic:nvPicPr>
                  <pic:blipFill>
                    <a:blip r:embed="rId19"/>
                    <a:srcRect b="0" l="17644" r="9850" t="11957"/>
                    <a:stretch>
                      <a:fillRect/>
                    </a:stretch>
                  </pic:blipFill>
                  <pic:spPr>
                    <a:xfrm rot="5400000">
                      <a:off x="0" y="0"/>
                      <a:ext cx="2263919" cy="2700338"/>
                    </a:xfrm>
                    <a:prstGeom prst="rect"/>
                    <a:ln/>
                  </pic:spPr>
                </pic:pic>
              </a:graphicData>
            </a:graphic>
          </wp:anchor>
        </w:drawing>
      </w:r>
    </w:p>
    <w:p w:rsidR="00000000" w:rsidDel="00000000" w:rsidP="00000000" w:rsidRDefault="00000000" w:rsidRPr="00000000" w14:paraId="000000A8">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9">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A">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B">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C">
      <w:pPr>
        <w:spacing w:after="300" w:before="160" w:line="330" w:lineRule="auto"/>
        <w:ind w:left="720" w:right="100" w:firstLine="0"/>
        <w:rPr>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-85723</wp:posOffset>
            </wp:positionH>
            <wp:positionV relativeFrom="paragraph">
              <wp:posOffset>252411</wp:posOffset>
            </wp:positionV>
            <wp:extent cx="2473166" cy="2747963"/>
            <wp:effectExtent b="0" l="0" r="0" t="0"/>
            <wp:wrapNone/>
            <wp:docPr id="68" name="image2.jpg"/>
            <a:graphic>
              <a:graphicData uri="http://schemas.openxmlformats.org/drawingml/2006/picture">
                <pic:pic>
                  <pic:nvPicPr>
                    <pic:cNvPr id="0" name="image2.jpg"/>
                    <pic:cNvPicPr preferRelativeResize="0"/>
                  </pic:nvPicPr>
                  <pic:blipFill>
                    <a:blip r:embed="rId20"/>
                    <a:srcRect b="0" l="11424" r="16459" t="11181"/>
                    <a:stretch>
                      <a:fillRect/>
                    </a:stretch>
                  </pic:blipFill>
                  <pic:spPr>
                    <a:xfrm rot="5400000">
                      <a:off x="0" y="0"/>
                      <a:ext cx="2473166" cy="2747963"/>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3209925</wp:posOffset>
            </wp:positionH>
            <wp:positionV relativeFrom="paragraph">
              <wp:posOffset>266700</wp:posOffset>
            </wp:positionV>
            <wp:extent cx="2418349" cy="2828528"/>
            <wp:effectExtent b="0" l="0" r="0" t="0"/>
            <wp:wrapNone/>
            <wp:docPr id="59" name="image13.jpg"/>
            <a:graphic>
              <a:graphicData uri="http://schemas.openxmlformats.org/drawingml/2006/picture">
                <pic:pic>
                  <pic:nvPicPr>
                    <pic:cNvPr id="0" name="image13.jpg"/>
                    <pic:cNvPicPr preferRelativeResize="0"/>
                  </pic:nvPicPr>
                  <pic:blipFill>
                    <a:blip r:embed="rId21"/>
                    <a:srcRect b="0" l="0" r="17013" t="-65"/>
                    <a:stretch>
                      <a:fillRect/>
                    </a:stretch>
                  </pic:blipFill>
                  <pic:spPr>
                    <a:xfrm rot="5400000">
                      <a:off x="0" y="0"/>
                      <a:ext cx="2418349" cy="2828528"/>
                    </a:xfrm>
                    <a:prstGeom prst="rect"/>
                    <a:ln/>
                  </pic:spPr>
                </pic:pic>
              </a:graphicData>
            </a:graphic>
          </wp:anchor>
        </w:drawing>
      </w:r>
    </w:p>
    <w:p w:rsidR="00000000" w:rsidDel="00000000" w:rsidP="00000000" w:rsidRDefault="00000000" w:rsidRPr="00000000" w14:paraId="000000AD">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E">
      <w:pPr>
        <w:spacing w:after="300" w:before="160" w:line="330" w:lineRule="auto"/>
        <w:ind w:left="720" w:right="100" w:firstLine="0"/>
        <w:rPr>
          <w:sz w:val="28"/>
          <w:szCs w:val="28"/>
        </w:rPr>
      </w:pPr>
      <w:r w:rsidDel="00000000" w:rsidR="00000000" w:rsidRPr="00000000">
        <w:rPr>
          <w:rtl w:val="0"/>
        </w:rPr>
      </w:r>
    </w:p>
    <w:p w:rsidR="00000000" w:rsidDel="00000000" w:rsidP="00000000" w:rsidRDefault="00000000" w:rsidRPr="00000000" w14:paraId="000000AF">
      <w:pPr>
        <w:spacing w:after="300" w:before="160" w:line="330" w:lineRule="auto"/>
        <w:ind w:right="100"/>
        <w:rPr>
          <w:sz w:val="28"/>
          <w:szCs w:val="28"/>
        </w:rPr>
      </w:pPr>
      <w:r w:rsidDel="00000000" w:rsidR="00000000" w:rsidRPr="00000000">
        <w:rPr>
          <w:rtl w:val="0"/>
        </w:rPr>
      </w:r>
    </w:p>
    <w:p w:rsidR="00000000" w:rsidDel="00000000" w:rsidP="00000000" w:rsidRDefault="00000000" w:rsidRPr="00000000" w14:paraId="000000B0">
      <w:pPr>
        <w:spacing w:after="300" w:before="160" w:line="330" w:lineRule="auto"/>
        <w:ind w:right="100"/>
        <w:rPr>
          <w:sz w:val="28"/>
          <w:szCs w:val="28"/>
        </w:rPr>
      </w:pPr>
      <w:r w:rsidDel="00000000" w:rsidR="00000000" w:rsidRPr="00000000">
        <w:rPr>
          <w:rtl w:val="0"/>
        </w:rPr>
      </w:r>
    </w:p>
    <w:p w:rsidR="00000000" w:rsidDel="00000000" w:rsidP="00000000" w:rsidRDefault="00000000" w:rsidRPr="00000000" w14:paraId="000000B1">
      <w:pPr>
        <w:spacing w:after="300" w:before="160" w:line="330" w:lineRule="auto"/>
        <w:ind w:left="720" w:right="100" w:firstLine="0"/>
        <w:rPr>
          <w:b w:val="1"/>
          <w:bCs w:val="1"/>
          <w:color w:val="00b050"/>
          <w:sz w:val="32"/>
          <w:szCs w:val="32"/>
        </w:rPr>
      </w:pPr>
      <w:r w:rsidDel="00000000" w:rsidR="00000000" w:rsidRPr="00000000">
        <w:rPr>
          <w:b w:val="1"/>
          <w:bCs w:val="1"/>
          <w:color w:val="00b050"/>
          <w:sz w:val="32"/>
          <w:szCs w:val="32"/>
          <w:rtl w:val="0"/>
        </w:rPr>
        <w:t xml:space="preserve">         Classroom Environment Checklist for Year 1 - 6 </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50"/>
        <w:gridCol w:w="1366"/>
        <w:tblGridChange w:id="0">
          <w:tblGrid>
            <w:gridCol w:w="7650"/>
            <w:gridCol w:w="1366"/>
          </w:tblGrid>
        </w:tblGridChange>
      </w:tblGrid>
      <w:tr>
        <w:trPr>
          <w:cantSplit w:val="0"/>
          <w:tblHeader w:val="0"/>
        </w:trPr>
        <w:tc>
          <w:tcPr/>
          <w:p w:rsidR="00000000" w:rsidDel="00000000" w:rsidP="00000000" w:rsidRDefault="00000000" w:rsidRPr="00000000" w14:paraId="000000B2">
            <w:pPr>
              <w:rPr>
                <w:b w:val="1"/>
                <w:bCs w:val="1"/>
                <w:sz w:val="32"/>
                <w:szCs w:val="32"/>
              </w:rPr>
            </w:pPr>
            <w:r w:rsidDel="00000000" w:rsidR="00000000" w:rsidRPr="00000000">
              <w:rPr>
                <w:b w:val="1"/>
                <w:bCs w:val="1"/>
                <w:color w:val="00b050"/>
                <w:sz w:val="32"/>
                <w:szCs w:val="32"/>
                <w:rtl w:val="0"/>
              </w:rPr>
              <w:t xml:space="preserve">Classroom Door</w:t>
            </w:r>
            <w:r w:rsidDel="00000000" w:rsidR="00000000" w:rsidRPr="00000000">
              <w:rPr>
                <w:rtl w:val="0"/>
              </w:rPr>
            </w:r>
          </w:p>
        </w:tc>
        <w:tc>
          <w:tcPr/>
          <w:p w:rsidR="00000000" w:rsidDel="00000000" w:rsidP="00000000" w:rsidRDefault="00000000" w:rsidRPr="00000000" w14:paraId="000000B3">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4">
            <w:pPr>
              <w:rPr>
                <w:sz w:val="32"/>
                <w:szCs w:val="32"/>
              </w:rPr>
            </w:pPr>
            <w:r w:rsidDel="00000000" w:rsidR="00000000" w:rsidRPr="00000000">
              <w:rPr>
                <w:sz w:val="32"/>
                <w:szCs w:val="32"/>
                <w:rtl w:val="0"/>
              </w:rPr>
              <w:t xml:space="preserve">Photo of staff</w:t>
            </w:r>
          </w:p>
        </w:tc>
        <w:tc>
          <w:tcPr/>
          <w:p w:rsidR="00000000" w:rsidDel="00000000" w:rsidP="00000000" w:rsidRDefault="00000000" w:rsidRPr="00000000" w14:paraId="000000B5">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6">
            <w:pPr>
              <w:rPr>
                <w:sz w:val="32"/>
                <w:szCs w:val="32"/>
              </w:rPr>
            </w:pPr>
            <w:r w:rsidDel="00000000" w:rsidR="00000000" w:rsidRPr="00000000">
              <w:rPr>
                <w:sz w:val="32"/>
                <w:szCs w:val="32"/>
                <w:rtl w:val="0"/>
              </w:rPr>
              <w:t xml:space="preserve">Photo of Class councillor</w:t>
            </w:r>
          </w:p>
        </w:tc>
        <w:tc>
          <w:tcPr/>
          <w:p w:rsidR="00000000" w:rsidDel="00000000" w:rsidP="00000000" w:rsidRDefault="00000000" w:rsidRPr="00000000" w14:paraId="000000B7">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8">
            <w:pPr>
              <w:rPr>
                <w:b w:val="1"/>
                <w:bCs w:val="1"/>
                <w:sz w:val="32"/>
                <w:szCs w:val="32"/>
              </w:rPr>
            </w:pPr>
            <w:r w:rsidDel="00000000" w:rsidR="00000000" w:rsidRPr="00000000">
              <w:rPr>
                <w:b w:val="1"/>
                <w:bCs w:val="1"/>
                <w:color w:val="00b050"/>
                <w:sz w:val="32"/>
                <w:szCs w:val="32"/>
                <w:rtl w:val="0"/>
              </w:rPr>
              <w:t xml:space="preserve">Classroom</w:t>
            </w:r>
            <w:r w:rsidDel="00000000" w:rsidR="00000000" w:rsidRPr="00000000">
              <w:rPr>
                <w:rtl w:val="0"/>
              </w:rPr>
            </w:r>
          </w:p>
        </w:tc>
        <w:tc>
          <w:tcPr/>
          <w:p w:rsidR="00000000" w:rsidDel="00000000" w:rsidP="00000000" w:rsidRDefault="00000000" w:rsidRPr="00000000" w14:paraId="000000B9">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A">
            <w:pPr>
              <w:rPr>
                <w:sz w:val="32"/>
                <w:szCs w:val="32"/>
              </w:rPr>
            </w:pPr>
            <w:r w:rsidDel="00000000" w:rsidR="00000000" w:rsidRPr="00000000">
              <w:rPr>
                <w:sz w:val="32"/>
                <w:szCs w:val="32"/>
                <w:rtl w:val="0"/>
              </w:rPr>
              <w:t xml:space="preserve">School Rules</w:t>
            </w:r>
          </w:p>
        </w:tc>
        <w:tc>
          <w:tcPr/>
          <w:p w:rsidR="00000000" w:rsidDel="00000000" w:rsidP="00000000" w:rsidRDefault="00000000" w:rsidRPr="00000000" w14:paraId="000000BB">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C">
            <w:pPr>
              <w:rPr>
                <w:sz w:val="32"/>
                <w:szCs w:val="32"/>
              </w:rPr>
            </w:pPr>
            <w:r w:rsidDel="00000000" w:rsidR="00000000" w:rsidRPr="00000000">
              <w:rPr>
                <w:sz w:val="32"/>
                <w:szCs w:val="32"/>
                <w:rtl w:val="0"/>
              </w:rPr>
              <w:t xml:space="preserve">Talk rules and talk structures</w:t>
            </w:r>
          </w:p>
        </w:tc>
        <w:tc>
          <w:tcPr/>
          <w:p w:rsidR="00000000" w:rsidDel="00000000" w:rsidP="00000000" w:rsidRDefault="00000000" w:rsidRPr="00000000" w14:paraId="000000BD">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BE">
            <w:pPr>
              <w:rPr>
                <w:sz w:val="32"/>
                <w:szCs w:val="32"/>
              </w:rPr>
            </w:pPr>
            <w:r w:rsidDel="00000000" w:rsidR="00000000" w:rsidRPr="00000000">
              <w:rPr>
                <w:sz w:val="32"/>
                <w:szCs w:val="32"/>
                <w:rtl w:val="0"/>
              </w:rPr>
              <w:t xml:space="preserve">Zones of regulation poster</w:t>
            </w:r>
          </w:p>
        </w:tc>
        <w:tc>
          <w:tcPr/>
          <w:p w:rsidR="00000000" w:rsidDel="00000000" w:rsidP="00000000" w:rsidRDefault="00000000" w:rsidRPr="00000000" w14:paraId="000000BF">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0">
            <w:pPr>
              <w:rPr>
                <w:sz w:val="32"/>
                <w:szCs w:val="32"/>
              </w:rPr>
            </w:pPr>
            <w:r w:rsidDel="00000000" w:rsidR="00000000" w:rsidRPr="00000000">
              <w:rPr>
                <w:sz w:val="32"/>
                <w:szCs w:val="32"/>
                <w:rtl w:val="0"/>
              </w:rPr>
              <w:t xml:space="preserve">Phonics Poster </w:t>
            </w:r>
          </w:p>
        </w:tc>
        <w:tc>
          <w:tcPr/>
          <w:p w:rsidR="00000000" w:rsidDel="00000000" w:rsidP="00000000" w:rsidRDefault="00000000" w:rsidRPr="00000000" w14:paraId="000000C1">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2">
            <w:pPr>
              <w:rPr>
                <w:sz w:val="32"/>
                <w:szCs w:val="32"/>
              </w:rPr>
            </w:pPr>
            <w:r w:rsidDel="00000000" w:rsidR="00000000" w:rsidRPr="00000000">
              <w:rPr>
                <w:sz w:val="32"/>
                <w:szCs w:val="32"/>
                <w:rtl w:val="0"/>
              </w:rPr>
              <w:t xml:space="preserve">Labelled medical bag location</w:t>
            </w:r>
          </w:p>
        </w:tc>
        <w:tc>
          <w:tcPr/>
          <w:p w:rsidR="00000000" w:rsidDel="00000000" w:rsidP="00000000" w:rsidRDefault="00000000" w:rsidRPr="00000000" w14:paraId="000000C3">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4">
            <w:pPr>
              <w:rPr>
                <w:sz w:val="32"/>
                <w:szCs w:val="32"/>
              </w:rPr>
            </w:pPr>
            <w:r w:rsidDel="00000000" w:rsidR="00000000" w:rsidRPr="00000000">
              <w:rPr>
                <w:sz w:val="32"/>
                <w:szCs w:val="32"/>
                <w:rtl w:val="0"/>
              </w:rPr>
              <w:t xml:space="preserve">Worry Box</w:t>
            </w:r>
          </w:p>
        </w:tc>
        <w:tc>
          <w:tcPr/>
          <w:p w:rsidR="00000000" w:rsidDel="00000000" w:rsidP="00000000" w:rsidRDefault="00000000" w:rsidRPr="00000000" w14:paraId="000000C5">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6">
            <w:pPr>
              <w:rPr>
                <w:sz w:val="32"/>
                <w:szCs w:val="32"/>
              </w:rPr>
            </w:pPr>
            <w:r w:rsidDel="00000000" w:rsidR="00000000" w:rsidRPr="00000000">
              <w:rPr>
                <w:sz w:val="32"/>
                <w:szCs w:val="32"/>
                <w:rtl w:val="0"/>
              </w:rPr>
              <w:t xml:space="preserve">Raffle Ticket Box</w:t>
            </w:r>
          </w:p>
        </w:tc>
        <w:tc>
          <w:tcPr/>
          <w:p w:rsidR="00000000" w:rsidDel="00000000" w:rsidP="00000000" w:rsidRDefault="00000000" w:rsidRPr="00000000" w14:paraId="000000C7">
            <w:pPr>
              <w:jc w:val="center"/>
              <w:rPr>
                <w:b w:val="1"/>
                <w:bCs w:val="1"/>
                <w:color w:val="00b050"/>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8">
            <w:pPr>
              <w:rPr>
                <w:sz w:val="32"/>
                <w:szCs w:val="32"/>
              </w:rPr>
            </w:pPr>
            <w:r w:rsidDel="00000000" w:rsidR="00000000" w:rsidRPr="00000000">
              <w:rPr>
                <w:sz w:val="32"/>
                <w:szCs w:val="32"/>
                <w:rtl w:val="0"/>
              </w:rPr>
              <w:t xml:space="preserve">Paper Register on show</w:t>
            </w:r>
          </w:p>
        </w:tc>
        <w:tc>
          <w:tcPr/>
          <w:p w:rsidR="00000000" w:rsidDel="00000000" w:rsidP="00000000" w:rsidRDefault="00000000" w:rsidRPr="00000000" w14:paraId="000000C9">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A">
            <w:pPr>
              <w:rPr>
                <w:sz w:val="32"/>
                <w:szCs w:val="32"/>
              </w:rPr>
            </w:pPr>
            <w:r w:rsidDel="00000000" w:rsidR="00000000" w:rsidRPr="00000000">
              <w:rPr>
                <w:sz w:val="32"/>
                <w:szCs w:val="32"/>
                <w:rtl w:val="0"/>
              </w:rPr>
              <w:t xml:space="preserve">Number of children present on template</w:t>
            </w:r>
          </w:p>
        </w:tc>
        <w:tc>
          <w:tcPr/>
          <w:p w:rsidR="00000000" w:rsidDel="00000000" w:rsidP="00000000" w:rsidRDefault="00000000" w:rsidRPr="00000000" w14:paraId="000000CB">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C">
            <w:pPr>
              <w:rPr>
                <w:sz w:val="32"/>
                <w:szCs w:val="32"/>
              </w:rPr>
            </w:pPr>
            <w:r w:rsidDel="00000000" w:rsidR="00000000" w:rsidRPr="00000000">
              <w:rPr>
                <w:sz w:val="32"/>
                <w:szCs w:val="32"/>
                <w:rtl w:val="0"/>
              </w:rPr>
              <w:t xml:space="preserve">Visual timetable</w:t>
            </w:r>
          </w:p>
        </w:tc>
        <w:tc>
          <w:tcPr/>
          <w:p w:rsidR="00000000" w:rsidDel="00000000" w:rsidP="00000000" w:rsidRDefault="00000000" w:rsidRPr="00000000" w14:paraId="000000CD">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CE">
            <w:pPr>
              <w:rPr>
                <w:sz w:val="32"/>
                <w:szCs w:val="32"/>
              </w:rPr>
            </w:pPr>
            <w:r w:rsidDel="00000000" w:rsidR="00000000" w:rsidRPr="00000000">
              <w:rPr>
                <w:sz w:val="32"/>
                <w:szCs w:val="32"/>
                <w:rtl w:val="0"/>
              </w:rPr>
              <w:t xml:space="preserve">Work wall for English, Maths and Topic</w:t>
            </w:r>
          </w:p>
        </w:tc>
        <w:tc>
          <w:tcPr/>
          <w:p w:rsidR="00000000" w:rsidDel="00000000" w:rsidP="00000000" w:rsidRDefault="00000000" w:rsidRPr="00000000" w14:paraId="000000CF">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0">
            <w:pPr>
              <w:rPr>
                <w:sz w:val="32"/>
                <w:szCs w:val="32"/>
              </w:rPr>
            </w:pPr>
            <w:r w:rsidDel="00000000" w:rsidR="00000000" w:rsidRPr="00000000">
              <w:rPr>
                <w:sz w:val="32"/>
                <w:szCs w:val="32"/>
                <w:rtl w:val="0"/>
              </w:rPr>
              <w:t xml:space="preserve">Celebration of pupil’s work</w:t>
            </w:r>
          </w:p>
        </w:tc>
        <w:tc>
          <w:tcPr/>
          <w:p w:rsidR="00000000" w:rsidDel="00000000" w:rsidP="00000000" w:rsidRDefault="00000000" w:rsidRPr="00000000" w14:paraId="000000D1">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2">
            <w:pPr>
              <w:rPr>
                <w:sz w:val="32"/>
                <w:szCs w:val="32"/>
              </w:rPr>
            </w:pPr>
            <w:r w:rsidDel="00000000" w:rsidR="00000000" w:rsidRPr="00000000">
              <w:rPr>
                <w:sz w:val="32"/>
                <w:szCs w:val="32"/>
                <w:rtl w:val="0"/>
              </w:rPr>
              <w:t xml:space="preserve">Boxes of pupil books and trays clearly labelled</w:t>
            </w:r>
          </w:p>
        </w:tc>
        <w:tc>
          <w:tcPr/>
          <w:p w:rsidR="00000000" w:rsidDel="00000000" w:rsidP="00000000" w:rsidRDefault="00000000" w:rsidRPr="00000000" w14:paraId="000000D3">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4">
            <w:pPr>
              <w:rPr>
                <w:sz w:val="32"/>
                <w:szCs w:val="32"/>
              </w:rPr>
            </w:pPr>
            <w:r w:rsidDel="00000000" w:rsidR="00000000" w:rsidRPr="00000000">
              <w:rPr>
                <w:sz w:val="32"/>
                <w:szCs w:val="32"/>
                <w:rtl w:val="0"/>
              </w:rPr>
              <w:t xml:space="preserve">Writing equipment/resources available on tables</w:t>
            </w:r>
          </w:p>
        </w:tc>
        <w:tc>
          <w:tcPr/>
          <w:p w:rsidR="00000000" w:rsidDel="00000000" w:rsidP="00000000" w:rsidRDefault="00000000" w:rsidRPr="00000000" w14:paraId="000000D5">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6">
            <w:pPr>
              <w:rPr>
                <w:sz w:val="32"/>
                <w:szCs w:val="32"/>
              </w:rPr>
            </w:pPr>
            <w:r w:rsidDel="00000000" w:rsidR="00000000" w:rsidRPr="00000000">
              <w:rPr>
                <w:sz w:val="32"/>
                <w:szCs w:val="32"/>
                <w:rtl w:val="0"/>
              </w:rPr>
              <w:t xml:space="preserve">Tops of cupboards and surfaces clutter free</w:t>
            </w:r>
          </w:p>
        </w:tc>
        <w:tc>
          <w:tcPr/>
          <w:p w:rsidR="00000000" w:rsidDel="00000000" w:rsidP="00000000" w:rsidRDefault="00000000" w:rsidRPr="00000000" w14:paraId="000000D7">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8">
            <w:pPr>
              <w:rPr>
                <w:sz w:val="32"/>
                <w:szCs w:val="32"/>
              </w:rPr>
            </w:pPr>
            <w:r w:rsidDel="00000000" w:rsidR="00000000" w:rsidRPr="00000000">
              <w:rPr>
                <w:sz w:val="32"/>
                <w:szCs w:val="32"/>
                <w:rtl w:val="0"/>
              </w:rPr>
              <w:t xml:space="preserve">Groupings of tables meet the needs of the pupils</w:t>
            </w:r>
          </w:p>
        </w:tc>
        <w:tc>
          <w:tcPr/>
          <w:p w:rsidR="00000000" w:rsidDel="00000000" w:rsidP="00000000" w:rsidRDefault="00000000" w:rsidRPr="00000000" w14:paraId="000000D9">
            <w:pPr>
              <w:jc w:val="cente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A">
            <w:pPr>
              <w:rPr>
                <w:sz w:val="32"/>
                <w:szCs w:val="32"/>
              </w:rPr>
            </w:pPr>
            <w:r w:rsidDel="00000000" w:rsidR="00000000" w:rsidRPr="00000000">
              <w:rPr>
                <w:sz w:val="32"/>
                <w:szCs w:val="32"/>
                <w:rtl w:val="0"/>
              </w:rPr>
              <w:t xml:space="preserve">Home tray next to the door</w:t>
            </w:r>
          </w:p>
        </w:tc>
        <w:tc>
          <w:tcPr/>
          <w:p w:rsidR="00000000" w:rsidDel="00000000" w:rsidP="00000000" w:rsidRDefault="00000000" w:rsidRPr="00000000" w14:paraId="000000DB">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C">
            <w:pPr>
              <w:rPr>
                <w:sz w:val="32"/>
                <w:szCs w:val="32"/>
              </w:rPr>
            </w:pPr>
            <w:r w:rsidDel="00000000" w:rsidR="00000000" w:rsidRPr="00000000">
              <w:rPr>
                <w:sz w:val="32"/>
                <w:szCs w:val="32"/>
                <w:rtl w:val="0"/>
              </w:rPr>
              <w:t xml:space="preserve">Low in stimulus and colour</w:t>
            </w:r>
          </w:p>
        </w:tc>
        <w:tc>
          <w:tcPr/>
          <w:p w:rsidR="00000000" w:rsidDel="00000000" w:rsidP="00000000" w:rsidRDefault="00000000" w:rsidRPr="00000000" w14:paraId="000000DD">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DE">
            <w:pPr>
              <w:rPr>
                <w:b w:val="1"/>
                <w:bCs w:val="1"/>
                <w:sz w:val="32"/>
                <w:szCs w:val="32"/>
              </w:rPr>
            </w:pPr>
            <w:r w:rsidDel="00000000" w:rsidR="00000000" w:rsidRPr="00000000">
              <w:rPr>
                <w:b w:val="1"/>
                <w:bCs w:val="1"/>
                <w:color w:val="00b050"/>
                <w:sz w:val="32"/>
                <w:szCs w:val="32"/>
                <w:rtl w:val="0"/>
              </w:rPr>
              <w:t xml:space="preserve">English Working Wall </w:t>
            </w:r>
            <w:r w:rsidDel="00000000" w:rsidR="00000000" w:rsidRPr="00000000">
              <w:rPr>
                <w:rtl w:val="0"/>
              </w:rPr>
            </w:r>
          </w:p>
        </w:tc>
        <w:tc>
          <w:tcPr/>
          <w:p w:rsidR="00000000" w:rsidDel="00000000" w:rsidP="00000000" w:rsidRDefault="00000000" w:rsidRPr="00000000" w14:paraId="000000DF">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0">
            <w:pPr>
              <w:rPr>
                <w:sz w:val="32"/>
                <w:szCs w:val="32"/>
              </w:rPr>
            </w:pPr>
            <w:r w:rsidDel="00000000" w:rsidR="00000000" w:rsidRPr="00000000">
              <w:rPr>
                <w:sz w:val="32"/>
                <w:szCs w:val="32"/>
                <w:rtl w:val="0"/>
              </w:rPr>
              <w:t xml:space="preserve">Vocabulary on the left</w:t>
            </w:r>
          </w:p>
        </w:tc>
        <w:tc>
          <w:tcPr/>
          <w:p w:rsidR="00000000" w:rsidDel="00000000" w:rsidP="00000000" w:rsidRDefault="00000000" w:rsidRPr="00000000" w14:paraId="000000E1">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2">
            <w:pPr>
              <w:rPr>
                <w:sz w:val="32"/>
                <w:szCs w:val="32"/>
              </w:rPr>
            </w:pPr>
            <w:r w:rsidDel="00000000" w:rsidR="00000000" w:rsidRPr="00000000">
              <w:rPr>
                <w:sz w:val="32"/>
                <w:szCs w:val="32"/>
                <w:rtl w:val="0"/>
              </w:rPr>
              <w:t xml:space="preserve">Text title and photocopy of the text cover</w:t>
            </w:r>
          </w:p>
        </w:tc>
        <w:tc>
          <w:tcPr/>
          <w:p w:rsidR="00000000" w:rsidDel="00000000" w:rsidP="00000000" w:rsidRDefault="00000000" w:rsidRPr="00000000" w14:paraId="000000E3">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4">
            <w:pPr>
              <w:rPr>
                <w:sz w:val="32"/>
                <w:szCs w:val="32"/>
              </w:rPr>
            </w:pPr>
            <w:r w:rsidDel="00000000" w:rsidR="00000000" w:rsidRPr="00000000">
              <w:rPr>
                <w:sz w:val="32"/>
                <w:szCs w:val="32"/>
                <w:rtl w:val="0"/>
              </w:rPr>
              <w:t xml:space="preserve">Key objectives with modelled work/examples</w:t>
            </w:r>
          </w:p>
        </w:tc>
        <w:tc>
          <w:tcPr/>
          <w:p w:rsidR="00000000" w:rsidDel="00000000" w:rsidP="00000000" w:rsidRDefault="00000000" w:rsidRPr="00000000" w14:paraId="000000E5">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6">
            <w:pPr>
              <w:rPr>
                <w:b w:val="1"/>
                <w:bCs w:val="1"/>
                <w:sz w:val="32"/>
                <w:szCs w:val="32"/>
              </w:rPr>
            </w:pPr>
            <w:r w:rsidDel="00000000" w:rsidR="00000000" w:rsidRPr="00000000">
              <w:rPr>
                <w:b w:val="1"/>
                <w:bCs w:val="1"/>
                <w:color w:val="00b050"/>
                <w:sz w:val="32"/>
                <w:szCs w:val="32"/>
                <w:rtl w:val="0"/>
              </w:rPr>
              <w:t xml:space="preserve">Maths Working Wall </w:t>
            </w:r>
            <w:r w:rsidDel="00000000" w:rsidR="00000000" w:rsidRPr="00000000">
              <w:rPr>
                <w:rtl w:val="0"/>
              </w:rPr>
            </w:r>
          </w:p>
        </w:tc>
        <w:tc>
          <w:tcPr/>
          <w:p w:rsidR="00000000" w:rsidDel="00000000" w:rsidP="00000000" w:rsidRDefault="00000000" w:rsidRPr="00000000" w14:paraId="000000E7">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8">
            <w:pPr>
              <w:rPr>
                <w:sz w:val="32"/>
                <w:szCs w:val="32"/>
              </w:rPr>
            </w:pPr>
            <w:r w:rsidDel="00000000" w:rsidR="00000000" w:rsidRPr="00000000">
              <w:rPr>
                <w:sz w:val="32"/>
                <w:szCs w:val="32"/>
                <w:rtl w:val="0"/>
              </w:rPr>
              <w:t xml:space="preserve">Title of current unit of work </w:t>
            </w:r>
          </w:p>
        </w:tc>
        <w:tc>
          <w:tcPr/>
          <w:p w:rsidR="00000000" w:rsidDel="00000000" w:rsidP="00000000" w:rsidRDefault="00000000" w:rsidRPr="00000000" w14:paraId="000000E9">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A">
            <w:pPr>
              <w:rPr>
                <w:sz w:val="32"/>
                <w:szCs w:val="32"/>
              </w:rPr>
            </w:pPr>
            <w:r w:rsidDel="00000000" w:rsidR="00000000" w:rsidRPr="00000000">
              <w:rPr>
                <w:sz w:val="32"/>
                <w:szCs w:val="32"/>
                <w:rtl w:val="0"/>
              </w:rPr>
              <w:t xml:space="preserve">Vocabulary on the left </w:t>
            </w:r>
          </w:p>
        </w:tc>
        <w:tc>
          <w:tcPr/>
          <w:p w:rsidR="00000000" w:rsidDel="00000000" w:rsidP="00000000" w:rsidRDefault="00000000" w:rsidRPr="00000000" w14:paraId="000000EB">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C">
            <w:pPr>
              <w:rPr>
                <w:sz w:val="32"/>
                <w:szCs w:val="32"/>
              </w:rPr>
            </w:pPr>
            <w:r w:rsidDel="00000000" w:rsidR="00000000" w:rsidRPr="00000000">
              <w:rPr>
                <w:sz w:val="32"/>
                <w:szCs w:val="32"/>
                <w:rtl w:val="0"/>
              </w:rPr>
              <w:t xml:space="preserve">Evidence of work and key facts</w:t>
            </w:r>
          </w:p>
        </w:tc>
        <w:tc>
          <w:tcPr/>
          <w:p w:rsidR="00000000" w:rsidDel="00000000" w:rsidP="00000000" w:rsidRDefault="00000000" w:rsidRPr="00000000" w14:paraId="000000ED">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EE">
            <w:pPr>
              <w:rPr>
                <w:sz w:val="32"/>
                <w:szCs w:val="32"/>
              </w:rPr>
            </w:pPr>
            <w:r w:rsidDel="00000000" w:rsidR="00000000" w:rsidRPr="00000000">
              <w:rPr>
                <w:sz w:val="32"/>
                <w:szCs w:val="32"/>
                <w:rtl w:val="0"/>
              </w:rPr>
              <w:t xml:space="preserve">Four calculations as stated above</w:t>
            </w:r>
          </w:p>
        </w:tc>
        <w:tc>
          <w:tcPr/>
          <w:p w:rsidR="00000000" w:rsidDel="00000000" w:rsidP="00000000" w:rsidRDefault="00000000" w:rsidRPr="00000000" w14:paraId="000000EF">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0">
            <w:pPr>
              <w:rPr>
                <w:sz w:val="32"/>
                <w:szCs w:val="32"/>
              </w:rPr>
            </w:pPr>
            <w:r w:rsidDel="00000000" w:rsidR="00000000" w:rsidRPr="00000000">
              <w:rPr>
                <w:sz w:val="32"/>
                <w:szCs w:val="32"/>
                <w:rtl w:val="0"/>
              </w:rPr>
              <w:t xml:space="preserve">Number tracks as stated above if applicable</w:t>
            </w:r>
          </w:p>
        </w:tc>
        <w:tc>
          <w:tcPr/>
          <w:p w:rsidR="00000000" w:rsidDel="00000000" w:rsidP="00000000" w:rsidRDefault="00000000" w:rsidRPr="00000000" w14:paraId="000000F1">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2">
            <w:pPr>
              <w:rPr>
                <w:sz w:val="32"/>
                <w:szCs w:val="32"/>
              </w:rPr>
            </w:pPr>
            <w:r w:rsidDel="00000000" w:rsidR="00000000" w:rsidRPr="00000000">
              <w:rPr>
                <w:sz w:val="32"/>
                <w:szCs w:val="32"/>
                <w:rtl w:val="0"/>
              </w:rPr>
              <w:t xml:space="preserve">Hundred square near working wall</w:t>
            </w:r>
          </w:p>
        </w:tc>
        <w:tc>
          <w:tcPr/>
          <w:p w:rsidR="00000000" w:rsidDel="00000000" w:rsidP="00000000" w:rsidRDefault="00000000" w:rsidRPr="00000000" w14:paraId="000000F3">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4">
            <w:pPr>
              <w:rPr>
                <w:sz w:val="32"/>
                <w:szCs w:val="32"/>
              </w:rPr>
            </w:pPr>
            <w:r w:rsidDel="00000000" w:rsidR="00000000" w:rsidRPr="00000000">
              <w:rPr>
                <w:sz w:val="32"/>
                <w:szCs w:val="32"/>
                <w:rtl w:val="0"/>
              </w:rPr>
              <w:t xml:space="preserve">Place Value cards above working wall </w:t>
            </w:r>
          </w:p>
        </w:tc>
        <w:tc>
          <w:tcPr/>
          <w:p w:rsidR="00000000" w:rsidDel="00000000" w:rsidP="00000000" w:rsidRDefault="00000000" w:rsidRPr="00000000" w14:paraId="000000F5">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6">
            <w:pPr>
              <w:rPr>
                <w:sz w:val="32"/>
                <w:szCs w:val="32"/>
              </w:rPr>
            </w:pPr>
            <w:r w:rsidDel="00000000" w:rsidR="00000000" w:rsidRPr="00000000">
              <w:rPr>
                <w:sz w:val="32"/>
                <w:szCs w:val="32"/>
                <w:rtl w:val="0"/>
              </w:rPr>
              <w:t xml:space="preserve">Maths equipment labelled and accessible </w:t>
            </w:r>
          </w:p>
        </w:tc>
        <w:tc>
          <w:tcPr/>
          <w:p w:rsidR="00000000" w:rsidDel="00000000" w:rsidP="00000000" w:rsidRDefault="00000000" w:rsidRPr="00000000" w14:paraId="000000F7">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8">
            <w:pPr>
              <w:rPr>
                <w:sz w:val="32"/>
                <w:szCs w:val="32"/>
              </w:rPr>
            </w:pPr>
            <w:r w:rsidDel="00000000" w:rsidR="00000000" w:rsidRPr="00000000">
              <w:rPr>
                <w:sz w:val="32"/>
                <w:szCs w:val="32"/>
                <w:rtl w:val="0"/>
              </w:rPr>
              <w:t xml:space="preserve">Working wall backed in square paper</w:t>
            </w:r>
          </w:p>
        </w:tc>
        <w:tc>
          <w:tcPr/>
          <w:p w:rsidR="00000000" w:rsidDel="00000000" w:rsidP="00000000" w:rsidRDefault="00000000" w:rsidRPr="00000000" w14:paraId="000000F9">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A">
            <w:pPr>
              <w:rPr>
                <w:b w:val="1"/>
                <w:bCs w:val="1"/>
                <w:sz w:val="32"/>
                <w:szCs w:val="32"/>
              </w:rPr>
            </w:pPr>
            <w:r w:rsidDel="00000000" w:rsidR="00000000" w:rsidRPr="00000000">
              <w:rPr>
                <w:b w:val="1"/>
                <w:bCs w:val="1"/>
                <w:color w:val="00b050"/>
                <w:sz w:val="32"/>
                <w:szCs w:val="32"/>
                <w:rtl w:val="0"/>
              </w:rPr>
              <w:t xml:space="preserve">Topic Working Wall </w:t>
            </w:r>
            <w:r w:rsidDel="00000000" w:rsidR="00000000" w:rsidRPr="00000000">
              <w:rPr>
                <w:rtl w:val="0"/>
              </w:rPr>
            </w:r>
          </w:p>
        </w:tc>
        <w:tc>
          <w:tcPr/>
          <w:p w:rsidR="00000000" w:rsidDel="00000000" w:rsidP="00000000" w:rsidRDefault="00000000" w:rsidRPr="00000000" w14:paraId="000000FB">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C">
            <w:pPr>
              <w:rPr>
                <w:sz w:val="32"/>
                <w:szCs w:val="32"/>
              </w:rPr>
            </w:pPr>
            <w:r w:rsidDel="00000000" w:rsidR="00000000" w:rsidRPr="00000000">
              <w:rPr>
                <w:sz w:val="32"/>
                <w:szCs w:val="32"/>
                <w:rtl w:val="0"/>
              </w:rPr>
              <w:t xml:space="preserve">Clear subject and title of unit of work</w:t>
            </w:r>
          </w:p>
        </w:tc>
        <w:tc>
          <w:tcPr/>
          <w:p w:rsidR="00000000" w:rsidDel="00000000" w:rsidP="00000000" w:rsidRDefault="00000000" w:rsidRPr="00000000" w14:paraId="000000FD">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0FE">
            <w:pPr>
              <w:rPr>
                <w:sz w:val="32"/>
                <w:szCs w:val="32"/>
              </w:rPr>
            </w:pPr>
            <w:r w:rsidDel="00000000" w:rsidR="00000000" w:rsidRPr="00000000">
              <w:rPr>
                <w:sz w:val="32"/>
                <w:szCs w:val="32"/>
                <w:rtl w:val="0"/>
              </w:rPr>
              <w:t xml:space="preserve">Vocabulary on the left</w:t>
            </w:r>
          </w:p>
        </w:tc>
        <w:tc>
          <w:tcPr/>
          <w:p w:rsidR="00000000" w:rsidDel="00000000" w:rsidP="00000000" w:rsidRDefault="00000000" w:rsidRPr="00000000" w14:paraId="000000FF">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00">
            <w:pPr>
              <w:rPr>
                <w:sz w:val="32"/>
                <w:szCs w:val="32"/>
              </w:rPr>
            </w:pPr>
            <w:r w:rsidDel="00000000" w:rsidR="00000000" w:rsidRPr="00000000">
              <w:rPr>
                <w:sz w:val="32"/>
                <w:szCs w:val="32"/>
                <w:rtl w:val="0"/>
              </w:rPr>
              <w:t xml:space="preserve">Key facts and work as you move through the unit</w:t>
            </w:r>
          </w:p>
        </w:tc>
        <w:tc>
          <w:tcPr/>
          <w:p w:rsidR="00000000" w:rsidDel="00000000" w:rsidP="00000000" w:rsidRDefault="00000000" w:rsidRPr="00000000" w14:paraId="00000101">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02">
            <w:pPr>
              <w:rPr>
                <w:b w:val="1"/>
                <w:bCs w:val="1"/>
                <w:sz w:val="32"/>
                <w:szCs w:val="32"/>
              </w:rPr>
            </w:pPr>
            <w:r w:rsidDel="00000000" w:rsidR="00000000" w:rsidRPr="00000000">
              <w:rPr>
                <w:b w:val="1"/>
                <w:bCs w:val="1"/>
                <w:color w:val="00b050"/>
                <w:sz w:val="32"/>
                <w:szCs w:val="32"/>
                <w:rtl w:val="0"/>
              </w:rPr>
              <w:t xml:space="preserve">Working Walls</w:t>
            </w:r>
            <w:r w:rsidDel="00000000" w:rsidR="00000000" w:rsidRPr="00000000">
              <w:rPr>
                <w:rtl w:val="0"/>
              </w:rPr>
            </w:r>
          </w:p>
        </w:tc>
        <w:tc>
          <w:tcPr/>
          <w:p w:rsidR="00000000" w:rsidDel="00000000" w:rsidP="00000000" w:rsidRDefault="00000000" w:rsidRPr="00000000" w14:paraId="00000103">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04">
            <w:pPr>
              <w:rPr>
                <w:sz w:val="32"/>
                <w:szCs w:val="32"/>
              </w:rPr>
            </w:pPr>
            <w:r w:rsidDel="00000000" w:rsidR="00000000" w:rsidRPr="00000000">
              <w:rPr>
                <w:sz w:val="32"/>
                <w:szCs w:val="32"/>
                <w:rtl w:val="0"/>
              </w:rPr>
              <w:t xml:space="preserve">Text is a good size for pupils to see</w:t>
            </w:r>
          </w:p>
        </w:tc>
        <w:tc>
          <w:tcPr/>
          <w:p w:rsidR="00000000" w:rsidDel="00000000" w:rsidP="00000000" w:rsidRDefault="00000000" w:rsidRPr="00000000" w14:paraId="00000105">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06">
            <w:pPr>
              <w:rPr>
                <w:sz w:val="32"/>
                <w:szCs w:val="32"/>
              </w:rPr>
            </w:pPr>
            <w:r w:rsidDel="00000000" w:rsidR="00000000" w:rsidRPr="00000000">
              <w:rPr>
                <w:sz w:val="32"/>
                <w:szCs w:val="32"/>
                <w:rtl w:val="0"/>
              </w:rPr>
              <w:t xml:space="preserve">Uncluttered and plain in colour and design </w:t>
            </w:r>
          </w:p>
        </w:tc>
        <w:tc>
          <w:tcPr/>
          <w:p w:rsidR="00000000" w:rsidDel="00000000" w:rsidP="00000000" w:rsidRDefault="00000000" w:rsidRPr="00000000" w14:paraId="00000107">
            <w:pPr>
              <w:rPr>
                <w:sz w:val="32"/>
                <w:szCs w:val="32"/>
              </w:rPr>
            </w:pPr>
            <w:r w:rsidDel="00000000" w:rsidR="00000000" w:rsidRPr="00000000">
              <w:rPr>
                <w:rtl w:val="0"/>
              </w:rPr>
            </w:r>
          </w:p>
        </w:tc>
      </w:tr>
      <w:tr>
        <w:trPr>
          <w:cantSplit w:val="0"/>
          <w:tblHeader w:val="0"/>
        </w:trPr>
        <w:tc>
          <w:tcPr/>
          <w:p w:rsidR="00000000" w:rsidDel="00000000" w:rsidP="00000000" w:rsidRDefault="00000000" w:rsidRPr="00000000" w14:paraId="00000108">
            <w:pPr>
              <w:rPr>
                <w:sz w:val="32"/>
                <w:szCs w:val="32"/>
              </w:rPr>
            </w:pPr>
            <w:r w:rsidDel="00000000" w:rsidR="00000000" w:rsidRPr="00000000">
              <w:rPr>
                <w:sz w:val="32"/>
                <w:szCs w:val="32"/>
                <w:rtl w:val="0"/>
              </w:rPr>
              <w:t xml:space="preserve">Working walls are showcasing current learning</w:t>
            </w:r>
          </w:p>
        </w:tc>
        <w:tc>
          <w:tcPr/>
          <w:p w:rsidR="00000000" w:rsidDel="00000000" w:rsidP="00000000" w:rsidRDefault="00000000" w:rsidRPr="00000000" w14:paraId="00000109">
            <w:pPr>
              <w:rPr>
                <w:sz w:val="32"/>
                <w:szCs w:val="32"/>
              </w:rPr>
            </w:pPr>
            <w:r w:rsidDel="00000000" w:rsidR="00000000" w:rsidRPr="00000000">
              <w:rPr>
                <w:rtl w:val="0"/>
              </w:rPr>
            </w:r>
          </w:p>
        </w:tc>
      </w:tr>
    </w:tbl>
    <w:p w:rsidR="00000000" w:rsidDel="00000000" w:rsidP="00000000" w:rsidRDefault="00000000" w:rsidRPr="00000000" w14:paraId="0000010A">
      <w:pPr>
        <w:rPr>
          <w:sz w:val="36"/>
          <w:szCs w:val="36"/>
        </w:rPr>
      </w:pPr>
      <w:r w:rsidDel="00000000" w:rsidR="00000000" w:rsidRPr="00000000">
        <w:rPr>
          <w:rtl w:val="0"/>
        </w:rPr>
      </w:r>
    </w:p>
    <w:sectPr>
      <w:footerReference r:id="rId2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paragraph" w:styleId="ListParagraph">
    <w:name w:val="List Paragraph"/>
    <w:basedOn w:val="Normal"/>
    <w:uiPriority w:val="34"/>
    <w:qFormat w:val="1"/>
    <w:rsid w:val="001007C5"/>
    <w:pPr>
      <w:ind w:left="720"/>
      <w:contextualSpacing w:val="1"/>
    </w:pPr>
  </w:style>
  <w:style w:type="paragraph" w:styleId="Default" w:customStyle="1">
    <w:name w:val="Default"/>
    <w:rsid w:val="001007C5"/>
    <w:pPr>
      <w:autoSpaceDE w:val="0"/>
      <w:autoSpaceDN w:val="0"/>
      <w:adjustRightInd w:val="0"/>
      <w:spacing w:after="0" w:line="240" w:lineRule="auto"/>
    </w:pPr>
    <w:rPr>
      <w:rFonts w:ascii="Tahoma" w:cs="Tahoma" w:hAnsi="Tahoma"/>
      <w:color w:val="000000"/>
      <w:sz w:val="24"/>
      <w:szCs w:val="24"/>
    </w:rPr>
  </w:style>
  <w:style w:type="character" w:styleId="uv3um" w:customStyle="1">
    <w:name w:val="uv3um"/>
    <w:basedOn w:val="DefaultParagraphFont"/>
    <w:rsid w:val="00A26111"/>
  </w:style>
  <w:style w:type="table" w:styleId="TableGrid">
    <w:name w:val="Table Grid"/>
    <w:basedOn w:val="TableNormal"/>
    <w:uiPriority w:val="39"/>
    <w:rsid w:val="00A2611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val="1"/>
    <w:rsid w:val="00BB2BEF"/>
    <w:pPr>
      <w:tabs>
        <w:tab w:val="center" w:pos="4513"/>
        <w:tab w:val="right" w:pos="9026"/>
      </w:tabs>
      <w:spacing w:after="0" w:line="240" w:lineRule="auto"/>
    </w:pPr>
  </w:style>
  <w:style w:type="character" w:styleId="HeaderChar" w:customStyle="1">
    <w:name w:val="Header Char"/>
    <w:basedOn w:val="DefaultParagraphFont"/>
    <w:link w:val="Header"/>
    <w:uiPriority w:val="99"/>
    <w:rsid w:val="00BB2BEF"/>
  </w:style>
  <w:style w:type="paragraph" w:styleId="Footer">
    <w:name w:val="footer"/>
    <w:basedOn w:val="Normal"/>
    <w:link w:val="FooterChar"/>
    <w:uiPriority w:val="99"/>
    <w:unhideWhenUsed w:val="1"/>
    <w:rsid w:val="00BB2BEF"/>
    <w:pPr>
      <w:tabs>
        <w:tab w:val="center" w:pos="4513"/>
        <w:tab w:val="right" w:pos="9026"/>
      </w:tabs>
      <w:spacing w:after="0" w:line="240" w:lineRule="auto"/>
    </w:pPr>
  </w:style>
  <w:style w:type="character" w:styleId="FooterChar" w:customStyle="1">
    <w:name w:val="Footer Char"/>
    <w:basedOn w:val="DefaultParagraphFont"/>
    <w:link w:val="Footer"/>
    <w:uiPriority w:val="99"/>
    <w:rsid w:val="00BB2BEF"/>
  </w:style>
  <w:style w:type="paragraph" w:styleId="NormalWeb">
    <w:name w:val="Normal (Web)"/>
    <w:basedOn w:val="Normal"/>
    <w:uiPriority w:val="99"/>
    <w:semiHidden w:val="1"/>
    <w:unhideWhenUsed w:val="1"/>
    <w:rsid w:val="00BB2BEF"/>
    <w:pPr>
      <w:spacing w:after="100" w:afterAutospacing="1" w:before="100" w:beforeAutospacing="1" w:line="240" w:lineRule="auto"/>
    </w:pPr>
    <w:rPr>
      <w:rFonts w:ascii="Times New Roman" w:cs="Times New Roman" w:eastAsia="Times New Roman" w:hAnsi="Times New Roman"/>
      <w:sz w:val="24"/>
      <w:szCs w:val="24"/>
    </w:rPr>
  </w:style>
  <w:style w:type="table" w:styleId="a0"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11" Type="http://schemas.openxmlformats.org/officeDocument/2006/relationships/image" Target="media/image10.jpg"/><Relationship Id="rId22" Type="http://schemas.openxmlformats.org/officeDocument/2006/relationships/footer" Target="footer1.xml"/><Relationship Id="rId10" Type="http://schemas.openxmlformats.org/officeDocument/2006/relationships/image" Target="media/image14.jpg"/><Relationship Id="rId21" Type="http://schemas.openxmlformats.org/officeDocument/2006/relationships/image" Target="media/image13.jpg"/><Relationship Id="rId13" Type="http://schemas.openxmlformats.org/officeDocument/2006/relationships/image" Target="media/image12.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image" Target="media/image7.png"/><Relationship Id="rId14" Type="http://schemas.openxmlformats.org/officeDocument/2006/relationships/image" Target="media/image8.jpg"/><Relationship Id="rId17" Type="http://schemas.openxmlformats.org/officeDocument/2006/relationships/image" Target="media/image3.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15.jpg"/><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image" Target="media/image5.jpg"/><Relationship Id="rId8" Type="http://schemas.openxmlformats.org/officeDocument/2006/relationships/image" Target="media/image1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vkLY0vyDDESeHIyfmvTCUDdkA==">CgMxLjAyDmguaWlkc21naTYzOG96OAByITFwbVhnM0J1b1BUYTZUek5uXzdlTkRIUHZ4Y19oTFhPeg==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2025-07-16T09:33:00Z</dcterms:created>
  <dc:creator>Sacha Neslon</dc:creator>
</cp:coreProperties>
</file>