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093DDD91">
                <wp:simplePos x="0" y="0"/>
                <wp:positionH relativeFrom="column">
                  <wp:posOffset>-209550</wp:posOffset>
                </wp:positionH>
                <wp:positionV relativeFrom="paragraph">
                  <wp:posOffset>147072</wp:posOffset>
                </wp:positionV>
                <wp:extent cx="7065286" cy="5228810"/>
                <wp:effectExtent l="19050" t="19050" r="40640" b="2921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22881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E940412" id="Rectangle: Rounded Corners 10" o:spid="_x0000_s1026" style="position:absolute;margin-left:-16.5pt;margin-top:11.6pt;width:556.3pt;height:4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" filled="f" strokecolor="#1f3763 [1604]" strokeweight="4.5pt">
                <v:stroke joinstyle="miter"/>
              </v:roundrect>
            </w:pict>
          </mc:Fallback>
        </mc:AlternateContent>
      </w:r>
    </w:p>
    <w:p w14:paraId="072B1523" w14:textId="77777777" w:rsidR="00FE7693" w:rsidRPr="00093673" w:rsidRDefault="00FE7693" w:rsidP="00FE769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To recite the number names in order to 100.</w:t>
      </w:r>
    </w:p>
    <w:p w14:paraId="1AD681A9" w14:textId="77777777" w:rsidR="00FE7693" w:rsidRPr="00093673" w:rsidRDefault="00FE7693" w:rsidP="00FE769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To know all number bonds for 10 and 20.</w:t>
      </w:r>
    </w:p>
    <w:p w14:paraId="3238EEBC" w14:textId="77777777" w:rsidR="00FE7693" w:rsidRPr="00093673" w:rsidRDefault="00FE7693" w:rsidP="00FE7693">
      <w:pPr>
        <w:rPr>
          <w:rFonts w:ascii="Comic Sans MS" w:hAnsi="Comic Sans MS"/>
        </w:rPr>
      </w:pPr>
      <w:r w:rsidRPr="0009367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FE7693" w14:paraId="0BD0673F" w14:textId="77777777" w:rsidTr="004C39BA">
        <w:trPr>
          <w:trHeight w:val="3902"/>
        </w:trPr>
        <w:tc>
          <w:tcPr>
            <w:tcW w:w="3495" w:type="dxa"/>
          </w:tcPr>
          <w:p w14:paraId="4D2B80EE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FD380A">
              <w:rPr>
                <w:rFonts w:ascii="Comic Sans MS" w:hAnsi="Comic Sans MS"/>
                <w:sz w:val="24"/>
                <w:szCs w:val="24"/>
              </w:rPr>
              <w:t>Children should be able to count confidently and quickly to 100 and be able to count on from any number.</w:t>
            </w:r>
          </w:p>
          <w:p w14:paraId="18FE141D" w14:textId="77777777" w:rsidR="00FE7693" w:rsidRPr="00FD380A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569ABC4" wp14:editId="61EF387F">
                  <wp:simplePos x="0" y="0"/>
                  <wp:positionH relativeFrom="column">
                    <wp:posOffset>-12121</wp:posOffset>
                  </wp:positionH>
                  <wp:positionV relativeFrom="paragraph">
                    <wp:posOffset>184730</wp:posOffset>
                  </wp:positionV>
                  <wp:extent cx="2097156" cy="2097156"/>
                  <wp:effectExtent l="0" t="0" r="0" b="0"/>
                  <wp:wrapNone/>
                  <wp:docPr id="18" name="Picture 18" descr="100 Square Counting Grid Carpet | Creative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0 Square Counting Grid Carpet | Creative Acti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156" cy="20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5" w:type="dxa"/>
          </w:tcPr>
          <w:p w14:paraId="6656545B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10: </w:t>
            </w:r>
          </w:p>
          <w:p w14:paraId="18EF0D43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and 10 </w:t>
            </w:r>
          </w:p>
          <w:p w14:paraId="25DC93E4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and 9 </w:t>
            </w:r>
          </w:p>
          <w:p w14:paraId="1A224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and 8 </w:t>
            </w:r>
          </w:p>
          <w:p w14:paraId="314DA18D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3 and 7 </w:t>
            </w:r>
          </w:p>
          <w:p w14:paraId="0A3B645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4 and 6 </w:t>
            </w:r>
          </w:p>
          <w:p w14:paraId="2385D180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5 and 5 </w:t>
            </w:r>
          </w:p>
          <w:p w14:paraId="5FC2D831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(and the other way round) The children should also know them as a number sentence: </w:t>
            </w:r>
          </w:p>
          <w:p w14:paraId="50ECAE96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+ 10 = 10 </w:t>
            </w:r>
          </w:p>
          <w:p w14:paraId="22F281B7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+ 9 = 10 </w:t>
            </w:r>
          </w:p>
          <w:p w14:paraId="4C671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+ 8 = 10 </w:t>
            </w:r>
          </w:p>
          <w:p w14:paraId="2B2D5930" w14:textId="77777777" w:rsidR="00FE7693" w:rsidRPr="00203066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>3 + 7 = 10 etc.</w:t>
            </w:r>
          </w:p>
        </w:tc>
        <w:tc>
          <w:tcPr>
            <w:tcW w:w="3495" w:type="dxa"/>
            <w:vAlign w:val="center"/>
          </w:tcPr>
          <w:p w14:paraId="05C34FF2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20: </w:t>
            </w:r>
          </w:p>
          <w:p w14:paraId="30DEB1A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0 and 20 </w:t>
            </w:r>
          </w:p>
          <w:p w14:paraId="6A52637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 and 19 </w:t>
            </w:r>
          </w:p>
          <w:p w14:paraId="75BE48C8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2 and 18 </w:t>
            </w:r>
          </w:p>
          <w:p w14:paraId="1FFB133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3 and 17 </w:t>
            </w:r>
          </w:p>
          <w:p w14:paraId="7E1D413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4 and 16 </w:t>
            </w:r>
          </w:p>
          <w:p w14:paraId="435B5D61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5 and 15 </w:t>
            </w:r>
          </w:p>
          <w:p w14:paraId="231A24E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6 and 14 </w:t>
            </w:r>
          </w:p>
          <w:p w14:paraId="3D05D95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7 and 13 </w:t>
            </w:r>
          </w:p>
          <w:p w14:paraId="2470371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8 and 12 </w:t>
            </w:r>
          </w:p>
          <w:p w14:paraId="7FFDA486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9 and 11 </w:t>
            </w:r>
          </w:p>
          <w:p w14:paraId="409D939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10 and 10 </w:t>
            </w:r>
          </w:p>
          <w:p w14:paraId="78345C93" w14:textId="77777777" w:rsidR="00FE7693" w:rsidRPr="00175AD9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>(and the other way round) Again the children should also know them as a number sentence e.g. 0 + 20 = 20</w:t>
            </w:r>
          </w:p>
        </w:tc>
      </w:tr>
    </w:tbl>
    <w:p w14:paraId="55158878" w14:textId="77777777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FD25EF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621405B" w14:textId="7777777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DD3DDC3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Pronunciation</w:t>
      </w:r>
      <w:r w:rsidRPr="00D21C8B">
        <w:rPr>
          <w:rFonts w:ascii="Comic Sans MS" w:hAnsi="Comic Sans MS"/>
        </w:rPr>
        <w:t xml:space="preserve"> – Make sure that your child is pronouncing the numbers correctly and not getting confused between thirteen and thirty. </w:t>
      </w:r>
    </w:p>
    <w:p w14:paraId="33EF5EAD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Songs and Chants</w:t>
      </w:r>
      <w:r w:rsidRPr="00D21C8B">
        <w:rPr>
          <w:rFonts w:ascii="Comic Sans MS" w:hAnsi="Comic Sans MS"/>
        </w:rPr>
        <w:t xml:space="preserve"> – You can buy CDs or find number bond songs and chants online. If your child creates their own song, this can make them even more memorable. </w:t>
      </w:r>
    </w:p>
    <w:p w14:paraId="010FEEB7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Playing games</w:t>
      </w:r>
      <w:r w:rsidRPr="00D21C8B">
        <w:rPr>
          <w:rFonts w:ascii="Comic Sans MS" w:hAnsi="Comic Sans MS"/>
        </w:rPr>
        <w:t xml:space="preserve"> can make learning number bonds fun and exciting: </w:t>
      </w:r>
      <w:hyperlink r:id="rId7" w:history="1">
        <w:r w:rsidRPr="00D21C8B">
          <w:rPr>
            <w:rStyle w:val="Hyperlink"/>
            <w:rFonts w:ascii="Comic Sans MS" w:hAnsi="Comic Sans MS"/>
          </w:rPr>
          <w:t>http://www.conkermaths.org/cmweb.nsf/products/conkerkirfs.html</w:t>
        </w:r>
      </w:hyperlink>
      <w:r w:rsidRPr="00D21C8B">
        <w:rPr>
          <w:rFonts w:ascii="Comic Sans MS" w:hAnsi="Comic Sans MS"/>
        </w:rPr>
        <w:t xml:space="preserve"> </w:t>
      </w:r>
    </w:p>
    <w:p w14:paraId="5B458A1E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See how many questions you can answer in 90seconds. </w:t>
      </w:r>
    </w:p>
    <w:p w14:paraId="5C9F80EF" w14:textId="464A7C8B" w:rsidR="00B96696" w:rsidRPr="0052069A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https://www.topmarks.co.uk/maths-games/daily10 and </w:t>
      </w:r>
      <w:hyperlink r:id="rId8" w:history="1">
        <w:r w:rsidRPr="00D21C8B">
          <w:rPr>
            <w:rStyle w:val="Hyperlink"/>
            <w:rFonts w:ascii="Comic Sans MS" w:hAnsi="Comic Sans MS"/>
          </w:rPr>
          <w:t>https://www.topmarks.co.uk/maths-games/hit-thebutton</w:t>
        </w:r>
      </w:hyperlink>
    </w:p>
    <w:sectPr w:rsidR="00B96696" w:rsidRPr="0052069A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D7F31" w14:textId="77777777" w:rsidR="00000000" w:rsidRDefault="00856F72">
      <w:pPr>
        <w:spacing w:after="0" w:line="240" w:lineRule="auto"/>
      </w:pPr>
      <w:r>
        <w:separator/>
      </w:r>
    </w:p>
  </w:endnote>
  <w:endnote w:type="continuationSeparator" w:id="0">
    <w:p w14:paraId="55EFAF48" w14:textId="77777777" w:rsidR="00000000" w:rsidRDefault="0085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A7DB5" w14:textId="77777777" w:rsidR="00000000" w:rsidRDefault="00856F72">
      <w:pPr>
        <w:spacing w:after="0" w:line="240" w:lineRule="auto"/>
      </w:pPr>
      <w:r>
        <w:separator/>
      </w:r>
    </w:p>
  </w:footnote>
  <w:footnote w:type="continuationSeparator" w:id="0">
    <w:p w14:paraId="6C590D02" w14:textId="77777777" w:rsidR="00000000" w:rsidRDefault="0085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370AB8"/>
    <w:rsid w:val="0052069A"/>
    <w:rsid w:val="00856F72"/>
    <w:rsid w:val="00A16824"/>
    <w:rsid w:val="00D20AD3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kermaths.org/cmweb.nsf/products/conkerkirf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cp:lastPrinted>2022-09-05T15:34:00Z</cp:lastPrinted>
  <dcterms:created xsi:type="dcterms:W3CDTF">2022-09-05T15:35:00Z</dcterms:created>
  <dcterms:modified xsi:type="dcterms:W3CDTF">2022-09-05T15:35:00Z</dcterms:modified>
</cp:coreProperties>
</file>