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59C5" w14:textId="1C1F0154" w:rsidR="00F0586E" w:rsidRDefault="00F0586E" w:rsidP="00F0586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17BA0" wp14:editId="1E39E1C9">
                <wp:simplePos x="0" y="0"/>
                <wp:positionH relativeFrom="column">
                  <wp:posOffset>-206922</wp:posOffset>
                </wp:positionH>
                <wp:positionV relativeFrom="paragraph">
                  <wp:posOffset>144101</wp:posOffset>
                </wp:positionV>
                <wp:extent cx="7048500" cy="6739102"/>
                <wp:effectExtent l="19050" t="19050" r="38100" b="4318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6739102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1473E" id="Rectangle: Rounded Corners 10" o:spid="_x0000_s1026" style="position:absolute;margin-left:-16.3pt;margin-top:11.35pt;width:555pt;height:5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00AC4F74" w14:textId="213E0117" w:rsidR="00EB29C3" w:rsidRDefault="00EB29C3" w:rsidP="00EB29C3">
      <w:pPr>
        <w:jc w:val="center"/>
        <w:rPr>
          <w:rFonts w:ascii="Comic Sans MS" w:eastAsia="Caudex" w:hAnsi="Comic Sans MS" w:cs="Caudex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To</w:t>
      </w:r>
      <w:r w:rsidRPr="0064791D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3B7AE2" w:rsidRPr="003B7AE2">
        <w:rPr>
          <w:rFonts w:ascii="Comic Sans MS" w:eastAsia="Caudex" w:hAnsi="Comic Sans MS" w:cs="Caudex"/>
          <w:b/>
          <w:bCs/>
          <w:color w:val="FF0000"/>
          <w:sz w:val="32"/>
          <w:szCs w:val="32"/>
        </w:rPr>
        <w:t xml:space="preserve">Know the decimal and percentage equivalents of the </w:t>
      </w:r>
      <w:r w:rsidR="004378C3">
        <w:rPr>
          <w:rFonts w:ascii="Comic Sans MS" w:eastAsia="Caudex" w:hAnsi="Comic Sans MS" w:cs="Caudex"/>
          <w:b/>
          <w:bCs/>
          <w:color w:val="FF0000"/>
          <w:sz w:val="32"/>
          <w:szCs w:val="32"/>
        </w:rPr>
        <w:t xml:space="preserve">                      </w:t>
      </w:r>
      <w:r w:rsidR="003B7AE2" w:rsidRPr="003B7AE2">
        <w:rPr>
          <w:rFonts w:ascii="Comic Sans MS" w:eastAsia="Caudex" w:hAnsi="Comic Sans MS" w:cs="Caudex"/>
          <w:b/>
          <w:bCs/>
          <w:color w:val="FF0000"/>
          <w:sz w:val="32"/>
          <w:szCs w:val="32"/>
        </w:rPr>
        <w:t xml:space="preserve">fractions ¼, ½, ¾, </w:t>
      </w:r>
      <w:r w:rsidR="003B7AE2" w:rsidRPr="003B7AE2">
        <w:rPr>
          <w:rFonts w:ascii="Times New Roman" w:eastAsia="Caudex" w:hAnsi="Times New Roman" w:cs="Times New Roman"/>
          <w:b/>
          <w:bCs/>
          <w:color w:val="FF0000"/>
          <w:sz w:val="32"/>
          <w:szCs w:val="32"/>
        </w:rPr>
        <w:t>⅓</w:t>
      </w:r>
      <w:r w:rsidR="003B7AE2" w:rsidRPr="003B7AE2">
        <w:rPr>
          <w:rFonts w:ascii="Comic Sans MS" w:eastAsia="Caudex" w:hAnsi="Comic Sans MS" w:cs="Caudex"/>
          <w:b/>
          <w:bCs/>
          <w:color w:val="FF0000"/>
          <w:sz w:val="32"/>
          <w:szCs w:val="32"/>
        </w:rPr>
        <w:t xml:space="preserve">, </w:t>
      </w:r>
      <w:r w:rsidR="003B7AE2" w:rsidRPr="003B7AE2">
        <w:rPr>
          <w:rFonts w:ascii="Times New Roman" w:eastAsia="Caudex" w:hAnsi="Times New Roman" w:cs="Times New Roman"/>
          <w:b/>
          <w:bCs/>
          <w:color w:val="FF0000"/>
          <w:sz w:val="32"/>
          <w:szCs w:val="32"/>
        </w:rPr>
        <w:t>⅔</w:t>
      </w:r>
      <w:r w:rsidR="003B7AE2" w:rsidRPr="003B7AE2">
        <w:rPr>
          <w:rFonts w:ascii="Comic Sans MS" w:eastAsia="Caudex" w:hAnsi="Comic Sans MS" w:cs="Caudex"/>
          <w:b/>
          <w:bCs/>
          <w:color w:val="FF0000"/>
          <w:sz w:val="32"/>
          <w:szCs w:val="32"/>
        </w:rPr>
        <w:t>, tenths and fifths.</w:t>
      </w:r>
    </w:p>
    <w:p w14:paraId="4727A944" w14:textId="6D259CD1" w:rsidR="004378C3" w:rsidRPr="004378C3" w:rsidRDefault="004378C3" w:rsidP="004378C3">
      <w:pPr>
        <w:ind w:left="570"/>
        <w:rPr>
          <w:rFonts w:ascii="Comic Sans MS" w:hAnsi="Comic Sans MS"/>
          <w:sz w:val="24"/>
          <w:szCs w:val="24"/>
        </w:rPr>
      </w:pPr>
      <w:r w:rsidRPr="006B4697">
        <w:rPr>
          <w:rFonts w:ascii="Comic Sans MS" w:hAnsi="Comic Sans MS"/>
          <w:sz w:val="24"/>
          <w:szCs w:val="24"/>
        </w:rPr>
        <w:t xml:space="preserve">By the end of this half term, children should know the following facts. The aim is </w:t>
      </w:r>
      <w:r>
        <w:rPr>
          <w:rFonts w:ascii="Comic Sans MS" w:hAnsi="Comic Sans MS"/>
          <w:sz w:val="24"/>
          <w:szCs w:val="24"/>
        </w:rPr>
        <w:t xml:space="preserve">                                      </w:t>
      </w:r>
      <w:r w:rsidRPr="006B4697">
        <w:rPr>
          <w:rFonts w:ascii="Comic Sans MS" w:hAnsi="Comic Sans MS"/>
          <w:sz w:val="24"/>
          <w:szCs w:val="24"/>
        </w:rPr>
        <w:t>for them to recall these facts instantly.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626"/>
        <w:gridCol w:w="2859"/>
      </w:tblGrid>
      <w:tr w:rsidR="00F0586E" w14:paraId="55511F87" w14:textId="77777777" w:rsidTr="0058575E">
        <w:trPr>
          <w:trHeight w:val="2624"/>
        </w:trPr>
        <w:tc>
          <w:tcPr>
            <w:tcW w:w="7626" w:type="dxa"/>
          </w:tcPr>
          <w:p w14:paraId="2F19B1BD" w14:textId="294FE5B1" w:rsidR="00F0586E" w:rsidRPr="00F17FD2" w:rsidRDefault="00AC572D" w:rsidP="002F38F6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2B71E4" wp14:editId="593CC6A9">
                  <wp:extent cx="3121572" cy="4138394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999" cy="414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</w:tcPr>
          <w:p w14:paraId="052BE4F4" w14:textId="1F7E6752" w:rsidR="0058575E" w:rsidRPr="0058575E" w:rsidRDefault="00F0586E" w:rsidP="0058575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0586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Key Vocabulary </w:t>
            </w:r>
          </w:p>
          <w:p w14:paraId="1DB5F11F" w14:textId="77777777" w:rsidR="009B1D4B" w:rsidRDefault="009B1D4B" w:rsidP="00047BA7">
            <w:pPr>
              <w:jc w:val="center"/>
            </w:pPr>
          </w:p>
          <w:p w14:paraId="7E215DB8" w14:textId="77777777" w:rsidR="009B1D4B" w:rsidRDefault="009B1D4B" w:rsidP="00047BA7">
            <w:pPr>
              <w:jc w:val="center"/>
            </w:pPr>
          </w:p>
          <w:p w14:paraId="4A06F73F" w14:textId="77777777" w:rsidR="00033EDD" w:rsidRDefault="009B1D4B" w:rsidP="009B1D4B">
            <w:pPr>
              <w:jc w:val="center"/>
              <w:rPr>
                <w:rFonts w:ascii="Comic Sans MS" w:hAnsi="Comic Sans MS"/>
              </w:rPr>
            </w:pPr>
            <w:r w:rsidRPr="00033EDD">
              <w:rPr>
                <w:rFonts w:ascii="Comic Sans MS" w:hAnsi="Comic Sans MS"/>
              </w:rPr>
              <w:t xml:space="preserve">Write 0.75 as a fraction. </w:t>
            </w:r>
          </w:p>
          <w:p w14:paraId="50410906" w14:textId="77777777" w:rsidR="00033EDD" w:rsidRDefault="00033EDD" w:rsidP="009B1D4B">
            <w:pPr>
              <w:jc w:val="center"/>
              <w:rPr>
                <w:rFonts w:ascii="Comic Sans MS" w:hAnsi="Comic Sans MS"/>
              </w:rPr>
            </w:pPr>
          </w:p>
          <w:p w14:paraId="2C983DC8" w14:textId="08481457" w:rsidR="00033EDD" w:rsidRPr="00033EDD" w:rsidRDefault="009B1D4B" w:rsidP="009B1D4B">
            <w:pPr>
              <w:jc w:val="center"/>
              <w:rPr>
                <w:rFonts w:ascii="Comic Sans MS" w:hAnsi="Comic Sans MS"/>
              </w:rPr>
            </w:pPr>
            <w:r w:rsidRPr="00033EDD">
              <w:rPr>
                <w:rFonts w:ascii="Comic Sans MS" w:hAnsi="Comic Sans MS"/>
              </w:rPr>
              <w:t xml:space="preserve">Write ¼ as a decimal. </w:t>
            </w:r>
          </w:p>
          <w:p w14:paraId="377DBFC6" w14:textId="77777777" w:rsidR="00033EDD" w:rsidRDefault="00033EDD" w:rsidP="009B1D4B">
            <w:pPr>
              <w:jc w:val="center"/>
              <w:rPr>
                <w:rFonts w:ascii="Comic Sans MS" w:hAnsi="Comic Sans MS"/>
              </w:rPr>
            </w:pPr>
          </w:p>
          <w:p w14:paraId="7345BC2E" w14:textId="6E32DE80" w:rsidR="00F0586E" w:rsidRPr="00CF1E40" w:rsidRDefault="009B1D4B" w:rsidP="00033E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3EDD">
              <w:rPr>
                <w:rFonts w:ascii="Comic Sans MS" w:hAnsi="Comic Sans MS"/>
              </w:rPr>
              <w:t>What is ¾ as a percentage?</w:t>
            </w:r>
          </w:p>
        </w:tc>
      </w:tr>
      <w:tr w:rsidR="00F0586E" w14:paraId="667F6280" w14:textId="77777777" w:rsidTr="00EF6C45">
        <w:trPr>
          <w:trHeight w:val="684"/>
        </w:trPr>
        <w:tc>
          <w:tcPr>
            <w:tcW w:w="10485" w:type="dxa"/>
            <w:gridSpan w:val="2"/>
          </w:tcPr>
          <w:p w14:paraId="4D4B8D7A" w14:textId="5765FCFA" w:rsidR="00F0586E" w:rsidRPr="00F0752C" w:rsidRDefault="00861B14" w:rsidP="00852209">
            <w:pPr>
              <w:rPr>
                <w:rFonts w:ascii="Comic Sans MS" w:hAnsi="Comic Sans MS"/>
                <w:sz w:val="20"/>
                <w:szCs w:val="20"/>
              </w:rPr>
            </w:pPr>
            <w:r w:rsidRPr="00F0752C">
              <w:rPr>
                <w:rFonts w:ascii="Comic Sans MS" w:hAnsi="Comic Sans MS"/>
              </w:rPr>
              <w:t xml:space="preserve">Children should be able to convert between decimals, </w:t>
            </w:r>
            <w:proofErr w:type="gramStart"/>
            <w:r w:rsidRPr="00F0752C">
              <w:rPr>
                <w:rFonts w:ascii="Comic Sans MS" w:hAnsi="Comic Sans MS"/>
              </w:rPr>
              <w:t>fractions</w:t>
            </w:r>
            <w:proofErr w:type="gramEnd"/>
            <w:r w:rsidRPr="00F0752C">
              <w:rPr>
                <w:rFonts w:ascii="Comic Sans MS" w:hAnsi="Comic Sans MS"/>
              </w:rPr>
              <w:t xml:space="preserve"> and percentages for ½, ¼, ¾ and any number of tenths</w:t>
            </w:r>
            <w:r w:rsidR="00F0752C" w:rsidRPr="00F0752C">
              <w:rPr>
                <w:rFonts w:ascii="Comic Sans MS" w:hAnsi="Comic Sans MS"/>
              </w:rPr>
              <w:t xml:space="preserve"> and fifths.</w:t>
            </w:r>
          </w:p>
        </w:tc>
      </w:tr>
    </w:tbl>
    <w:p w14:paraId="4ED3C00F" w14:textId="77777777" w:rsidR="002F38F6" w:rsidRDefault="002F38F6" w:rsidP="00C17DB7">
      <w:pPr>
        <w:tabs>
          <w:tab w:val="left" w:pos="3052"/>
        </w:tabs>
        <w:rPr>
          <w:rFonts w:ascii="Comic Sans MS" w:hAnsi="Comic Sans MS"/>
        </w:rPr>
      </w:pPr>
    </w:p>
    <w:p w14:paraId="3745D3F0" w14:textId="4DF53576" w:rsidR="00C17DB7" w:rsidRPr="008909D2" w:rsidRDefault="008909D2" w:rsidP="008909D2">
      <w:pPr>
        <w:tabs>
          <w:tab w:val="left" w:pos="3052"/>
        </w:tabs>
        <w:rPr>
          <w:rFonts w:ascii="Comic Sans MS" w:hAnsi="Comic Sans MS"/>
        </w:rPr>
      </w:pPr>
      <w:r w:rsidRPr="005C33F5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6A65C7" wp14:editId="07B170CA">
                <wp:simplePos x="0" y="0"/>
                <wp:positionH relativeFrom="margin">
                  <wp:align>left</wp:align>
                </wp:positionH>
                <wp:positionV relativeFrom="paragraph">
                  <wp:posOffset>436880</wp:posOffset>
                </wp:positionV>
                <wp:extent cx="6621145" cy="182880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E6D5" w14:textId="56FCE945" w:rsidR="005C33F5" w:rsidRPr="00321132" w:rsidRDefault="005C33F5" w:rsidP="005C33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113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Top Tips</w:t>
                            </w:r>
                          </w:p>
                          <w:p w14:paraId="5439FC06" w14:textId="1FE56DC4" w:rsidR="00354E6D" w:rsidRPr="003A4DC3" w:rsidRDefault="00354E6D" w:rsidP="00354E6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44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secret to success is practising little and often. Use time wisely. Can you practise these KIRFs while walking to school or during a car journey? </w:t>
                            </w:r>
                            <w:r w:rsidR="003A4DC3" w:rsidRPr="003A4DC3">
                              <w:rPr>
                                <w:rFonts w:ascii="Comic Sans MS" w:hAnsi="Comic Sans MS"/>
                              </w:rPr>
                              <w:t>You do not need to practise them all at once; perhaps you could have a fact of the day.</w:t>
                            </w:r>
                          </w:p>
                          <w:p w14:paraId="3F8DDF6C" w14:textId="29F0C451" w:rsidR="005C33F5" w:rsidRPr="008D1CAF" w:rsidRDefault="008D1C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D1CA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Play games</w:t>
                            </w:r>
                            <w:r w:rsidRPr="008D1CAF">
                              <w:rPr>
                                <w:rFonts w:ascii="Comic Sans MS" w:hAnsi="Comic Sans MS"/>
                              </w:rPr>
                              <w:t xml:space="preserve"> – Make some cards with equivalent fractions, </w:t>
                            </w:r>
                            <w:proofErr w:type="gramStart"/>
                            <w:r w:rsidRPr="008D1CAF">
                              <w:rPr>
                                <w:rFonts w:ascii="Comic Sans MS" w:hAnsi="Comic Sans MS"/>
                              </w:rPr>
                              <w:t>decimals</w:t>
                            </w:r>
                            <w:proofErr w:type="gramEnd"/>
                            <w:r w:rsidRPr="008D1CAF">
                              <w:rPr>
                                <w:rFonts w:ascii="Comic Sans MS" w:hAnsi="Comic Sans MS"/>
                              </w:rPr>
                              <w:t xml:space="preserve"> and percentages. Use these to play the memory game or snap. Or make your own dominoes with fractions on one side and decimals on the 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A6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4pt;width:521.35pt;height:2in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" stroked="f">
                <v:textbox>
                  <w:txbxContent>
                    <w:p w14:paraId="15E4E6D5" w14:textId="56FCE945" w:rsidR="005C33F5" w:rsidRPr="00321132" w:rsidRDefault="005C33F5" w:rsidP="005C33F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32113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Top Tips</w:t>
                      </w:r>
                    </w:p>
                    <w:p w14:paraId="5439FC06" w14:textId="1FE56DC4" w:rsidR="00354E6D" w:rsidRPr="003A4DC3" w:rsidRDefault="00354E6D" w:rsidP="00354E6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44F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secret to success is practising little and often. Use time wisely. Can you practise these KIRFs while walking to school or during a car journey? </w:t>
                      </w:r>
                      <w:r w:rsidR="003A4DC3" w:rsidRPr="003A4DC3">
                        <w:rPr>
                          <w:rFonts w:ascii="Comic Sans MS" w:hAnsi="Comic Sans MS"/>
                        </w:rPr>
                        <w:t>You do not need to practise them all at once; perhaps you could have a fact of the day.</w:t>
                      </w:r>
                    </w:p>
                    <w:p w14:paraId="3F8DDF6C" w14:textId="29F0C451" w:rsidR="005C33F5" w:rsidRPr="008D1CAF" w:rsidRDefault="008D1CAF">
                      <w:pPr>
                        <w:rPr>
                          <w:rFonts w:ascii="Comic Sans MS" w:hAnsi="Comic Sans MS"/>
                        </w:rPr>
                      </w:pPr>
                      <w:r w:rsidRPr="008D1CAF">
                        <w:rPr>
                          <w:rFonts w:ascii="Comic Sans MS" w:hAnsi="Comic Sans MS"/>
                          <w:b/>
                          <w:bCs/>
                        </w:rPr>
                        <w:t>Play games</w:t>
                      </w:r>
                      <w:r w:rsidRPr="008D1CAF">
                        <w:rPr>
                          <w:rFonts w:ascii="Comic Sans MS" w:hAnsi="Comic Sans MS"/>
                        </w:rPr>
                        <w:t xml:space="preserve"> – Make some cards with equivalent fractions, </w:t>
                      </w:r>
                      <w:proofErr w:type="gramStart"/>
                      <w:r w:rsidRPr="008D1CAF">
                        <w:rPr>
                          <w:rFonts w:ascii="Comic Sans MS" w:hAnsi="Comic Sans MS"/>
                        </w:rPr>
                        <w:t>decimals</w:t>
                      </w:r>
                      <w:proofErr w:type="gramEnd"/>
                      <w:r w:rsidRPr="008D1CAF">
                        <w:rPr>
                          <w:rFonts w:ascii="Comic Sans MS" w:hAnsi="Comic Sans MS"/>
                        </w:rPr>
                        <w:t xml:space="preserve"> and percentages. Use these to play the memory game or snap. Or make your own dominoes with fractions on one side and decimals on the other.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3D35D" wp14:editId="7A02B220">
                <wp:simplePos x="0" y="0"/>
                <wp:positionH relativeFrom="margin">
                  <wp:posOffset>-217433</wp:posOffset>
                </wp:positionH>
                <wp:positionV relativeFrom="paragraph">
                  <wp:posOffset>340886</wp:posOffset>
                </wp:positionV>
                <wp:extent cx="7065010" cy="2072508"/>
                <wp:effectExtent l="19050" t="19050" r="40640" b="4254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20725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E0B68" id="Rectangle: Rounded Corners 11" o:spid="_x0000_s1026" style="position:absolute;margin-left:-17.1pt;margin-top:26.85pt;width:556.3pt;height:16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" fillcolor="white [3212]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sectPr w:rsidR="00C17DB7" w:rsidRPr="008909D2" w:rsidSect="002E1074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A749" w14:textId="77777777" w:rsidR="00AD43A1" w:rsidRDefault="00AD43A1" w:rsidP="00F0586E">
      <w:pPr>
        <w:spacing w:after="0" w:line="240" w:lineRule="auto"/>
      </w:pPr>
      <w:r>
        <w:separator/>
      </w:r>
    </w:p>
  </w:endnote>
  <w:endnote w:type="continuationSeparator" w:id="0">
    <w:p w14:paraId="333D5617" w14:textId="77777777" w:rsidR="00AD43A1" w:rsidRDefault="00AD43A1" w:rsidP="00F0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udex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502C" w14:textId="77777777" w:rsidR="00AD43A1" w:rsidRDefault="00AD43A1" w:rsidP="00F0586E">
      <w:pPr>
        <w:spacing w:after="0" w:line="240" w:lineRule="auto"/>
      </w:pPr>
      <w:r>
        <w:separator/>
      </w:r>
    </w:p>
  </w:footnote>
  <w:footnote w:type="continuationSeparator" w:id="0">
    <w:p w14:paraId="1D0DDC63" w14:textId="77777777" w:rsidR="00AD43A1" w:rsidRDefault="00AD43A1" w:rsidP="00F0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3775" w14:textId="77777777" w:rsidR="003F1DFA" w:rsidRPr="002E1074" w:rsidRDefault="008254C9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5BE3720D" wp14:editId="3F9B39DC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708D55D9" w14:textId="3D76095E" w:rsidR="003F1DFA" w:rsidRPr="002E1074" w:rsidRDefault="008254C9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5C33F5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6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532A63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Spring </w:t>
    </w:r>
    <w:r w:rsidR="00FA5C00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6E"/>
    <w:rsid w:val="000303D0"/>
    <w:rsid w:val="00033EDD"/>
    <w:rsid w:val="00061D8C"/>
    <w:rsid w:val="000E42BB"/>
    <w:rsid w:val="000E55EB"/>
    <w:rsid w:val="00147476"/>
    <w:rsid w:val="001A1906"/>
    <w:rsid w:val="00241274"/>
    <w:rsid w:val="00242F2F"/>
    <w:rsid w:val="00282B6D"/>
    <w:rsid w:val="002F38F6"/>
    <w:rsid w:val="00321132"/>
    <w:rsid w:val="00354E6D"/>
    <w:rsid w:val="00371916"/>
    <w:rsid w:val="0038782C"/>
    <w:rsid w:val="003933CD"/>
    <w:rsid w:val="003A4DC3"/>
    <w:rsid w:val="003A6B95"/>
    <w:rsid w:val="003B7AE2"/>
    <w:rsid w:val="003C44FF"/>
    <w:rsid w:val="004378C3"/>
    <w:rsid w:val="00444FC4"/>
    <w:rsid w:val="004822AE"/>
    <w:rsid w:val="004E1233"/>
    <w:rsid w:val="004E20ED"/>
    <w:rsid w:val="00532A63"/>
    <w:rsid w:val="0058575E"/>
    <w:rsid w:val="005C13E0"/>
    <w:rsid w:val="005C33F5"/>
    <w:rsid w:val="0064791D"/>
    <w:rsid w:val="00655CC5"/>
    <w:rsid w:val="00667EA3"/>
    <w:rsid w:val="006B4697"/>
    <w:rsid w:val="007A69C0"/>
    <w:rsid w:val="008254C9"/>
    <w:rsid w:val="00852209"/>
    <w:rsid w:val="00861B14"/>
    <w:rsid w:val="00874208"/>
    <w:rsid w:val="008909D2"/>
    <w:rsid w:val="008A79CF"/>
    <w:rsid w:val="008B7500"/>
    <w:rsid w:val="008D1CAF"/>
    <w:rsid w:val="008F2459"/>
    <w:rsid w:val="0094030C"/>
    <w:rsid w:val="0097736D"/>
    <w:rsid w:val="009A2353"/>
    <w:rsid w:val="009B1D4B"/>
    <w:rsid w:val="00A16824"/>
    <w:rsid w:val="00A31B6B"/>
    <w:rsid w:val="00A4100B"/>
    <w:rsid w:val="00A801FE"/>
    <w:rsid w:val="00AA25BF"/>
    <w:rsid w:val="00AC572D"/>
    <w:rsid w:val="00AD43A1"/>
    <w:rsid w:val="00BB183F"/>
    <w:rsid w:val="00C17DB7"/>
    <w:rsid w:val="00CF1E40"/>
    <w:rsid w:val="00D20AD3"/>
    <w:rsid w:val="00D8511F"/>
    <w:rsid w:val="00DF465C"/>
    <w:rsid w:val="00EA1818"/>
    <w:rsid w:val="00EB29C3"/>
    <w:rsid w:val="00EB386B"/>
    <w:rsid w:val="00EB40AF"/>
    <w:rsid w:val="00EF6C45"/>
    <w:rsid w:val="00F0586E"/>
    <w:rsid w:val="00F0752C"/>
    <w:rsid w:val="00F17FD2"/>
    <w:rsid w:val="00F43D72"/>
    <w:rsid w:val="00F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00EE"/>
  <w15:chartTrackingRefBased/>
  <w15:docId w15:val="{DD885C21-944C-4EDD-8FC7-161D5348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8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6E"/>
  </w:style>
  <w:style w:type="table" w:styleId="TableGrid">
    <w:name w:val="Table Grid"/>
    <w:basedOn w:val="TableNormal"/>
    <w:uiPriority w:val="39"/>
    <w:rsid w:val="00F0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6E"/>
  </w:style>
  <w:style w:type="character" w:styleId="UnresolvedMention">
    <w:name w:val="Unresolved Mention"/>
    <w:basedOn w:val="DefaultParagraphFont"/>
    <w:uiPriority w:val="99"/>
    <w:semiHidden/>
    <w:unhideWhenUsed/>
    <w:rsid w:val="00F05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15</cp:revision>
  <dcterms:created xsi:type="dcterms:W3CDTF">2022-03-10T21:17:00Z</dcterms:created>
  <dcterms:modified xsi:type="dcterms:W3CDTF">2022-03-10T21:32:00Z</dcterms:modified>
</cp:coreProperties>
</file>