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E8A7A" w14:textId="0711D01B" w:rsidR="00DE1FE4" w:rsidRPr="00AF0089" w:rsidRDefault="00AF0089">
      <w:pPr>
        <w:rPr>
          <w:b/>
          <w:bCs/>
        </w:rPr>
      </w:pPr>
      <w:r w:rsidRPr="00AF0089">
        <w:rPr>
          <w:b/>
          <w:bCs/>
        </w:rPr>
        <w:drawing>
          <wp:anchor distT="0" distB="0" distL="114300" distR="114300" simplePos="0" relativeHeight="251658240" behindDoc="1" locked="0" layoutInCell="1" allowOverlap="1" wp14:anchorId="759E7A3D" wp14:editId="026D5317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5899708" cy="8172450"/>
            <wp:effectExtent l="0" t="0" r="6350" b="0"/>
            <wp:wrapTight wrapText="bothSides">
              <wp:wrapPolygon edited="0">
                <wp:start x="0" y="0"/>
                <wp:lineTo x="0" y="21550"/>
                <wp:lineTo x="21553" y="21550"/>
                <wp:lineTo x="21553" y="0"/>
                <wp:lineTo x="0" y="0"/>
              </wp:wrapPolygon>
            </wp:wrapTight>
            <wp:docPr id="5043765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7658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708" cy="817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0089">
        <w:rPr>
          <w:b/>
          <w:bCs/>
        </w:rPr>
        <w:t>Concerns about a pupil flowchart</w:t>
      </w:r>
    </w:p>
    <w:sectPr w:rsidR="00DE1FE4" w:rsidRPr="00AF0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89"/>
    <w:rsid w:val="004D334F"/>
    <w:rsid w:val="00AF0089"/>
    <w:rsid w:val="00CC6FB6"/>
    <w:rsid w:val="00D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C9048"/>
  <w15:chartTrackingRefBased/>
  <w15:docId w15:val="{588E5608-CC68-45EF-8580-756C964C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O'Sullivan</dc:creator>
  <cp:keywords/>
  <dc:description/>
  <cp:lastModifiedBy>Gary O'Sullivan</cp:lastModifiedBy>
  <cp:revision>1</cp:revision>
  <dcterms:created xsi:type="dcterms:W3CDTF">2024-11-09T15:26:00Z</dcterms:created>
  <dcterms:modified xsi:type="dcterms:W3CDTF">2024-11-09T15:27:00Z</dcterms:modified>
</cp:coreProperties>
</file>