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F00D" w14:textId="7257BFC9" w:rsidR="002E54CF" w:rsidRDefault="000973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567EC" wp14:editId="36B6E890">
                <wp:simplePos x="0" y="0"/>
                <wp:positionH relativeFrom="margin">
                  <wp:align>center</wp:align>
                </wp:positionH>
                <wp:positionV relativeFrom="paragraph">
                  <wp:posOffset>4286250</wp:posOffset>
                </wp:positionV>
                <wp:extent cx="4562475" cy="1171575"/>
                <wp:effectExtent l="0" t="0" r="28575" b="28575"/>
                <wp:wrapNone/>
                <wp:docPr id="12240303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3E57B0" w14:textId="74294E0F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Graduated Approach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B6567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37.5pt;width:359.25pt;height:92.2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" fillcolor="white [3201]" strokecolor="white [3212]" strokeweight=".5pt">
                <v:textbox>
                  <w:txbxContent>
                    <w:p w14:paraId="783E57B0" w14:textId="74294E0F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Graduated Approach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07348" wp14:editId="0AB70389">
                <wp:simplePos x="0" y="0"/>
                <wp:positionH relativeFrom="column">
                  <wp:posOffset>1743075</wp:posOffset>
                </wp:positionH>
                <wp:positionV relativeFrom="paragraph">
                  <wp:posOffset>-409575</wp:posOffset>
                </wp:positionV>
                <wp:extent cx="6019800" cy="1285875"/>
                <wp:effectExtent l="0" t="0" r="19050" b="28575"/>
                <wp:wrapNone/>
                <wp:docPr id="3633333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98F9A36" w14:textId="0C0A080E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Blakehill Primary School</w:t>
                            </w:r>
                          </w:p>
                          <w:p w14:paraId="73A1805B" w14:textId="2B999FA0" w:rsidR="00097347" w:rsidRPr="00097347" w:rsidRDefault="00097347" w:rsidP="00097347">
                            <w:pPr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097347">
                              <w:rPr>
                                <w:color w:val="0070C0"/>
                                <w:sz w:val="72"/>
                                <w:szCs w:val="72"/>
                              </w:rPr>
                              <w:t>Behaviour 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4607348" id="Text Box 1" o:spid="_x0000_s1027" type="#_x0000_t202" style="position:absolute;margin-left:137.25pt;margin-top:-32.25pt;width:474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" fillcolor="white [3201]" strokecolor="white [3212]" strokeweight=".5pt">
                <v:textbox>
                  <w:txbxContent>
                    <w:p w14:paraId="598F9A36" w14:textId="0C0A080E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Blakehill Primary School</w:t>
                      </w:r>
                    </w:p>
                    <w:p w14:paraId="73A1805B" w14:textId="2B999FA0" w:rsidR="00097347" w:rsidRPr="00097347" w:rsidRDefault="00097347" w:rsidP="00097347">
                      <w:pPr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097347">
                        <w:rPr>
                          <w:color w:val="0070C0"/>
                          <w:sz w:val="72"/>
                          <w:szCs w:val="72"/>
                        </w:rPr>
                        <w:t>Behaviour Curriculum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04D579A" wp14:editId="0CBC1D35">
            <wp:simplePos x="0" y="0"/>
            <wp:positionH relativeFrom="margin">
              <wp:align>center</wp:align>
            </wp:positionH>
            <wp:positionV relativeFrom="paragraph">
              <wp:posOffset>1428750</wp:posOffset>
            </wp:positionV>
            <wp:extent cx="386715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387" y="21510"/>
                <wp:lineTo x="21387" y="0"/>
                <wp:lineTo x="0" y="0"/>
              </wp:wrapPolygon>
            </wp:wrapTight>
            <wp:docPr id="2" name="Picture 1" descr="Blakehill Primary (@blakehillschool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kehill Primary (@blakehillschool) / X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00" b="4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"/>
        <w:tblpPr w:leftFromText="180" w:rightFromText="180" w:vertAnchor="page" w:horzAnchor="margin" w:tblpX="-431" w:tblpY="720"/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701"/>
        <w:gridCol w:w="7094"/>
        <w:gridCol w:w="2404"/>
        <w:gridCol w:w="2126"/>
      </w:tblGrid>
      <w:tr w:rsidR="002E54CF" w14:paraId="0F2E6405" w14:textId="77777777" w:rsidTr="00097347">
        <w:tc>
          <w:tcPr>
            <w:tcW w:w="15021" w:type="dxa"/>
            <w:gridSpan w:val="5"/>
            <w:shd w:val="clear" w:color="auto" w:fill="5B9BD5"/>
          </w:tcPr>
          <w:p w14:paraId="4C3B04A7" w14:textId="77777777" w:rsidR="002E54CF" w:rsidRPr="00097347" w:rsidRDefault="00097347" w:rsidP="00097347">
            <w:pPr>
              <w:tabs>
                <w:tab w:val="left" w:pos="3510"/>
                <w:tab w:val="center" w:pos="6866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0" w:name="_heading=h.k7rcn6yu3o7g" w:colFirst="0" w:colLast="0"/>
            <w:bookmarkEnd w:id="0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ab/>
            </w: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  <w:t xml:space="preserve">Graduated Approach to Behaviour </w:t>
            </w:r>
          </w:p>
        </w:tc>
      </w:tr>
      <w:tr w:rsidR="002E54CF" w14:paraId="0FC5455A" w14:textId="77777777" w:rsidTr="00097347">
        <w:tc>
          <w:tcPr>
            <w:tcW w:w="1696" w:type="dxa"/>
            <w:shd w:val="clear" w:color="auto" w:fill="9CC3E5"/>
          </w:tcPr>
          <w:p w14:paraId="01BFD622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Stage</w:t>
            </w:r>
          </w:p>
        </w:tc>
        <w:tc>
          <w:tcPr>
            <w:tcW w:w="1701" w:type="dxa"/>
            <w:shd w:val="clear" w:color="auto" w:fill="9CC3E5"/>
          </w:tcPr>
          <w:p w14:paraId="37868050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</w:t>
            </w:r>
          </w:p>
        </w:tc>
        <w:tc>
          <w:tcPr>
            <w:tcW w:w="7094" w:type="dxa"/>
            <w:shd w:val="clear" w:color="auto" w:fill="9CC3E5"/>
          </w:tcPr>
          <w:p w14:paraId="3DF54C1D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Support and provision</w:t>
            </w:r>
          </w:p>
        </w:tc>
        <w:tc>
          <w:tcPr>
            <w:tcW w:w="2404" w:type="dxa"/>
            <w:shd w:val="clear" w:color="auto" w:fill="9CC3E5"/>
          </w:tcPr>
          <w:p w14:paraId="0675D738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Resources</w:t>
            </w:r>
          </w:p>
        </w:tc>
        <w:tc>
          <w:tcPr>
            <w:tcW w:w="2126" w:type="dxa"/>
            <w:shd w:val="clear" w:color="auto" w:fill="9CC3E5"/>
          </w:tcPr>
          <w:p w14:paraId="71CE3B49" w14:textId="77777777" w:rsidR="002E54CF" w:rsidRPr="00097347" w:rsidRDefault="00097347" w:rsidP="00097347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Who will be involved</w:t>
            </w:r>
          </w:p>
        </w:tc>
      </w:tr>
      <w:tr w:rsidR="002E54CF" w14:paraId="07ABC232" w14:textId="77777777" w:rsidTr="00097347">
        <w:tc>
          <w:tcPr>
            <w:tcW w:w="1696" w:type="dxa"/>
            <w:shd w:val="clear" w:color="auto" w:fill="BDD7EE"/>
          </w:tcPr>
          <w:p w14:paraId="1E023B7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 – whole school support </w:t>
            </w:r>
          </w:p>
        </w:tc>
        <w:tc>
          <w:tcPr>
            <w:tcW w:w="1701" w:type="dxa"/>
            <w:shd w:val="clear" w:color="auto" w:fill="BDD7EE"/>
          </w:tcPr>
          <w:p w14:paraId="56B0907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All children </w:t>
            </w:r>
          </w:p>
        </w:tc>
        <w:tc>
          <w:tcPr>
            <w:tcW w:w="7094" w:type="dxa"/>
            <w:shd w:val="clear" w:color="auto" w:fill="BDD7EE"/>
          </w:tcPr>
          <w:p w14:paraId="4EA3C4B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Class based practices with usual class-based team </w:t>
            </w:r>
          </w:p>
          <w:p w14:paraId="7BBF120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behaviour policy</w:t>
            </w:r>
          </w:p>
          <w:p w14:paraId="6C24479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behaviour curriculum</w:t>
            </w:r>
          </w:p>
          <w:p w14:paraId="46DABDE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Celebration awards</w:t>
            </w:r>
          </w:p>
          <w:p w14:paraId="50B4F9C0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 messages and Dojo point</w:t>
            </w:r>
          </w:p>
          <w:p w14:paraId="49DE0D9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Use of ‘reset sessions’ if 3 incidents</w:t>
            </w:r>
          </w:p>
        </w:tc>
        <w:tc>
          <w:tcPr>
            <w:tcW w:w="2404" w:type="dxa"/>
            <w:shd w:val="clear" w:color="auto" w:fill="BDD7EE"/>
          </w:tcPr>
          <w:p w14:paraId="66BD628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to log incident</w:t>
            </w:r>
          </w:p>
          <w:p w14:paraId="0A7ABA9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  <w:p w14:paraId="215577B2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DD7EE"/>
          </w:tcPr>
          <w:p w14:paraId="66DDA1A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2326ECA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TAs</w:t>
            </w:r>
          </w:p>
          <w:p w14:paraId="5BD4A43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</w:tc>
      </w:tr>
      <w:tr w:rsidR="002E54CF" w14:paraId="319502F5" w14:textId="77777777" w:rsidTr="00097347">
        <w:tc>
          <w:tcPr>
            <w:tcW w:w="1696" w:type="dxa"/>
            <w:shd w:val="clear" w:color="auto" w:fill="E2EFD9"/>
          </w:tcPr>
          <w:p w14:paraId="6345BC3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 – early intervention </w:t>
            </w:r>
          </w:p>
        </w:tc>
        <w:tc>
          <w:tcPr>
            <w:tcW w:w="1701" w:type="dxa"/>
            <w:shd w:val="clear" w:color="auto" w:fill="E2EFD9"/>
          </w:tcPr>
          <w:p w14:paraId="0551C7A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showing initial need for some additional support</w:t>
            </w:r>
          </w:p>
        </w:tc>
        <w:tc>
          <w:tcPr>
            <w:tcW w:w="7094" w:type="dxa"/>
            <w:shd w:val="clear" w:color="auto" w:fill="E2EFD9"/>
          </w:tcPr>
          <w:p w14:paraId="2D65CE7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In-class interventions with usual class-based team </w:t>
            </w:r>
          </w:p>
          <w:p w14:paraId="35AEF29E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These interventions might become part of ongoing provision if effective </w:t>
            </w:r>
          </w:p>
          <w:p w14:paraId="139E582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Stage 2 class report  </w:t>
            </w:r>
          </w:p>
          <w:p w14:paraId="3CA80E2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Initial fortnightly review with parents </w:t>
            </w:r>
          </w:p>
          <w:p w14:paraId="1633ED6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Reasonable adjustments in the classroom – fidget, cushion, brain breaks.</w:t>
            </w:r>
          </w:p>
        </w:tc>
        <w:tc>
          <w:tcPr>
            <w:tcW w:w="2404" w:type="dxa"/>
            <w:shd w:val="clear" w:color="auto" w:fill="E2EFD9"/>
          </w:tcPr>
          <w:p w14:paraId="612725D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report</w:t>
            </w:r>
          </w:p>
          <w:p w14:paraId="35E477E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</w:p>
          <w:p w14:paraId="18D808D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</w:tc>
        <w:tc>
          <w:tcPr>
            <w:tcW w:w="2126" w:type="dxa"/>
            <w:shd w:val="clear" w:color="auto" w:fill="E2EFD9"/>
          </w:tcPr>
          <w:p w14:paraId="32D7337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04DE012D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3DFBD8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49764433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59232AC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352DBEE2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700B7B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</w:tc>
      </w:tr>
      <w:tr w:rsidR="002E54CF" w14:paraId="7727437D" w14:textId="77777777" w:rsidTr="00097347">
        <w:tc>
          <w:tcPr>
            <w:tcW w:w="1696" w:type="dxa"/>
            <w:shd w:val="clear" w:color="auto" w:fill="FFE599"/>
          </w:tcPr>
          <w:p w14:paraId="3C9F472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3 – Targeted support</w:t>
            </w:r>
          </w:p>
        </w:tc>
        <w:tc>
          <w:tcPr>
            <w:tcW w:w="1701" w:type="dxa"/>
            <w:shd w:val="clear" w:color="auto" w:fill="FFE599"/>
          </w:tcPr>
          <w:p w14:paraId="457A387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requiring more sustained support</w:t>
            </w:r>
          </w:p>
        </w:tc>
        <w:tc>
          <w:tcPr>
            <w:tcW w:w="7094" w:type="dxa"/>
            <w:shd w:val="clear" w:color="auto" w:fill="FFE599"/>
          </w:tcPr>
          <w:p w14:paraId="7CD583D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Move to stage 3 on behaviour report </w:t>
            </w:r>
          </w:p>
          <w:p w14:paraId="262F17E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Fortnightly meeting with parents</w:t>
            </w:r>
          </w:p>
          <w:p w14:paraId="77B4180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School based interventions – referral to learning mentor</w:t>
            </w:r>
          </w:p>
          <w:p w14:paraId="530AF06D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Alternative provision at break and lunch time (if required)</w:t>
            </w:r>
          </w:p>
          <w:p w14:paraId="65B679C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Zone of regulation</w:t>
            </w:r>
          </w:p>
          <w:p w14:paraId="246BEFD7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Pupil passport </w:t>
            </w:r>
          </w:p>
          <w:p w14:paraId="5BDCC55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Internal exclusions used</w:t>
            </w:r>
          </w:p>
        </w:tc>
        <w:tc>
          <w:tcPr>
            <w:tcW w:w="2404" w:type="dxa"/>
            <w:shd w:val="clear" w:color="auto" w:fill="FFE599"/>
          </w:tcPr>
          <w:p w14:paraId="3F8AE02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 report</w:t>
            </w:r>
          </w:p>
          <w:p w14:paraId="4DC66B0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Cpoms</w:t>
            </w:r>
            <w:proofErr w:type="spellEnd"/>
          </w:p>
          <w:p w14:paraId="50048EC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Dojo</w:t>
            </w:r>
          </w:p>
          <w:p w14:paraId="56E7568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Reasonable adjustments in the classroom</w:t>
            </w:r>
          </w:p>
          <w:p w14:paraId="03EF42B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 support</w:t>
            </w:r>
          </w:p>
        </w:tc>
        <w:tc>
          <w:tcPr>
            <w:tcW w:w="2126" w:type="dxa"/>
            <w:shd w:val="clear" w:color="auto" w:fill="FFE599"/>
          </w:tcPr>
          <w:p w14:paraId="0CDE95B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027CBE3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641D347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585DECD7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77B1B2D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SENCO </w:t>
            </w:r>
          </w:p>
        </w:tc>
      </w:tr>
      <w:tr w:rsidR="002E54CF" w14:paraId="3A864E0C" w14:textId="77777777" w:rsidTr="00097347">
        <w:tc>
          <w:tcPr>
            <w:tcW w:w="1696" w:type="dxa"/>
            <w:shd w:val="clear" w:color="auto" w:fill="F7CBAC"/>
          </w:tcPr>
          <w:p w14:paraId="3854FAA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 – highly focused support </w:t>
            </w:r>
          </w:p>
        </w:tc>
        <w:tc>
          <w:tcPr>
            <w:tcW w:w="1701" w:type="dxa"/>
            <w:shd w:val="clear" w:color="auto" w:fill="F7CBAC"/>
          </w:tcPr>
          <w:p w14:paraId="2F200C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Children at risk of not accessing mainstream learning</w:t>
            </w:r>
          </w:p>
        </w:tc>
        <w:tc>
          <w:tcPr>
            <w:tcW w:w="7094" w:type="dxa"/>
            <w:shd w:val="clear" w:color="auto" w:fill="F7CBAC"/>
          </w:tcPr>
          <w:p w14:paraId="7B7F9600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Teacher, SENCO and parents to explore external support –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  <w:p w14:paraId="68AA69A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External agencies involved –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eg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, SEMH, counselling, </w:t>
            </w:r>
            <w:proofErr w:type="spell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</w:t>
            </w:r>
            <w:proofErr w:type="spell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team, EP Internal Alternative Provision discussed with SENCO </w:t>
            </w:r>
          </w:p>
          <w:p w14:paraId="6CA4C61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Increased adult </w:t>
            </w:r>
            <w:proofErr w:type="gramStart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support  Adapted</w:t>
            </w:r>
            <w:proofErr w:type="gramEnd"/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timetables and/or curriculum </w:t>
            </w:r>
          </w:p>
          <w:p w14:paraId="084F918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Regular review of pupil passport</w:t>
            </w:r>
          </w:p>
          <w:p w14:paraId="6F8EE4F2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Playground supervision/restrictions where appropriate</w:t>
            </w:r>
          </w:p>
          <w:p w14:paraId="57F2103F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Fortnightly review meetings with Phase leader, teacher and parents</w:t>
            </w:r>
          </w:p>
          <w:p w14:paraId="7C66364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Behaviour contract</w:t>
            </w:r>
          </w:p>
          <w:p w14:paraId="783DF3A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External exclusions in agreement with SLT</w:t>
            </w:r>
          </w:p>
        </w:tc>
        <w:tc>
          <w:tcPr>
            <w:tcW w:w="2404" w:type="dxa"/>
            <w:shd w:val="clear" w:color="auto" w:fill="F7CBAC"/>
          </w:tcPr>
          <w:p w14:paraId="7BB912D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In house support – learning mentor</w:t>
            </w:r>
          </w:p>
          <w:p w14:paraId="06141BAC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C76421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Commando Joes</w:t>
            </w:r>
          </w:p>
          <w:p w14:paraId="6FD162EF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4ECD661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Zone of regulation</w:t>
            </w:r>
          </w:p>
          <w:p w14:paraId="38D205D3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C36537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Brain breaks</w:t>
            </w:r>
          </w:p>
          <w:p w14:paraId="7B2C873E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64D4A55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Reason adjustments in class </w:t>
            </w:r>
          </w:p>
        </w:tc>
        <w:tc>
          <w:tcPr>
            <w:tcW w:w="2126" w:type="dxa"/>
            <w:shd w:val="clear" w:color="auto" w:fill="F7CBAC"/>
          </w:tcPr>
          <w:p w14:paraId="0E29A5F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Class teacher</w:t>
            </w:r>
          </w:p>
          <w:p w14:paraId="6ED12E7A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9F0E32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5947FBB4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399017B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4B8192D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6AFD50C4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</w:t>
            </w:r>
          </w:p>
          <w:p w14:paraId="759D9C69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SCIL team and other external agencies </w:t>
            </w:r>
          </w:p>
        </w:tc>
      </w:tr>
      <w:tr w:rsidR="002E54CF" w14:paraId="2BBFEF56" w14:textId="77777777" w:rsidTr="00097347">
        <w:tc>
          <w:tcPr>
            <w:tcW w:w="1696" w:type="dxa"/>
            <w:shd w:val="clear" w:color="auto" w:fill="F4B083"/>
          </w:tcPr>
          <w:p w14:paraId="4D6CFD6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5 – at risk of exclusion </w:t>
            </w:r>
          </w:p>
        </w:tc>
        <w:tc>
          <w:tcPr>
            <w:tcW w:w="1701" w:type="dxa"/>
            <w:shd w:val="clear" w:color="auto" w:fill="F4B083"/>
          </w:tcPr>
          <w:p w14:paraId="6942002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Children who are at risk of exclusion </w:t>
            </w:r>
          </w:p>
        </w:tc>
        <w:tc>
          <w:tcPr>
            <w:tcW w:w="7094" w:type="dxa"/>
            <w:shd w:val="clear" w:color="auto" w:fill="F4B083"/>
          </w:tcPr>
          <w:p w14:paraId="240BD6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High Risk group - consult with SCIL – SEMH team </w:t>
            </w:r>
          </w:p>
          <w:p w14:paraId="752403D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High adult ratios </w:t>
            </w:r>
          </w:p>
          <w:p w14:paraId="01B42F3E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Consider referral for EHCP Safety of pupils and of others is the priority - separate room/playground timetables if needed</w:t>
            </w:r>
          </w:p>
          <w:p w14:paraId="788512C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Individual risk assessment Risk assessment </w:t>
            </w:r>
          </w:p>
        </w:tc>
        <w:tc>
          <w:tcPr>
            <w:tcW w:w="2404" w:type="dxa"/>
            <w:shd w:val="clear" w:color="auto" w:fill="F4B083"/>
          </w:tcPr>
          <w:p w14:paraId="242EFB9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Team teach (if needed)</w:t>
            </w:r>
          </w:p>
          <w:p w14:paraId="3975EA54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BAB6DA1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Pupil passport with regular reviews</w:t>
            </w:r>
          </w:p>
          <w:p w14:paraId="7A99C6E0" w14:textId="77777777" w:rsidR="002E54CF" w:rsidRPr="00097347" w:rsidRDefault="002E54CF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786F7648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Personalised risk assessment</w:t>
            </w:r>
          </w:p>
        </w:tc>
        <w:tc>
          <w:tcPr>
            <w:tcW w:w="2126" w:type="dxa"/>
            <w:shd w:val="clear" w:color="auto" w:fill="F4B083"/>
          </w:tcPr>
          <w:p w14:paraId="6719B28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Class teacher</w:t>
            </w:r>
          </w:p>
          <w:p w14:paraId="3854CA1C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TAs </w:t>
            </w:r>
          </w:p>
          <w:p w14:paraId="01428033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Phase leader</w:t>
            </w:r>
          </w:p>
          <w:p w14:paraId="09579126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Parents </w:t>
            </w:r>
          </w:p>
          <w:p w14:paraId="555BB3C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SENCO</w:t>
            </w:r>
          </w:p>
          <w:p w14:paraId="2EA9C0DA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>SCIL team and other external agencies</w:t>
            </w:r>
          </w:p>
          <w:p w14:paraId="6E86282B" w14:textId="77777777" w:rsidR="002E54CF" w:rsidRPr="00097347" w:rsidRDefault="00097347" w:rsidP="00097347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9734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Head teacher </w:t>
            </w:r>
          </w:p>
        </w:tc>
      </w:tr>
    </w:tbl>
    <w:p w14:paraId="7D4D7780" w14:textId="77777777" w:rsidR="002E54CF" w:rsidRDefault="002E54CF"/>
    <w:sectPr w:rsidR="002E54CF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04B164E-77D1-4AEA-AAA4-7E0B1E64CCFA}"/>
    <w:embedBold r:id="rId2" w:fontKey="{325B67C9-BB38-41A1-B49F-4A315B6AD8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105C413-3940-43B4-A160-A5D54599F4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B258567A-FB5D-45AF-915F-86794E5B7C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CF"/>
    <w:rsid w:val="00097347"/>
    <w:rsid w:val="002E54CF"/>
    <w:rsid w:val="005C0DBE"/>
    <w:rsid w:val="007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4599"/>
  <w15:docId w15:val="{ADDDE7AF-2B9C-4475-8DFD-06D32710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38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5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F7"/>
  </w:style>
  <w:style w:type="paragraph" w:styleId="Footer">
    <w:name w:val="footer"/>
    <w:basedOn w:val="Normal"/>
    <w:link w:val="FooterChar"/>
    <w:uiPriority w:val="99"/>
    <w:unhideWhenUsed/>
    <w:rsid w:val="00276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DF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x5d4tdpVtwzB6Fn+9CvDa6H5Lw==">CgMxLjAyDmguazdyY242eXUzbzdnOAByITFXanA0SU9JcVIxNW1NZ2ItNE5OcURDSVU2Tm54cEhjbA==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lisa school</cp:lastModifiedBy>
  <cp:revision>2</cp:revision>
  <dcterms:created xsi:type="dcterms:W3CDTF">2026-05-18T07:21:00Z</dcterms:created>
  <dcterms:modified xsi:type="dcterms:W3CDTF">2026-05-18T07:21:00Z</dcterms:modified>
</cp:coreProperties>
</file>