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55BA1" w14:textId="77777777" w:rsidR="00A52791" w:rsidRDefault="00A52791">
      <w:pPr>
        <w:widowControl w:val="0"/>
        <w:pBdr>
          <w:top w:val="nil"/>
          <w:left w:val="nil"/>
          <w:bottom w:val="nil"/>
          <w:right w:val="nil"/>
          <w:between w:val="nil"/>
        </w:pBdr>
        <w:spacing w:after="0"/>
      </w:pPr>
    </w:p>
    <w:p w14:paraId="7EE911CA" w14:textId="77777777" w:rsidR="00A52791" w:rsidRDefault="00FA4646">
      <w:pPr>
        <w:spacing w:after="160"/>
        <w:jc w:val="center"/>
        <w:rPr>
          <w:b/>
          <w:bCs/>
          <w:color w:val="0070C0"/>
          <w:sz w:val="52"/>
          <w:szCs w:val="52"/>
        </w:rPr>
      </w:pPr>
      <w:r>
        <w:rPr>
          <w:b/>
          <w:bCs/>
          <w:color w:val="0070C0"/>
          <w:sz w:val="52"/>
          <w:szCs w:val="52"/>
        </w:rPr>
        <w:t>Allegations of Abuse (Staff) Policy</w:t>
      </w:r>
    </w:p>
    <w:p w14:paraId="4E5C7E93" w14:textId="77777777" w:rsidR="00A52791" w:rsidRDefault="00FA4646">
      <w:pPr>
        <w:spacing w:after="160" w:line="259" w:lineRule="auto"/>
        <w:jc w:val="center"/>
        <w:rPr>
          <w:b/>
          <w:bCs/>
          <w:color w:val="0070C0"/>
          <w:sz w:val="44"/>
          <w:szCs w:val="44"/>
        </w:rPr>
      </w:pPr>
      <w:r>
        <w:rPr>
          <w:b/>
          <w:bCs/>
          <w:color w:val="0070C0"/>
          <w:sz w:val="44"/>
          <w:szCs w:val="44"/>
        </w:rPr>
        <w:t>Blakehill Primary School</w:t>
      </w:r>
    </w:p>
    <w:p w14:paraId="4D70A18C" w14:textId="77777777" w:rsidR="00A52791" w:rsidRDefault="00A52791">
      <w:pPr>
        <w:spacing w:after="160" w:line="259" w:lineRule="auto"/>
        <w:jc w:val="center"/>
        <w:rPr>
          <w:b/>
          <w:bCs/>
          <w:color w:val="0070C0"/>
          <w:sz w:val="44"/>
          <w:szCs w:val="44"/>
        </w:rPr>
      </w:pPr>
    </w:p>
    <w:p w14:paraId="74F25105" w14:textId="77777777" w:rsidR="00A52791" w:rsidRDefault="00FA4646">
      <w:pPr>
        <w:spacing w:after="160" w:line="259" w:lineRule="auto"/>
        <w:jc w:val="center"/>
        <w:rPr>
          <w:b/>
          <w:bCs/>
          <w:color w:val="0070C0"/>
          <w:sz w:val="44"/>
          <w:szCs w:val="44"/>
        </w:rPr>
      </w:pPr>
      <w:r>
        <w:rPr>
          <w:b/>
          <w:bCs/>
          <w:noProof/>
          <w:sz w:val="24"/>
          <w:szCs w:val="24"/>
        </w:rPr>
        <w:drawing>
          <wp:inline distT="0" distB="0" distL="0" distR="0" wp14:anchorId="646626DF" wp14:editId="3DEE376B">
            <wp:extent cx="4048125" cy="250571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48125" cy="2505710"/>
                    </a:xfrm>
                    <a:prstGeom prst="rect">
                      <a:avLst/>
                    </a:prstGeom>
                    <a:ln/>
                  </pic:spPr>
                </pic:pic>
              </a:graphicData>
            </a:graphic>
          </wp:inline>
        </w:drawing>
      </w:r>
    </w:p>
    <w:p w14:paraId="0F1B32DE" w14:textId="77777777" w:rsidR="00A52791" w:rsidRDefault="00A52791">
      <w:pPr>
        <w:spacing w:after="120" w:line="240" w:lineRule="auto"/>
        <w:jc w:val="center"/>
        <w:rPr>
          <w:rFonts w:ascii="Dancing Script" w:eastAsia="Dancing Script" w:hAnsi="Dancing Script" w:cs="Dancing Script"/>
          <w:b/>
          <w:bCs/>
          <w:color w:val="0070C0"/>
          <w:sz w:val="72"/>
          <w:szCs w:val="72"/>
        </w:rPr>
      </w:pPr>
    </w:p>
    <w:p w14:paraId="217B207A" w14:textId="77777777" w:rsidR="00A52791" w:rsidRDefault="00FA4646">
      <w:pPr>
        <w:spacing w:after="120" w:line="240" w:lineRule="auto"/>
        <w:jc w:val="center"/>
        <w:rPr>
          <w:rFonts w:ascii="Dancing Script" w:eastAsia="Dancing Script" w:hAnsi="Dancing Script" w:cs="Dancing Script"/>
          <w:b/>
          <w:bCs/>
          <w:color w:val="0070C0"/>
          <w:sz w:val="72"/>
          <w:szCs w:val="72"/>
        </w:rPr>
      </w:pPr>
      <w:r>
        <w:rPr>
          <w:rFonts w:ascii="Dancing Script" w:eastAsia="Dancing Script" w:hAnsi="Dancing Script" w:cs="Dancing Script"/>
          <w:b/>
          <w:bCs/>
          <w:color w:val="0070C0"/>
          <w:sz w:val="72"/>
          <w:szCs w:val="72"/>
        </w:rPr>
        <w:t>Together We Can</w:t>
      </w:r>
    </w:p>
    <w:p w14:paraId="0B99BA25" w14:textId="77777777" w:rsidR="00A52791" w:rsidRDefault="00A52791">
      <w:pPr>
        <w:pStyle w:val="Heading1"/>
      </w:pPr>
    </w:p>
    <w:p w14:paraId="2386DE68" w14:textId="77777777" w:rsidR="00A52791" w:rsidRDefault="00A52791">
      <w:pPr>
        <w:pStyle w:val="Heading1"/>
      </w:pPr>
    </w:p>
    <w:p w14:paraId="080F01C5" w14:textId="77777777" w:rsidR="00A52791" w:rsidRDefault="00A52791">
      <w:pPr>
        <w:pStyle w:val="Heading1"/>
      </w:pPr>
    </w:p>
    <w:p w14:paraId="42C388B4" w14:textId="77777777" w:rsidR="00A52791" w:rsidRDefault="00A52791">
      <w:pPr>
        <w:pStyle w:val="Heading1"/>
      </w:pPr>
    </w:p>
    <w:p w14:paraId="62604CB0" w14:textId="77777777" w:rsidR="00A52791" w:rsidRDefault="00A52791">
      <w:pPr>
        <w:pStyle w:val="Heading1"/>
      </w:pPr>
    </w:p>
    <w:p w14:paraId="236AD9F9" w14:textId="77777777" w:rsidR="00A52791" w:rsidRDefault="00A52791">
      <w:pPr>
        <w:pStyle w:val="Heading1"/>
      </w:pPr>
    </w:p>
    <w:p w14:paraId="5538FDB9" w14:textId="77777777" w:rsidR="00A52791" w:rsidRDefault="00A52791">
      <w:pPr>
        <w:pStyle w:val="Heading1"/>
      </w:pPr>
    </w:p>
    <w:p w14:paraId="066A7B00" w14:textId="77777777" w:rsidR="00A52791" w:rsidRDefault="00FA4646">
      <w:pPr>
        <w:pStyle w:val="Heading1"/>
        <w:rPr>
          <w:rFonts w:ascii="Times New Roman" w:eastAsia="Times New Roman" w:hAnsi="Times New Roman" w:cs="Times New Roman"/>
        </w:rPr>
      </w:pPr>
      <w:r>
        <w:rPr>
          <w:noProof/>
        </w:rPr>
        <w:drawing>
          <wp:inline distT="0" distB="0" distL="0" distR="0" wp14:anchorId="76D0C7C1" wp14:editId="428C26AF">
            <wp:extent cx="1143000" cy="190500"/>
            <wp:effectExtent l="0" t="0" r="0" b="0"/>
            <wp:docPr id="6" name="image2.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school.jpg"/>
                    <pic:cNvPicPr preferRelativeResize="0"/>
                  </pic:nvPicPr>
                  <pic:blipFill>
                    <a:blip r:embed="rId9"/>
                    <a:srcRect/>
                    <a:stretch>
                      <a:fillRect/>
                    </a:stretch>
                  </pic:blipFill>
                  <pic:spPr>
                    <a:xfrm>
                      <a:off x="0" y="0"/>
                      <a:ext cx="1143000" cy="190500"/>
                    </a:xfrm>
                    <a:prstGeom prst="rect">
                      <a:avLst/>
                    </a:prstGeom>
                    <a:ln/>
                  </pic:spPr>
                </pic:pic>
              </a:graphicData>
            </a:graphic>
          </wp:inline>
        </w:drawing>
      </w:r>
    </w:p>
    <w:p w14:paraId="3DFD6BD8" w14:textId="77777777" w:rsidR="00A52791" w:rsidRDefault="00FA4646">
      <w:pPr>
        <w:pStyle w:val="Heading1"/>
      </w:pPr>
      <w:r>
        <w:rPr>
          <w:noProof/>
        </w:rPr>
        <mc:AlternateContent>
          <mc:Choice Requires="wpg">
            <w:drawing>
              <wp:anchor distT="0" distB="0" distL="114300" distR="114300" simplePos="0" relativeHeight="251658240" behindDoc="0" locked="0" layoutInCell="1" hidden="0" allowOverlap="1" wp14:anchorId="15B4CCE3" wp14:editId="5424D49D">
                <wp:simplePos x="0" y="0"/>
                <wp:positionH relativeFrom="column">
                  <wp:posOffset>46040</wp:posOffset>
                </wp:positionH>
                <wp:positionV relativeFrom="paragraph">
                  <wp:posOffset>7938</wp:posOffset>
                </wp:positionV>
                <wp:extent cx="307050" cy="321450"/>
                <wp:effectExtent l="0" t="0" r="0" b="0"/>
                <wp:wrapNone/>
                <wp:docPr id="4" name="Rectangle 4"/>
                <wp:cNvGraphicFramePr/>
                <a:graphic xmlns:a="http://schemas.openxmlformats.org/drawingml/2006/main">
                  <a:graphicData uri="http://schemas.microsoft.com/office/word/2010/wordprocessingShape">
                    <wps:wsp>
                      <wps:cNvSpPr/>
                      <wps:spPr>
                        <a:xfrm>
                          <a:off x="5202000" y="3628800"/>
                          <a:ext cx="288000" cy="302400"/>
                        </a:xfrm>
                        <a:prstGeom prst="rect">
                          <a:avLst/>
                        </a:prstGeom>
                        <a:solidFill>
                          <a:srgbClr val="92D050"/>
                        </a:solidFill>
                        <a:ln w="9525" cap="flat" cmpd="sng">
                          <a:solidFill>
                            <a:srgbClr val="000000"/>
                          </a:solidFill>
                          <a:prstDash val="solid"/>
                          <a:round/>
                          <a:headEnd type="none" w="sm" len="sm"/>
                          <a:tailEnd type="none" w="sm" len="sm"/>
                        </a:ln>
                      </wps:spPr>
                      <wps:txbx>
                        <w:txbxContent>
                          <w:p w14:paraId="78044352" w14:textId="77777777" w:rsidR="00A52791" w:rsidRDefault="00FA4646">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46040</wp:posOffset>
                </wp:positionH>
                <wp:positionV relativeFrom="paragraph">
                  <wp:posOffset>7938</wp:posOffset>
                </wp:positionV>
                <wp:extent cx="307050" cy="321450"/>
                <wp:effectExtent b="0" l="0" r="0" t="0"/>
                <wp:wrapNone/>
                <wp:docPr id="4"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307050" cy="321450"/>
                        </a:xfrm>
                        <a:prstGeom prst="rect"/>
                        <a:ln/>
                      </pic:spPr>
                    </pic:pic>
                  </a:graphicData>
                </a:graphic>
              </wp:anchor>
            </w:drawing>
          </mc:Fallback>
        </mc:AlternateContent>
      </w:r>
    </w:p>
    <w:p w14:paraId="3E1F03D4" w14:textId="77777777" w:rsidR="00A52791" w:rsidRDefault="00FA4646">
      <w:r>
        <w:rPr>
          <w:noProof/>
        </w:rPr>
        <mc:AlternateContent>
          <mc:Choice Requires="wpg">
            <w:drawing>
              <wp:anchor distT="0" distB="0" distL="114300" distR="114300" simplePos="0" relativeHeight="251659264" behindDoc="0" locked="0" layoutInCell="1" hidden="0" allowOverlap="1" wp14:anchorId="23FD7510" wp14:editId="4D809B1D">
                <wp:simplePos x="0" y="0"/>
                <wp:positionH relativeFrom="column">
                  <wp:posOffset>20640</wp:posOffset>
                </wp:positionH>
                <wp:positionV relativeFrom="paragraph">
                  <wp:posOffset>236538</wp:posOffset>
                </wp:positionV>
                <wp:extent cx="1235850" cy="271050"/>
                <wp:effectExtent l="0" t="0" r="0" b="0"/>
                <wp:wrapNone/>
                <wp:docPr id="1" name="Rectangle 1"/>
                <wp:cNvGraphicFramePr/>
                <a:graphic xmlns:a="http://schemas.openxmlformats.org/drawingml/2006/main">
                  <a:graphicData uri="http://schemas.microsoft.com/office/word/2010/wordprocessingShape">
                    <wps:wsp>
                      <wps:cNvSpPr/>
                      <wps:spPr>
                        <a:xfrm>
                          <a:off x="4737600" y="3654000"/>
                          <a:ext cx="1216800" cy="252000"/>
                        </a:xfrm>
                        <a:prstGeom prst="rect">
                          <a:avLst/>
                        </a:prstGeom>
                        <a:solidFill>
                          <a:srgbClr val="0000FF"/>
                        </a:solidFill>
                        <a:ln w="9525" cap="flat" cmpd="sng">
                          <a:solidFill>
                            <a:srgbClr val="000000"/>
                          </a:solidFill>
                          <a:prstDash val="solid"/>
                          <a:round/>
                          <a:headEnd type="none" w="sm" len="sm"/>
                          <a:tailEnd type="none" w="sm" len="sm"/>
                        </a:ln>
                      </wps:spPr>
                      <wps:txbx>
                        <w:txbxContent>
                          <w:p w14:paraId="117E083B" w14:textId="77777777" w:rsidR="00A52791" w:rsidRDefault="00FA4646">
                            <w:pPr>
                              <w:spacing w:line="275" w:lineRule="auto"/>
                              <w:textDirection w:val="btLr"/>
                            </w:pPr>
                            <w:r>
                              <w:rPr>
                                <w:color w:val="000000"/>
                              </w:rPr>
                              <w:t>Headteacher</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20640</wp:posOffset>
                </wp:positionH>
                <wp:positionV relativeFrom="paragraph">
                  <wp:posOffset>236538</wp:posOffset>
                </wp:positionV>
                <wp:extent cx="1235850" cy="271050"/>
                <wp:effectExtent b="0" l="0" r="0" t="0"/>
                <wp:wrapNone/>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1235850" cy="271050"/>
                        </a:xfrm>
                        <a:prstGeom prst="rect"/>
                        <a:ln/>
                      </pic:spPr>
                    </pic:pic>
                  </a:graphicData>
                </a:graphic>
              </wp:anchor>
            </w:drawing>
          </mc:Fallback>
        </mc:AlternateContent>
      </w:r>
    </w:p>
    <w:p w14:paraId="46E2A4FF" w14:textId="77777777" w:rsidR="00A52791" w:rsidRDefault="00FA4646">
      <w:r>
        <w:t> </w:t>
      </w:r>
    </w:p>
    <w:tbl>
      <w:tblPr>
        <w:tblStyle w:val="a"/>
        <w:tblW w:w="54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316"/>
        <w:gridCol w:w="1990"/>
        <w:gridCol w:w="2130"/>
      </w:tblGrid>
      <w:tr w:rsidR="00A52791" w14:paraId="14189978" w14:textId="77777777">
        <w:tc>
          <w:tcPr>
            <w:tcW w:w="1316" w:type="dxa"/>
            <w:tcBorders>
              <w:top w:val="single" w:sz="6" w:space="0" w:color="000000"/>
              <w:left w:val="single" w:sz="6" w:space="0" w:color="000000"/>
              <w:bottom w:val="single" w:sz="6" w:space="0" w:color="000000"/>
              <w:right w:val="single" w:sz="6" w:space="0" w:color="000000"/>
            </w:tcBorders>
            <w:vAlign w:val="center"/>
          </w:tcPr>
          <w:p w14:paraId="7FE0A153" w14:textId="77777777" w:rsidR="00A52791" w:rsidRDefault="00FA4646">
            <w:pPr>
              <w:jc w:val="center"/>
              <w:rPr>
                <w:rFonts w:ascii="Verdana" w:eastAsia="Verdana" w:hAnsi="Verdana" w:cs="Verdana"/>
                <w:b/>
                <w:bCs/>
                <w:sz w:val="17"/>
                <w:szCs w:val="17"/>
              </w:rPr>
            </w:pPr>
            <w:r>
              <w:rPr>
                <w:rFonts w:ascii="Verdana" w:eastAsia="Verdana" w:hAnsi="Verdana" w:cs="Verdana"/>
                <w:b/>
                <w:bCs/>
                <w:sz w:val="17"/>
                <w:szCs w:val="17"/>
              </w:rPr>
              <w:t>Headteacher</w:t>
            </w:r>
          </w:p>
        </w:tc>
        <w:tc>
          <w:tcPr>
            <w:tcW w:w="1990" w:type="dxa"/>
            <w:tcBorders>
              <w:top w:val="single" w:sz="6" w:space="0" w:color="000000"/>
              <w:left w:val="single" w:sz="6" w:space="0" w:color="000000"/>
              <w:bottom w:val="single" w:sz="6" w:space="0" w:color="000000"/>
              <w:right w:val="single" w:sz="6" w:space="0" w:color="000000"/>
            </w:tcBorders>
            <w:vAlign w:val="center"/>
          </w:tcPr>
          <w:p w14:paraId="6799F36C" w14:textId="77777777" w:rsidR="00A52791" w:rsidRDefault="00FA4646">
            <w:pPr>
              <w:jc w:val="center"/>
              <w:rPr>
                <w:rFonts w:ascii="Verdana" w:eastAsia="Verdana" w:hAnsi="Verdana" w:cs="Verdana"/>
                <w:b/>
                <w:bCs/>
                <w:sz w:val="17"/>
                <w:szCs w:val="17"/>
              </w:rPr>
            </w:pPr>
            <w:r>
              <w:rPr>
                <w:rFonts w:ascii="Verdana" w:eastAsia="Verdana" w:hAnsi="Verdana" w:cs="Verdana"/>
                <w:b/>
                <w:bCs/>
                <w:sz w:val="17"/>
                <w:szCs w:val="17"/>
              </w:rPr>
              <w:t>Chair of Governors</w:t>
            </w:r>
          </w:p>
        </w:tc>
        <w:tc>
          <w:tcPr>
            <w:tcW w:w="2130" w:type="dxa"/>
            <w:tcBorders>
              <w:top w:val="single" w:sz="6" w:space="0" w:color="000000"/>
              <w:left w:val="single" w:sz="6" w:space="0" w:color="000000"/>
              <w:bottom w:val="single" w:sz="6" w:space="0" w:color="000000"/>
              <w:right w:val="single" w:sz="6" w:space="0" w:color="000000"/>
            </w:tcBorders>
            <w:vAlign w:val="center"/>
          </w:tcPr>
          <w:p w14:paraId="181C6342" w14:textId="77777777" w:rsidR="00A52791" w:rsidRDefault="00FA4646">
            <w:pPr>
              <w:jc w:val="center"/>
              <w:rPr>
                <w:rFonts w:ascii="Verdana" w:eastAsia="Verdana" w:hAnsi="Verdana" w:cs="Verdana"/>
                <w:b/>
                <w:bCs/>
                <w:sz w:val="17"/>
                <w:szCs w:val="17"/>
              </w:rPr>
            </w:pPr>
            <w:r>
              <w:rPr>
                <w:rFonts w:ascii="Verdana" w:eastAsia="Verdana" w:hAnsi="Verdana" w:cs="Verdana"/>
                <w:b/>
                <w:bCs/>
                <w:sz w:val="17"/>
                <w:szCs w:val="17"/>
              </w:rPr>
              <w:t>Review Dates</w:t>
            </w:r>
          </w:p>
        </w:tc>
      </w:tr>
      <w:tr w:rsidR="00A52791" w14:paraId="208CF2A5" w14:textId="77777777">
        <w:tc>
          <w:tcPr>
            <w:tcW w:w="1316" w:type="dxa"/>
            <w:tcBorders>
              <w:top w:val="single" w:sz="6" w:space="0" w:color="000000"/>
              <w:left w:val="single" w:sz="6" w:space="0" w:color="000000"/>
              <w:bottom w:val="single" w:sz="6" w:space="0" w:color="000000"/>
              <w:right w:val="single" w:sz="6" w:space="0" w:color="000000"/>
            </w:tcBorders>
            <w:vAlign w:val="center"/>
          </w:tcPr>
          <w:p w14:paraId="0EC456CE" w14:textId="77777777" w:rsidR="00A52791" w:rsidRDefault="00A52791">
            <w:pPr>
              <w:rPr>
                <w:rFonts w:ascii="Verdana" w:eastAsia="Verdana" w:hAnsi="Verdana" w:cs="Verdana"/>
                <w:sz w:val="17"/>
                <w:szCs w:val="17"/>
              </w:rPr>
            </w:pPr>
          </w:p>
        </w:tc>
        <w:tc>
          <w:tcPr>
            <w:tcW w:w="1990" w:type="dxa"/>
            <w:tcBorders>
              <w:top w:val="single" w:sz="6" w:space="0" w:color="000000"/>
              <w:left w:val="single" w:sz="6" w:space="0" w:color="000000"/>
              <w:bottom w:val="single" w:sz="6" w:space="0" w:color="000000"/>
              <w:right w:val="single" w:sz="6" w:space="0" w:color="000000"/>
            </w:tcBorders>
            <w:vAlign w:val="center"/>
          </w:tcPr>
          <w:p w14:paraId="1D42D7E2" w14:textId="77777777" w:rsidR="00A52791" w:rsidRDefault="00A52791">
            <w:pPr>
              <w:rPr>
                <w:rFonts w:ascii="Verdana" w:eastAsia="Verdana" w:hAnsi="Verdana" w:cs="Verdana"/>
                <w:sz w:val="17"/>
                <w:szCs w:val="17"/>
              </w:rPr>
            </w:pPr>
          </w:p>
        </w:tc>
        <w:tc>
          <w:tcPr>
            <w:tcW w:w="2130" w:type="dxa"/>
            <w:tcBorders>
              <w:top w:val="single" w:sz="6" w:space="0" w:color="000000"/>
              <w:left w:val="single" w:sz="6" w:space="0" w:color="000000"/>
              <w:bottom w:val="single" w:sz="6" w:space="0" w:color="000000"/>
              <w:right w:val="single" w:sz="6" w:space="0" w:color="000000"/>
            </w:tcBorders>
            <w:vAlign w:val="center"/>
          </w:tcPr>
          <w:p w14:paraId="2860B1AD" w14:textId="77777777" w:rsidR="00A52791" w:rsidRDefault="00FA4646">
            <w:pPr>
              <w:rPr>
                <w:rFonts w:ascii="Verdana" w:eastAsia="Verdana" w:hAnsi="Verdana" w:cs="Verdana"/>
                <w:sz w:val="17"/>
                <w:szCs w:val="17"/>
              </w:rPr>
            </w:pPr>
            <w:r>
              <w:rPr>
                <w:rFonts w:ascii="Verdana" w:eastAsia="Verdana" w:hAnsi="Verdana" w:cs="Verdana"/>
                <w:sz w:val="17"/>
                <w:szCs w:val="17"/>
              </w:rPr>
              <w:t>Last Review: July 2026</w:t>
            </w:r>
          </w:p>
        </w:tc>
      </w:tr>
      <w:tr w:rsidR="00A52791" w14:paraId="595A2FA8" w14:textId="77777777">
        <w:tc>
          <w:tcPr>
            <w:tcW w:w="1316" w:type="dxa"/>
            <w:tcBorders>
              <w:top w:val="single" w:sz="6" w:space="0" w:color="000000"/>
              <w:left w:val="single" w:sz="6" w:space="0" w:color="000000"/>
              <w:bottom w:val="single" w:sz="6" w:space="0" w:color="000000"/>
              <w:right w:val="single" w:sz="6" w:space="0" w:color="000000"/>
            </w:tcBorders>
            <w:vAlign w:val="center"/>
          </w:tcPr>
          <w:p w14:paraId="5A4571A4" w14:textId="77777777" w:rsidR="00A52791" w:rsidRDefault="00FA4646">
            <w:pPr>
              <w:rPr>
                <w:rFonts w:ascii="Verdana" w:eastAsia="Verdana" w:hAnsi="Verdana" w:cs="Verdana"/>
                <w:sz w:val="17"/>
                <w:szCs w:val="17"/>
              </w:rPr>
            </w:pPr>
            <w:r>
              <w:rPr>
                <w:rFonts w:ascii="Verdana" w:eastAsia="Verdana" w:hAnsi="Verdana" w:cs="Verdana"/>
                <w:sz w:val="17"/>
                <w:szCs w:val="17"/>
              </w:rPr>
              <w:t>Lisa Keighley</w:t>
            </w:r>
          </w:p>
        </w:tc>
        <w:tc>
          <w:tcPr>
            <w:tcW w:w="1990" w:type="dxa"/>
            <w:tcBorders>
              <w:top w:val="single" w:sz="6" w:space="0" w:color="000000"/>
              <w:left w:val="single" w:sz="6" w:space="0" w:color="000000"/>
              <w:bottom w:val="single" w:sz="6" w:space="0" w:color="000000"/>
              <w:right w:val="single" w:sz="6" w:space="0" w:color="000000"/>
            </w:tcBorders>
            <w:vAlign w:val="center"/>
          </w:tcPr>
          <w:p w14:paraId="35258848" w14:textId="77777777" w:rsidR="00A52791" w:rsidRDefault="00FA4646">
            <w:pPr>
              <w:rPr>
                <w:rFonts w:ascii="Verdana" w:eastAsia="Verdana" w:hAnsi="Verdana" w:cs="Verdana"/>
                <w:sz w:val="17"/>
                <w:szCs w:val="17"/>
              </w:rPr>
            </w:pPr>
            <w:r>
              <w:rPr>
                <w:rFonts w:ascii="Verdana" w:eastAsia="Verdana" w:hAnsi="Verdana" w:cs="Verdana"/>
                <w:sz w:val="17"/>
                <w:szCs w:val="17"/>
              </w:rPr>
              <w:t>Philip Cavalier-Lumley</w:t>
            </w:r>
          </w:p>
        </w:tc>
        <w:tc>
          <w:tcPr>
            <w:tcW w:w="2130" w:type="dxa"/>
            <w:tcBorders>
              <w:top w:val="single" w:sz="6" w:space="0" w:color="000000"/>
              <w:left w:val="single" w:sz="6" w:space="0" w:color="000000"/>
              <w:bottom w:val="single" w:sz="6" w:space="0" w:color="000000"/>
              <w:right w:val="single" w:sz="6" w:space="0" w:color="000000"/>
            </w:tcBorders>
            <w:vAlign w:val="center"/>
          </w:tcPr>
          <w:p w14:paraId="7BE9F49D" w14:textId="77777777" w:rsidR="00A52791" w:rsidRDefault="00FA4646">
            <w:pPr>
              <w:rPr>
                <w:rFonts w:ascii="Verdana" w:eastAsia="Verdana" w:hAnsi="Verdana" w:cs="Verdana"/>
                <w:sz w:val="17"/>
                <w:szCs w:val="17"/>
              </w:rPr>
            </w:pPr>
            <w:bookmarkStart w:id="0" w:name="_heading=h.30j0zll" w:colFirst="0" w:colLast="0"/>
            <w:bookmarkEnd w:id="0"/>
            <w:r>
              <w:rPr>
                <w:rFonts w:ascii="Verdana" w:eastAsia="Verdana" w:hAnsi="Verdana" w:cs="Verdana"/>
                <w:sz w:val="17"/>
                <w:szCs w:val="17"/>
              </w:rPr>
              <w:t>Next Review: July 2027</w:t>
            </w:r>
          </w:p>
        </w:tc>
      </w:tr>
    </w:tbl>
    <w:p w14:paraId="73E32D59" w14:textId="77777777" w:rsidR="00A52791" w:rsidRDefault="00A52791">
      <w:pPr>
        <w:jc w:val="both"/>
      </w:pPr>
    </w:p>
    <w:p w14:paraId="6D4FB00E" w14:textId="77777777" w:rsidR="00A52791" w:rsidRDefault="00FA4646">
      <w:pPr>
        <w:pStyle w:val="Heading2"/>
        <w:spacing w:after="240"/>
        <w:ind w:left="720"/>
        <w:jc w:val="both"/>
        <w:rPr>
          <w:b/>
          <w:bCs/>
          <w:sz w:val="24"/>
          <w:szCs w:val="24"/>
        </w:rPr>
      </w:pPr>
      <w:bookmarkStart w:id="1" w:name="bookmark=id.2et92p0" w:colFirst="0" w:colLast="0"/>
      <w:bookmarkStart w:id="2" w:name="bookmark=id.3znysh7" w:colFirst="0" w:colLast="0"/>
      <w:bookmarkStart w:id="3" w:name="_heading=h.1fob9te" w:colFirst="0" w:colLast="0"/>
      <w:bookmarkEnd w:id="1"/>
      <w:bookmarkEnd w:id="2"/>
      <w:bookmarkEnd w:id="3"/>
      <w:r>
        <w:rPr>
          <w:b/>
          <w:bCs/>
          <w:sz w:val="24"/>
          <w:szCs w:val="24"/>
        </w:rPr>
        <w:t xml:space="preserve">1. Policy </w:t>
      </w:r>
    </w:p>
    <w:p w14:paraId="25220BB0" w14:textId="77777777" w:rsidR="00A52791" w:rsidRDefault="00FA4646">
      <w:pPr>
        <w:pStyle w:val="Heading2"/>
        <w:spacing w:after="240"/>
        <w:ind w:left="720"/>
        <w:jc w:val="both"/>
        <w:rPr>
          <w:b/>
          <w:bCs/>
          <w:sz w:val="22"/>
          <w:szCs w:val="22"/>
        </w:rPr>
      </w:pPr>
      <w:r>
        <w:rPr>
          <w:b/>
          <w:bCs/>
          <w:sz w:val="22"/>
          <w:szCs w:val="22"/>
        </w:rPr>
        <w:t xml:space="preserve">Statement of intent </w:t>
      </w:r>
    </w:p>
    <w:p w14:paraId="2627297E" w14:textId="77777777" w:rsidR="00A52791" w:rsidRDefault="00FA4646">
      <w:pPr>
        <w:pStyle w:val="Heading2"/>
        <w:spacing w:after="0" w:line="240" w:lineRule="auto"/>
        <w:ind w:left="720"/>
        <w:jc w:val="both"/>
        <w:rPr>
          <w:sz w:val="22"/>
          <w:szCs w:val="22"/>
        </w:rPr>
      </w:pPr>
      <w:r>
        <w:rPr>
          <w:sz w:val="22"/>
          <w:szCs w:val="22"/>
        </w:rPr>
        <w:t xml:space="preserve"> Blakehill Primary School</w:t>
      </w:r>
      <w:r>
        <w:rPr>
          <w:b/>
          <w:bCs/>
          <w:sz w:val="22"/>
          <w:szCs w:val="22"/>
        </w:rPr>
        <w:t xml:space="preserve"> </w:t>
      </w:r>
      <w:r>
        <w:rPr>
          <w:sz w:val="22"/>
          <w:szCs w:val="22"/>
        </w:rPr>
        <w:t>takes its responsibility of care for its pupils seriously. We recognise that any possibility that a member of staff may have hurt a pupil must be investigated thoroughly, but in a way that does not prejudice either the pupil or the member of staff. Any investigation of an allegation of abuse against a member of staff must follow the objective and professional standards and routines described here.</w:t>
      </w:r>
    </w:p>
    <w:p w14:paraId="476F9659" w14:textId="77777777" w:rsidR="00A52791" w:rsidRDefault="00A52791">
      <w:pPr>
        <w:pBdr>
          <w:top w:val="nil"/>
          <w:left w:val="nil"/>
          <w:bottom w:val="nil"/>
          <w:right w:val="nil"/>
          <w:between w:val="nil"/>
        </w:pBdr>
        <w:spacing w:after="0"/>
        <w:ind w:left="1480" w:hanging="482"/>
        <w:rPr>
          <w:rFonts w:ascii="Calibri" w:eastAsia="Calibri" w:hAnsi="Calibri" w:cs="Calibri"/>
          <w:color w:val="000000"/>
        </w:rPr>
      </w:pPr>
    </w:p>
    <w:p w14:paraId="1EE7AA6D" w14:textId="77777777" w:rsidR="00A52791" w:rsidRDefault="00FA4646">
      <w:pPr>
        <w:pBdr>
          <w:top w:val="nil"/>
          <w:left w:val="nil"/>
          <w:bottom w:val="nil"/>
          <w:right w:val="nil"/>
          <w:between w:val="nil"/>
        </w:pBdr>
        <w:spacing w:after="0"/>
        <w:ind w:left="-90" w:hanging="480"/>
        <w:rPr>
          <w:rFonts w:ascii="Calibri" w:eastAsia="Calibri" w:hAnsi="Calibri" w:cs="Calibri"/>
          <w:color w:val="000000"/>
        </w:rPr>
      </w:pPr>
      <w:r>
        <w:rPr>
          <w:rFonts w:ascii="Calibri" w:eastAsia="Calibri" w:hAnsi="Calibri" w:cs="Calibri"/>
        </w:rPr>
        <w:t xml:space="preserve">         </w:t>
      </w:r>
      <w:r>
        <w:rPr>
          <w:rFonts w:ascii="Calibri" w:eastAsia="Calibri" w:hAnsi="Calibri" w:cs="Calibri"/>
          <w:color w:val="000000"/>
        </w:rPr>
        <w:t xml:space="preserve">This policy has due regard to statutory legislation, including, but not limited to, the following: </w:t>
      </w:r>
    </w:p>
    <w:p w14:paraId="3881E620" w14:textId="77777777" w:rsidR="00A52791" w:rsidRDefault="00FA4646">
      <w:pPr>
        <w:numPr>
          <w:ilvl w:val="0"/>
          <w:numId w:val="20"/>
        </w:numPr>
        <w:pBdr>
          <w:top w:val="nil"/>
          <w:left w:val="nil"/>
          <w:bottom w:val="nil"/>
          <w:right w:val="nil"/>
          <w:between w:val="nil"/>
        </w:pBdr>
        <w:spacing w:after="0"/>
      </w:pPr>
      <w:r>
        <w:rPr>
          <w:rFonts w:ascii="Calibri" w:eastAsia="Calibri" w:hAnsi="Calibri" w:cs="Calibri"/>
          <w:color w:val="000000"/>
        </w:rPr>
        <w:t>The Children Act 1989</w:t>
      </w:r>
    </w:p>
    <w:p w14:paraId="6A661AE3" w14:textId="77777777" w:rsidR="00A52791" w:rsidRDefault="00FA4646">
      <w:pPr>
        <w:numPr>
          <w:ilvl w:val="0"/>
          <w:numId w:val="20"/>
        </w:numPr>
        <w:pBdr>
          <w:top w:val="nil"/>
          <w:left w:val="nil"/>
          <w:bottom w:val="nil"/>
          <w:right w:val="nil"/>
          <w:between w:val="nil"/>
        </w:pBdr>
        <w:spacing w:after="0"/>
      </w:pPr>
      <w:r>
        <w:rPr>
          <w:rFonts w:ascii="Calibri" w:eastAsia="Calibri" w:hAnsi="Calibri" w:cs="Calibri"/>
          <w:color w:val="000000"/>
        </w:rPr>
        <w:t>The Education Act 2002</w:t>
      </w:r>
    </w:p>
    <w:p w14:paraId="6A225852" w14:textId="77777777" w:rsidR="00A52791" w:rsidRDefault="00FA4646">
      <w:pPr>
        <w:numPr>
          <w:ilvl w:val="0"/>
          <w:numId w:val="20"/>
        </w:numPr>
        <w:pBdr>
          <w:top w:val="nil"/>
          <w:left w:val="nil"/>
          <w:bottom w:val="nil"/>
          <w:right w:val="nil"/>
          <w:between w:val="nil"/>
        </w:pBdr>
        <w:spacing w:after="0"/>
      </w:pPr>
      <w:r>
        <w:rPr>
          <w:rFonts w:ascii="Calibri" w:eastAsia="Calibri" w:hAnsi="Calibri" w:cs="Calibri"/>
          <w:color w:val="000000"/>
        </w:rPr>
        <w:t>The Data Protection Act 1998</w:t>
      </w:r>
    </w:p>
    <w:p w14:paraId="42A3242C" w14:textId="77777777" w:rsidR="00A52791" w:rsidRDefault="00FA4646">
      <w:pPr>
        <w:numPr>
          <w:ilvl w:val="0"/>
          <w:numId w:val="20"/>
        </w:numPr>
        <w:pBdr>
          <w:top w:val="nil"/>
          <w:left w:val="nil"/>
          <w:bottom w:val="nil"/>
          <w:right w:val="nil"/>
          <w:between w:val="nil"/>
        </w:pBdr>
        <w:spacing w:after="0"/>
      </w:pPr>
      <w:r>
        <w:rPr>
          <w:rFonts w:ascii="Calibri" w:eastAsia="Calibri" w:hAnsi="Calibri" w:cs="Calibri"/>
          <w:color w:val="000000"/>
        </w:rPr>
        <w:t>The General Data Protection Regulations and Data Protection Act 2018</w:t>
      </w:r>
    </w:p>
    <w:p w14:paraId="07AF726C" w14:textId="77777777" w:rsidR="00A52791" w:rsidRDefault="00FA4646">
      <w:pPr>
        <w:numPr>
          <w:ilvl w:val="0"/>
          <w:numId w:val="20"/>
        </w:numPr>
        <w:pBdr>
          <w:top w:val="nil"/>
          <w:left w:val="nil"/>
          <w:bottom w:val="nil"/>
          <w:right w:val="nil"/>
          <w:between w:val="nil"/>
        </w:pBdr>
        <w:spacing w:after="0"/>
      </w:pPr>
      <w:r>
        <w:rPr>
          <w:rFonts w:ascii="Calibri" w:eastAsia="Calibri" w:hAnsi="Calibri" w:cs="Calibri"/>
          <w:color w:val="000000"/>
        </w:rPr>
        <w:t>The Education (Independent School Standards) Regulations 2014</w:t>
      </w:r>
    </w:p>
    <w:p w14:paraId="70C542D1" w14:textId="77777777" w:rsidR="00A52791" w:rsidRDefault="00FA4646">
      <w:pPr>
        <w:numPr>
          <w:ilvl w:val="0"/>
          <w:numId w:val="20"/>
        </w:numPr>
        <w:pBdr>
          <w:top w:val="nil"/>
          <w:left w:val="nil"/>
          <w:bottom w:val="nil"/>
          <w:right w:val="nil"/>
          <w:between w:val="nil"/>
        </w:pBdr>
        <w:spacing w:after="0"/>
      </w:pPr>
      <w:r>
        <w:rPr>
          <w:rFonts w:ascii="Calibri" w:eastAsia="Calibri" w:hAnsi="Calibri" w:cs="Calibri"/>
          <w:color w:val="000000"/>
        </w:rPr>
        <w:t>The Children Act 2004</w:t>
      </w:r>
    </w:p>
    <w:p w14:paraId="5AA144DC" w14:textId="77777777" w:rsidR="00A52791" w:rsidRDefault="00A52791">
      <w:pPr>
        <w:pBdr>
          <w:top w:val="nil"/>
          <w:left w:val="nil"/>
          <w:bottom w:val="nil"/>
          <w:right w:val="nil"/>
          <w:between w:val="nil"/>
        </w:pBdr>
        <w:spacing w:after="0"/>
        <w:ind w:left="1480" w:hanging="482"/>
        <w:rPr>
          <w:rFonts w:ascii="Calibri" w:eastAsia="Calibri" w:hAnsi="Calibri" w:cs="Calibri"/>
          <w:color w:val="000000"/>
        </w:rPr>
      </w:pPr>
    </w:p>
    <w:p w14:paraId="77DB8C5A" w14:textId="77777777" w:rsidR="00A52791" w:rsidRDefault="00FA4646">
      <w:pPr>
        <w:pBdr>
          <w:top w:val="nil"/>
          <w:left w:val="nil"/>
          <w:bottom w:val="nil"/>
          <w:right w:val="nil"/>
          <w:between w:val="nil"/>
        </w:pBdr>
        <w:spacing w:after="0"/>
        <w:ind w:left="-90" w:hanging="480"/>
        <w:rPr>
          <w:rFonts w:ascii="Calibri" w:eastAsia="Calibri" w:hAnsi="Calibri" w:cs="Calibri"/>
          <w:color w:val="000000"/>
        </w:rPr>
      </w:pPr>
      <w:r>
        <w:rPr>
          <w:rFonts w:ascii="Calibri" w:eastAsia="Calibri" w:hAnsi="Calibri" w:cs="Calibri"/>
        </w:rPr>
        <w:t xml:space="preserve">          </w:t>
      </w:r>
      <w:r>
        <w:rPr>
          <w:rFonts w:ascii="Calibri" w:eastAsia="Calibri" w:hAnsi="Calibri" w:cs="Calibri"/>
          <w:color w:val="000000"/>
        </w:rPr>
        <w:t>This policy also has due regard to statutory and non-statutory guidance, including, but not limited to, the following:</w:t>
      </w:r>
    </w:p>
    <w:p w14:paraId="3CA45022" w14:textId="77777777" w:rsidR="00A52791" w:rsidRDefault="00FA4646">
      <w:pPr>
        <w:numPr>
          <w:ilvl w:val="0"/>
          <w:numId w:val="20"/>
        </w:numPr>
        <w:pBdr>
          <w:top w:val="nil"/>
          <w:left w:val="nil"/>
          <w:bottom w:val="nil"/>
          <w:right w:val="nil"/>
          <w:between w:val="nil"/>
        </w:pBdr>
        <w:spacing w:after="0"/>
      </w:pPr>
      <w:r>
        <w:rPr>
          <w:rFonts w:ascii="Calibri" w:eastAsia="Calibri" w:hAnsi="Calibri" w:cs="Calibri"/>
          <w:color w:val="000000"/>
        </w:rPr>
        <w:t xml:space="preserve">Working Together to Safeguard Children </w:t>
      </w:r>
      <w:r>
        <w:rPr>
          <w:rFonts w:ascii="Calibri" w:eastAsia="Calibri" w:hAnsi="Calibri" w:cs="Calibri"/>
        </w:rPr>
        <w:t>(March 2015 plus annual updates)</w:t>
      </w:r>
    </w:p>
    <w:p w14:paraId="06A2F083" w14:textId="77777777" w:rsidR="00A52791" w:rsidRDefault="00FA4646">
      <w:pPr>
        <w:numPr>
          <w:ilvl w:val="0"/>
          <w:numId w:val="20"/>
        </w:numPr>
        <w:pBdr>
          <w:top w:val="nil"/>
          <w:left w:val="nil"/>
          <w:bottom w:val="nil"/>
          <w:right w:val="nil"/>
          <w:between w:val="nil"/>
        </w:pBdr>
        <w:spacing w:after="0"/>
      </w:pPr>
      <w:r>
        <w:rPr>
          <w:rFonts w:ascii="Calibri" w:eastAsia="Calibri" w:hAnsi="Calibri" w:cs="Calibri"/>
          <w:color w:val="000000"/>
        </w:rPr>
        <w:t>Keeping Children Safe in Education 2026</w:t>
      </w:r>
    </w:p>
    <w:p w14:paraId="33F181FF" w14:textId="77777777" w:rsidR="00A52791" w:rsidRDefault="00FA4646">
      <w:pPr>
        <w:numPr>
          <w:ilvl w:val="0"/>
          <w:numId w:val="20"/>
        </w:numPr>
        <w:pBdr>
          <w:top w:val="nil"/>
          <w:left w:val="nil"/>
          <w:bottom w:val="nil"/>
          <w:right w:val="nil"/>
          <w:between w:val="nil"/>
        </w:pBdr>
        <w:spacing w:after="0"/>
      </w:pPr>
      <w:r>
        <w:rPr>
          <w:rFonts w:ascii="Calibri" w:eastAsia="Calibri" w:hAnsi="Calibri" w:cs="Calibri"/>
          <w:color w:val="000000"/>
        </w:rPr>
        <w:t xml:space="preserve"> Bradford Safeguarding Children Board (BSCB)</w:t>
      </w:r>
    </w:p>
    <w:p w14:paraId="5314D426" w14:textId="77777777" w:rsidR="00A52791" w:rsidRDefault="00A52791">
      <w:pPr>
        <w:spacing w:after="0"/>
        <w:jc w:val="both"/>
        <w:rPr>
          <w:rFonts w:ascii="Calibri" w:eastAsia="Calibri" w:hAnsi="Calibri" w:cs="Calibri"/>
          <w:b/>
          <w:bCs/>
        </w:rPr>
      </w:pPr>
    </w:p>
    <w:p w14:paraId="611B9EB4" w14:textId="77777777" w:rsidR="00A52791" w:rsidRDefault="00FA4646">
      <w:pPr>
        <w:spacing w:after="0"/>
        <w:jc w:val="both"/>
        <w:rPr>
          <w:rFonts w:ascii="Calibri" w:eastAsia="Calibri" w:hAnsi="Calibri" w:cs="Calibri"/>
          <w:b/>
          <w:bCs/>
        </w:rPr>
      </w:pPr>
      <w:r>
        <w:rPr>
          <w:rFonts w:ascii="Calibri" w:eastAsia="Calibri" w:hAnsi="Calibri" w:cs="Calibri"/>
          <w:b/>
          <w:bCs/>
        </w:rPr>
        <w:t>2. Purpose</w:t>
      </w:r>
    </w:p>
    <w:p w14:paraId="7BA4449E" w14:textId="77777777" w:rsidR="00A52791" w:rsidRDefault="00A52791">
      <w:pPr>
        <w:spacing w:after="0"/>
        <w:jc w:val="both"/>
        <w:rPr>
          <w:rFonts w:ascii="Calibri" w:eastAsia="Calibri" w:hAnsi="Calibri" w:cs="Calibri"/>
        </w:rPr>
      </w:pPr>
    </w:p>
    <w:p w14:paraId="67E94A72" w14:textId="77777777" w:rsidR="00A52791" w:rsidRDefault="00FA4646">
      <w:pPr>
        <w:spacing w:after="0"/>
        <w:jc w:val="both"/>
        <w:rPr>
          <w:rFonts w:ascii="Calibri" w:eastAsia="Calibri" w:hAnsi="Calibri" w:cs="Calibri"/>
        </w:rPr>
      </w:pPr>
      <w:r>
        <w:rPr>
          <w:rFonts w:ascii="Calibri" w:eastAsia="Calibri" w:hAnsi="Calibri" w:cs="Calibri"/>
        </w:rPr>
        <w:t xml:space="preserve">The purpose of this policy is to clarify the process involved, the support and guidance available, if it is alleged that a member of staff has: </w:t>
      </w:r>
    </w:p>
    <w:p w14:paraId="7BD9EABA" w14:textId="77777777" w:rsidR="00A52791" w:rsidRDefault="00FA4646">
      <w:pPr>
        <w:numPr>
          <w:ilvl w:val="0"/>
          <w:numId w:val="21"/>
        </w:numPr>
        <w:pBdr>
          <w:top w:val="nil"/>
          <w:left w:val="nil"/>
          <w:bottom w:val="nil"/>
          <w:right w:val="nil"/>
          <w:between w:val="nil"/>
        </w:pBdr>
        <w:spacing w:after="0"/>
        <w:jc w:val="both"/>
        <w:rPr>
          <w:color w:val="000000"/>
        </w:rPr>
      </w:pPr>
      <w:r>
        <w:rPr>
          <w:rFonts w:ascii="Calibri" w:eastAsia="Calibri" w:hAnsi="Calibri" w:cs="Calibri"/>
          <w:color w:val="000000"/>
        </w:rPr>
        <w:t>Harmed a pupil or put a child at risk of harm</w:t>
      </w:r>
    </w:p>
    <w:p w14:paraId="720ED050" w14:textId="77777777" w:rsidR="00A52791" w:rsidRDefault="00FA4646">
      <w:pPr>
        <w:numPr>
          <w:ilvl w:val="0"/>
          <w:numId w:val="21"/>
        </w:numPr>
        <w:pBdr>
          <w:top w:val="nil"/>
          <w:left w:val="nil"/>
          <w:bottom w:val="nil"/>
          <w:right w:val="nil"/>
          <w:between w:val="nil"/>
        </w:pBdr>
        <w:spacing w:after="0"/>
        <w:jc w:val="both"/>
        <w:rPr>
          <w:color w:val="000000"/>
        </w:rPr>
      </w:pPr>
      <w:r>
        <w:rPr>
          <w:rFonts w:ascii="Calibri" w:eastAsia="Calibri" w:hAnsi="Calibri" w:cs="Calibri"/>
          <w:color w:val="000000"/>
        </w:rPr>
        <w:t>Committed a criminal act towards a pupil</w:t>
      </w:r>
    </w:p>
    <w:p w14:paraId="3D5A78E3" w14:textId="77777777" w:rsidR="00A52791" w:rsidRDefault="00FA4646">
      <w:pPr>
        <w:numPr>
          <w:ilvl w:val="0"/>
          <w:numId w:val="21"/>
        </w:numPr>
        <w:pBdr>
          <w:top w:val="nil"/>
          <w:left w:val="nil"/>
          <w:bottom w:val="nil"/>
          <w:right w:val="nil"/>
          <w:between w:val="nil"/>
        </w:pBdr>
        <w:spacing w:after="0"/>
        <w:ind w:hanging="357"/>
        <w:jc w:val="both"/>
        <w:rPr>
          <w:color w:val="000000"/>
        </w:rPr>
      </w:pPr>
      <w:r>
        <w:rPr>
          <w:rFonts w:ascii="Calibri" w:eastAsia="Calibri" w:hAnsi="Calibri" w:cs="Calibri"/>
          <w:color w:val="000000"/>
        </w:rPr>
        <w:t>Behaved in a way that raises concern about the risk you may pose to children or young people.</w:t>
      </w:r>
    </w:p>
    <w:p w14:paraId="52DC5EA0" w14:textId="77777777" w:rsidR="00A52791" w:rsidRDefault="00A52791">
      <w:pPr>
        <w:spacing w:after="0"/>
        <w:rPr>
          <w:rFonts w:ascii="Calibri" w:eastAsia="Calibri" w:hAnsi="Calibri" w:cs="Calibri"/>
          <w:b/>
          <w:bCs/>
        </w:rPr>
      </w:pPr>
    </w:p>
    <w:p w14:paraId="6B2708DF" w14:textId="77777777" w:rsidR="00A52791" w:rsidRDefault="00FA4646">
      <w:pPr>
        <w:spacing w:after="0"/>
        <w:rPr>
          <w:rFonts w:ascii="Calibri" w:eastAsia="Calibri" w:hAnsi="Calibri" w:cs="Calibri"/>
          <w:b/>
          <w:bCs/>
        </w:rPr>
      </w:pPr>
      <w:r>
        <w:rPr>
          <w:rFonts w:ascii="Calibri" w:eastAsia="Calibri" w:hAnsi="Calibri" w:cs="Calibri"/>
          <w:b/>
          <w:bCs/>
        </w:rPr>
        <w:t>3. Scope</w:t>
      </w:r>
    </w:p>
    <w:p w14:paraId="538C50AA" w14:textId="77777777" w:rsidR="00A52791" w:rsidRDefault="00A52791">
      <w:pPr>
        <w:spacing w:after="0"/>
        <w:rPr>
          <w:rFonts w:ascii="Calibri" w:eastAsia="Calibri" w:hAnsi="Calibri" w:cs="Calibri"/>
        </w:rPr>
      </w:pPr>
    </w:p>
    <w:p w14:paraId="48FF7B20" w14:textId="77777777" w:rsidR="00A52791" w:rsidRDefault="00FA4646">
      <w:pPr>
        <w:spacing w:after="0"/>
        <w:rPr>
          <w:rFonts w:ascii="Calibri" w:eastAsia="Calibri" w:hAnsi="Calibri" w:cs="Calibri"/>
        </w:rPr>
      </w:pPr>
      <w:r>
        <w:rPr>
          <w:rFonts w:ascii="Calibri" w:eastAsia="Calibri" w:hAnsi="Calibri" w:cs="Calibri"/>
        </w:rPr>
        <w:t>All staff at Blakehill Primary School.</w:t>
      </w:r>
    </w:p>
    <w:p w14:paraId="0C234DA6" w14:textId="77777777" w:rsidR="00A52791" w:rsidRDefault="00A52791">
      <w:pPr>
        <w:spacing w:after="0"/>
        <w:rPr>
          <w:rFonts w:ascii="Calibri" w:eastAsia="Calibri" w:hAnsi="Calibri" w:cs="Calibri"/>
          <w:b/>
          <w:bCs/>
        </w:rPr>
      </w:pPr>
    </w:p>
    <w:p w14:paraId="416696AC" w14:textId="77777777" w:rsidR="00A52791" w:rsidRDefault="00FA4646">
      <w:pPr>
        <w:spacing w:after="0"/>
        <w:rPr>
          <w:rFonts w:ascii="Calibri" w:eastAsia="Calibri" w:hAnsi="Calibri" w:cs="Calibri"/>
          <w:b/>
          <w:bCs/>
        </w:rPr>
      </w:pPr>
      <w:r>
        <w:rPr>
          <w:rFonts w:ascii="Calibri" w:eastAsia="Calibri" w:hAnsi="Calibri" w:cs="Calibri"/>
          <w:b/>
          <w:bCs/>
        </w:rPr>
        <w:t>4. Principles</w:t>
      </w:r>
    </w:p>
    <w:p w14:paraId="17AF1543" w14:textId="77777777" w:rsidR="00A52791" w:rsidRDefault="00A52791">
      <w:pPr>
        <w:spacing w:after="0"/>
        <w:jc w:val="both"/>
        <w:rPr>
          <w:rFonts w:ascii="Calibri" w:eastAsia="Calibri" w:hAnsi="Calibri" w:cs="Calibri"/>
          <w:b/>
          <w:bCs/>
        </w:rPr>
      </w:pPr>
    </w:p>
    <w:p w14:paraId="32CF5779" w14:textId="77777777" w:rsidR="00A52791" w:rsidRDefault="00FA4646">
      <w:pPr>
        <w:spacing w:after="0"/>
        <w:jc w:val="both"/>
        <w:rPr>
          <w:rFonts w:ascii="Calibri" w:eastAsia="Calibri" w:hAnsi="Calibri" w:cs="Calibri"/>
        </w:rPr>
      </w:pPr>
      <w:r>
        <w:rPr>
          <w:rFonts w:ascii="Calibri" w:eastAsia="Calibri" w:hAnsi="Calibri" w:cs="Calibri"/>
        </w:rPr>
        <w:t>The Governing Body is committed to ensuring that the employment arrangements in this school meet the highest standards of fairness of statutory entitlements.</w:t>
      </w:r>
    </w:p>
    <w:p w14:paraId="575B9645" w14:textId="77777777" w:rsidR="00A52791" w:rsidRDefault="00A52791">
      <w:pPr>
        <w:spacing w:after="0"/>
        <w:jc w:val="both"/>
        <w:rPr>
          <w:rFonts w:ascii="Calibri" w:eastAsia="Calibri" w:hAnsi="Calibri" w:cs="Calibri"/>
        </w:rPr>
      </w:pPr>
    </w:p>
    <w:p w14:paraId="6FA0C2AF" w14:textId="77777777" w:rsidR="00A52791" w:rsidRDefault="00FA4646">
      <w:pPr>
        <w:spacing w:after="0"/>
        <w:jc w:val="both"/>
        <w:rPr>
          <w:rFonts w:ascii="Calibri" w:eastAsia="Calibri" w:hAnsi="Calibri" w:cs="Calibri"/>
        </w:rPr>
      </w:pPr>
      <w:r>
        <w:rPr>
          <w:rFonts w:ascii="Calibri" w:eastAsia="Calibri" w:hAnsi="Calibri" w:cs="Calibri"/>
        </w:rPr>
        <w:t>We seek to build a workplace environment where staff are treated fairly and can work with dignity and respect.</w:t>
      </w:r>
    </w:p>
    <w:p w14:paraId="0559A9D1" w14:textId="77777777" w:rsidR="00A52791" w:rsidRDefault="00A52791">
      <w:pPr>
        <w:spacing w:after="0"/>
        <w:jc w:val="both"/>
        <w:rPr>
          <w:rFonts w:ascii="Calibri" w:eastAsia="Calibri" w:hAnsi="Calibri" w:cs="Calibri"/>
        </w:rPr>
      </w:pPr>
    </w:p>
    <w:p w14:paraId="5BD45C50" w14:textId="77777777" w:rsidR="00A52791" w:rsidRDefault="00FA4646">
      <w:pPr>
        <w:spacing w:after="0"/>
        <w:jc w:val="both"/>
        <w:rPr>
          <w:rFonts w:ascii="Calibri" w:eastAsia="Calibri" w:hAnsi="Calibri" w:cs="Calibri"/>
        </w:rPr>
      </w:pPr>
      <w:r>
        <w:rPr>
          <w:rFonts w:ascii="Calibri" w:eastAsia="Calibri" w:hAnsi="Calibri" w:cs="Calibri"/>
        </w:rPr>
        <w:lastRenderedPageBreak/>
        <w:t>We also want our staff to feel safe at work.</w:t>
      </w:r>
    </w:p>
    <w:p w14:paraId="7CE65B66" w14:textId="77777777" w:rsidR="00A52791" w:rsidRDefault="00A52791">
      <w:pPr>
        <w:spacing w:after="0"/>
        <w:jc w:val="both"/>
        <w:rPr>
          <w:rFonts w:ascii="Calibri" w:eastAsia="Calibri" w:hAnsi="Calibri" w:cs="Calibri"/>
          <w:b/>
          <w:bCs/>
        </w:rPr>
      </w:pPr>
    </w:p>
    <w:p w14:paraId="2C4D5F4D" w14:textId="77777777" w:rsidR="00A52791" w:rsidRDefault="00FA4646">
      <w:pPr>
        <w:spacing w:after="0"/>
        <w:jc w:val="both"/>
        <w:rPr>
          <w:rFonts w:ascii="Calibri" w:eastAsia="Calibri" w:hAnsi="Calibri" w:cs="Calibri"/>
          <w:b/>
          <w:bCs/>
        </w:rPr>
      </w:pPr>
      <w:r>
        <w:rPr>
          <w:rFonts w:ascii="Calibri" w:eastAsia="Calibri" w:hAnsi="Calibri" w:cs="Calibri"/>
          <w:b/>
          <w:bCs/>
        </w:rPr>
        <w:t>5. Responsibilities</w:t>
      </w:r>
    </w:p>
    <w:p w14:paraId="2F4DE191" w14:textId="77777777" w:rsidR="00A52791" w:rsidRDefault="00A52791">
      <w:pPr>
        <w:spacing w:after="0"/>
        <w:jc w:val="both"/>
        <w:rPr>
          <w:rFonts w:ascii="Calibri" w:eastAsia="Calibri" w:hAnsi="Calibri" w:cs="Calibri"/>
          <w:b/>
          <w:bCs/>
        </w:rPr>
      </w:pPr>
    </w:p>
    <w:p w14:paraId="59D35449" w14:textId="77777777" w:rsidR="00A52791" w:rsidRDefault="00FA4646">
      <w:pPr>
        <w:spacing w:after="0"/>
        <w:jc w:val="both"/>
        <w:rPr>
          <w:rFonts w:ascii="Calibri" w:eastAsia="Calibri" w:hAnsi="Calibri" w:cs="Calibri"/>
          <w:b/>
          <w:bCs/>
        </w:rPr>
      </w:pPr>
      <w:r>
        <w:rPr>
          <w:rFonts w:ascii="Calibri" w:eastAsia="Calibri" w:hAnsi="Calibri" w:cs="Calibri"/>
          <w:b/>
          <w:bCs/>
        </w:rPr>
        <w:t xml:space="preserve">Headteacher </w:t>
      </w:r>
    </w:p>
    <w:p w14:paraId="1B5561D8" w14:textId="77777777" w:rsidR="00A52791" w:rsidRDefault="00FA4646">
      <w:pPr>
        <w:spacing w:after="0"/>
        <w:jc w:val="both"/>
        <w:rPr>
          <w:rFonts w:ascii="Calibri" w:eastAsia="Calibri" w:hAnsi="Calibri" w:cs="Calibri"/>
        </w:rPr>
      </w:pPr>
      <w:r>
        <w:rPr>
          <w:rFonts w:ascii="Calibri" w:eastAsia="Calibri" w:hAnsi="Calibri" w:cs="Calibri"/>
        </w:rPr>
        <w:t>It is the responsibility of School’s Management to;</w:t>
      </w:r>
    </w:p>
    <w:p w14:paraId="35974F78" w14:textId="77777777" w:rsidR="00A52791" w:rsidRDefault="00FA4646">
      <w:pPr>
        <w:pStyle w:val="Heading1"/>
        <w:numPr>
          <w:ilvl w:val="0"/>
          <w:numId w:val="10"/>
        </w:numPr>
        <w:rPr>
          <w:b w:val="0"/>
          <w:bCs w:val="0"/>
        </w:rPr>
      </w:pPr>
      <w:r>
        <w:rPr>
          <w:rFonts w:ascii="Calibri" w:eastAsia="Calibri" w:hAnsi="Calibri" w:cs="Calibri"/>
          <w:b w:val="0"/>
          <w:bCs w:val="0"/>
        </w:rPr>
        <w:t>Make all members of staff aware of the policy and ensure their compliance</w:t>
      </w:r>
    </w:p>
    <w:p w14:paraId="08D08AAF" w14:textId="77777777" w:rsidR="00A52791" w:rsidRDefault="00FA4646">
      <w:pPr>
        <w:numPr>
          <w:ilvl w:val="0"/>
          <w:numId w:val="10"/>
        </w:numPr>
        <w:pBdr>
          <w:top w:val="nil"/>
          <w:left w:val="nil"/>
          <w:bottom w:val="nil"/>
          <w:right w:val="nil"/>
          <w:between w:val="nil"/>
        </w:pBdr>
        <w:spacing w:after="0"/>
        <w:rPr>
          <w:color w:val="000000"/>
        </w:rPr>
      </w:pPr>
      <w:r>
        <w:rPr>
          <w:rFonts w:ascii="Calibri" w:eastAsia="Calibri" w:hAnsi="Calibri" w:cs="Calibri"/>
          <w:color w:val="000000"/>
        </w:rPr>
        <w:t>Deal with all issues in a timely, serious and sensitive manner</w:t>
      </w:r>
    </w:p>
    <w:p w14:paraId="4365181E" w14:textId="77777777" w:rsidR="00A52791" w:rsidRDefault="00FA4646">
      <w:pPr>
        <w:numPr>
          <w:ilvl w:val="0"/>
          <w:numId w:val="10"/>
        </w:numPr>
        <w:pBdr>
          <w:top w:val="nil"/>
          <w:left w:val="nil"/>
          <w:bottom w:val="nil"/>
          <w:right w:val="nil"/>
          <w:between w:val="nil"/>
        </w:pBdr>
        <w:spacing w:after="0"/>
        <w:rPr>
          <w:color w:val="000000"/>
        </w:rPr>
      </w:pPr>
      <w:r>
        <w:rPr>
          <w:rFonts w:ascii="Calibri" w:eastAsia="Calibri" w:hAnsi="Calibri" w:cs="Calibri"/>
          <w:color w:val="000000"/>
        </w:rPr>
        <w:t>Maintain confidentiality when dealing with cases and ensure that a written record is kept of all informal and formal meetings and discussions</w:t>
      </w:r>
    </w:p>
    <w:p w14:paraId="185B07C0" w14:textId="77777777" w:rsidR="00A52791" w:rsidRDefault="00FA4646">
      <w:pPr>
        <w:numPr>
          <w:ilvl w:val="0"/>
          <w:numId w:val="10"/>
        </w:numPr>
        <w:pBdr>
          <w:top w:val="nil"/>
          <w:left w:val="nil"/>
          <w:bottom w:val="nil"/>
          <w:right w:val="nil"/>
          <w:between w:val="nil"/>
        </w:pBdr>
        <w:spacing w:after="0"/>
        <w:rPr>
          <w:color w:val="000000"/>
        </w:rPr>
      </w:pPr>
      <w:r>
        <w:rPr>
          <w:rFonts w:ascii="Calibri" w:eastAsia="Calibri" w:hAnsi="Calibri" w:cs="Calibri"/>
          <w:color w:val="000000"/>
        </w:rPr>
        <w:t>Make every effort to resolve complaints informally by discussion between the individual member of staff and the appropriate level of management.</w:t>
      </w:r>
    </w:p>
    <w:p w14:paraId="774503D9" w14:textId="77777777" w:rsidR="00A52791" w:rsidRDefault="00A52791">
      <w:pPr>
        <w:spacing w:after="0"/>
        <w:jc w:val="both"/>
        <w:rPr>
          <w:rFonts w:ascii="Calibri" w:eastAsia="Calibri" w:hAnsi="Calibri" w:cs="Calibri"/>
          <w:b/>
          <w:bCs/>
        </w:rPr>
      </w:pPr>
    </w:p>
    <w:p w14:paraId="2DB19764" w14:textId="77777777" w:rsidR="00A52791" w:rsidRDefault="00FA4646">
      <w:pPr>
        <w:spacing w:after="0"/>
        <w:jc w:val="both"/>
        <w:rPr>
          <w:rFonts w:ascii="Calibri" w:eastAsia="Calibri" w:hAnsi="Calibri" w:cs="Calibri"/>
          <w:b/>
          <w:bCs/>
        </w:rPr>
      </w:pPr>
      <w:r>
        <w:rPr>
          <w:rFonts w:ascii="Calibri" w:eastAsia="Calibri" w:hAnsi="Calibri" w:cs="Calibri"/>
          <w:b/>
          <w:bCs/>
        </w:rPr>
        <w:t>6. Procedures</w:t>
      </w:r>
    </w:p>
    <w:p w14:paraId="11099F0A" w14:textId="77777777" w:rsidR="00A52791" w:rsidRDefault="00A52791">
      <w:pPr>
        <w:pStyle w:val="Heading1"/>
        <w:rPr>
          <w:rFonts w:ascii="Calibri" w:eastAsia="Calibri" w:hAnsi="Calibri" w:cs="Calibri"/>
        </w:rPr>
      </w:pPr>
    </w:p>
    <w:p w14:paraId="3926EF97" w14:textId="77777777" w:rsidR="00A52791" w:rsidRDefault="00FA4646">
      <w:pPr>
        <w:pStyle w:val="Heading1"/>
        <w:rPr>
          <w:rFonts w:ascii="Calibri" w:eastAsia="Calibri" w:hAnsi="Calibri" w:cs="Calibri"/>
        </w:rPr>
      </w:pPr>
      <w:r>
        <w:rPr>
          <w:rFonts w:ascii="Calibri" w:eastAsia="Calibri" w:hAnsi="Calibri" w:cs="Calibri"/>
        </w:rPr>
        <w:t>Initial allegation made to the school</w:t>
      </w:r>
    </w:p>
    <w:p w14:paraId="25C24D19" w14:textId="77777777" w:rsidR="00A52791" w:rsidRDefault="00FA4646">
      <w:pPr>
        <w:spacing w:after="0"/>
        <w:jc w:val="both"/>
        <w:rPr>
          <w:rFonts w:ascii="Calibri" w:eastAsia="Calibri" w:hAnsi="Calibri" w:cs="Calibri"/>
          <w:color w:val="4472C4"/>
        </w:rPr>
      </w:pPr>
      <w:r>
        <w:rPr>
          <w:rFonts w:ascii="Calibri" w:eastAsia="Calibri" w:hAnsi="Calibri" w:cs="Calibri"/>
        </w:rPr>
        <w:t>Any allegation of abuse, whereby a member of staff is accused of abusing a pupil, must be reported to the Headteacher.</w:t>
      </w:r>
      <w:r>
        <w:rPr>
          <w:rFonts w:ascii="Calibri" w:eastAsia="Calibri" w:hAnsi="Calibri" w:cs="Calibri"/>
          <w:b/>
          <w:bCs/>
        </w:rPr>
        <w:t xml:space="preserve"> </w:t>
      </w:r>
      <w:r>
        <w:rPr>
          <w:rFonts w:ascii="Calibri" w:eastAsia="Calibri" w:hAnsi="Calibri" w:cs="Calibri"/>
        </w:rPr>
        <w:t>Should the initial allegation first be made to any other member of staff, then that member of staff must either request the person raising the allegation to report it to the Headteacher or, if that is not possible, to pass details of the allegation to the Headteacher immediately.</w:t>
      </w:r>
      <w:r>
        <w:rPr>
          <w:rFonts w:ascii="Calibri" w:eastAsia="Calibri" w:hAnsi="Calibri" w:cs="Calibri"/>
          <w:color w:val="4472C4"/>
        </w:rPr>
        <w:t xml:space="preserve"> </w:t>
      </w:r>
    </w:p>
    <w:p w14:paraId="2A14785F" w14:textId="77777777" w:rsidR="00A52791" w:rsidRDefault="00A52791">
      <w:pPr>
        <w:spacing w:after="0"/>
        <w:jc w:val="both"/>
        <w:rPr>
          <w:rFonts w:ascii="Calibri" w:eastAsia="Calibri" w:hAnsi="Calibri" w:cs="Calibri"/>
        </w:rPr>
      </w:pPr>
    </w:p>
    <w:p w14:paraId="6E5AA881" w14:textId="77777777" w:rsidR="00A52791" w:rsidRDefault="00FA4646">
      <w:pPr>
        <w:pBdr>
          <w:top w:val="nil"/>
          <w:left w:val="nil"/>
          <w:bottom w:val="nil"/>
          <w:right w:val="nil"/>
          <w:between w:val="nil"/>
        </w:pBdr>
        <w:spacing w:after="0"/>
        <w:ind w:hanging="480"/>
        <w:rPr>
          <w:rFonts w:ascii="Calibri" w:eastAsia="Calibri" w:hAnsi="Calibri" w:cs="Calibri"/>
          <w:color w:val="000000"/>
        </w:rPr>
      </w:pPr>
      <w:r>
        <w:rPr>
          <w:rFonts w:ascii="Calibri" w:eastAsia="Calibri" w:hAnsi="Calibri" w:cs="Calibri"/>
        </w:rPr>
        <w:t xml:space="preserve">         </w:t>
      </w:r>
      <w:r>
        <w:rPr>
          <w:rFonts w:ascii="Calibri" w:eastAsia="Calibri" w:hAnsi="Calibri" w:cs="Calibri"/>
          <w:color w:val="000000"/>
        </w:rPr>
        <w:t>Should the allegation be made against the Headteacher, this should be brought to the attention of the Chair of Governors immediately.</w:t>
      </w:r>
    </w:p>
    <w:p w14:paraId="26FF4E75" w14:textId="77777777" w:rsidR="00A52791" w:rsidRDefault="00A52791">
      <w:pPr>
        <w:pBdr>
          <w:top w:val="nil"/>
          <w:left w:val="nil"/>
          <w:bottom w:val="nil"/>
          <w:right w:val="nil"/>
          <w:between w:val="nil"/>
        </w:pBdr>
        <w:spacing w:after="0"/>
        <w:ind w:left="1480" w:hanging="482"/>
        <w:rPr>
          <w:rFonts w:ascii="Calibri" w:eastAsia="Calibri" w:hAnsi="Calibri" w:cs="Calibri"/>
          <w:color w:val="000000"/>
        </w:rPr>
      </w:pPr>
    </w:p>
    <w:p w14:paraId="2B71A011" w14:textId="77777777" w:rsidR="00A52791" w:rsidRDefault="00FA4646">
      <w:pPr>
        <w:pBdr>
          <w:top w:val="nil"/>
          <w:left w:val="nil"/>
          <w:bottom w:val="nil"/>
          <w:right w:val="nil"/>
          <w:between w:val="nil"/>
        </w:pBdr>
        <w:spacing w:after="0"/>
        <w:ind w:hanging="480"/>
        <w:rPr>
          <w:rFonts w:ascii="Calibri" w:eastAsia="Calibri" w:hAnsi="Calibri" w:cs="Calibri"/>
          <w:b/>
          <w:bCs/>
          <w:color w:val="000000"/>
        </w:rPr>
      </w:pPr>
      <w:r>
        <w:rPr>
          <w:rFonts w:ascii="Calibri" w:eastAsia="Calibri" w:hAnsi="Calibri" w:cs="Calibri"/>
        </w:rPr>
        <w:t xml:space="preserve">          </w:t>
      </w:r>
      <w:r>
        <w:rPr>
          <w:rFonts w:ascii="Calibri" w:eastAsia="Calibri" w:hAnsi="Calibri" w:cs="Calibri"/>
          <w:color w:val="000000"/>
        </w:rPr>
        <w:t xml:space="preserve">Should the allegation meet any of the following criteria then the Headteacher should report the allegation to the Local Authority Designated Officer (LADO) the same day that the allegation is received. </w:t>
      </w:r>
    </w:p>
    <w:p w14:paraId="4116838B" w14:textId="77777777" w:rsidR="00A52791" w:rsidRDefault="00A52791">
      <w:pPr>
        <w:pBdr>
          <w:top w:val="nil"/>
          <w:left w:val="nil"/>
          <w:bottom w:val="nil"/>
          <w:right w:val="nil"/>
          <w:between w:val="nil"/>
        </w:pBdr>
        <w:spacing w:after="0"/>
        <w:ind w:left="1480" w:hanging="482"/>
        <w:rPr>
          <w:rFonts w:ascii="Calibri" w:eastAsia="Calibri" w:hAnsi="Calibri" w:cs="Calibri"/>
          <w:color w:val="000000"/>
        </w:rPr>
      </w:pPr>
    </w:p>
    <w:p w14:paraId="17C13D65" w14:textId="77777777" w:rsidR="00A52791" w:rsidRDefault="00FA4646">
      <w:pPr>
        <w:pBdr>
          <w:top w:val="nil"/>
          <w:left w:val="nil"/>
          <w:bottom w:val="nil"/>
          <w:right w:val="nil"/>
          <w:between w:val="nil"/>
        </w:pBdr>
        <w:spacing w:after="0"/>
        <w:ind w:hanging="480"/>
        <w:rPr>
          <w:rFonts w:ascii="Calibri" w:eastAsia="Calibri" w:hAnsi="Calibri" w:cs="Calibri"/>
          <w:color w:val="000000"/>
        </w:rPr>
      </w:pPr>
      <w:r>
        <w:rPr>
          <w:rFonts w:ascii="Calibri" w:eastAsia="Calibri" w:hAnsi="Calibri" w:cs="Calibri"/>
        </w:rPr>
        <w:t xml:space="preserve">         </w:t>
      </w:r>
      <w:r>
        <w:rPr>
          <w:rFonts w:ascii="Calibri" w:eastAsia="Calibri" w:hAnsi="Calibri" w:cs="Calibri"/>
          <w:color w:val="000000"/>
        </w:rPr>
        <w:t>A teacher or member of staff (including a volunteer) in a school, FE college or other education establishment that provides education for children under 18 years of age has:</w:t>
      </w:r>
    </w:p>
    <w:p w14:paraId="6B5D139F" w14:textId="77777777" w:rsidR="00A52791" w:rsidRDefault="00FA4646">
      <w:pPr>
        <w:numPr>
          <w:ilvl w:val="0"/>
          <w:numId w:val="13"/>
        </w:numPr>
        <w:pBdr>
          <w:top w:val="nil"/>
          <w:left w:val="nil"/>
          <w:bottom w:val="nil"/>
          <w:right w:val="nil"/>
          <w:between w:val="nil"/>
        </w:pBdr>
        <w:spacing w:after="0"/>
      </w:pPr>
      <w:r>
        <w:rPr>
          <w:rFonts w:ascii="Calibri" w:eastAsia="Calibri" w:hAnsi="Calibri" w:cs="Calibri"/>
          <w:color w:val="000000"/>
        </w:rPr>
        <w:t>Behaved in a way that has harmed a child, or may have harmed a child.</w:t>
      </w:r>
    </w:p>
    <w:p w14:paraId="6CC6A2FC" w14:textId="77777777" w:rsidR="00A52791" w:rsidRDefault="00FA4646">
      <w:pPr>
        <w:numPr>
          <w:ilvl w:val="0"/>
          <w:numId w:val="13"/>
        </w:numPr>
        <w:pBdr>
          <w:top w:val="nil"/>
          <w:left w:val="nil"/>
          <w:bottom w:val="nil"/>
          <w:right w:val="nil"/>
          <w:between w:val="nil"/>
        </w:pBdr>
        <w:spacing w:after="0"/>
      </w:pPr>
      <w:r>
        <w:rPr>
          <w:rFonts w:ascii="Calibri" w:eastAsia="Calibri" w:hAnsi="Calibri" w:cs="Calibri"/>
          <w:color w:val="000000"/>
        </w:rPr>
        <w:t xml:space="preserve">Possibly committed a criminal offence against or related to a child. </w:t>
      </w:r>
    </w:p>
    <w:p w14:paraId="1B6790DD" w14:textId="77777777" w:rsidR="00A52791" w:rsidRDefault="00FA4646">
      <w:pPr>
        <w:numPr>
          <w:ilvl w:val="0"/>
          <w:numId w:val="13"/>
        </w:numPr>
        <w:pBdr>
          <w:top w:val="nil"/>
          <w:left w:val="nil"/>
          <w:bottom w:val="nil"/>
          <w:right w:val="nil"/>
          <w:between w:val="nil"/>
        </w:pBdr>
        <w:spacing w:after="0"/>
      </w:pPr>
      <w:r>
        <w:rPr>
          <w:rFonts w:ascii="Calibri" w:eastAsia="Calibri" w:hAnsi="Calibri" w:cs="Calibri"/>
          <w:color w:val="000000"/>
        </w:rPr>
        <w:t>Behaved towards a child or children in a way that indicates that they pose/may pose a risk to children.</w:t>
      </w:r>
    </w:p>
    <w:p w14:paraId="6F2D36BD" w14:textId="77777777" w:rsidR="00A52791" w:rsidRDefault="00A52791">
      <w:pPr>
        <w:rPr>
          <w:rFonts w:ascii="Calibri" w:eastAsia="Calibri" w:hAnsi="Calibri" w:cs="Calibri"/>
        </w:rPr>
      </w:pPr>
    </w:p>
    <w:p w14:paraId="3499E34D" w14:textId="77777777" w:rsidR="00A52791" w:rsidRDefault="00FA4646">
      <w:pPr>
        <w:pStyle w:val="Heading1"/>
        <w:rPr>
          <w:rFonts w:ascii="Calibri" w:eastAsia="Calibri" w:hAnsi="Calibri" w:cs="Calibri"/>
        </w:rPr>
      </w:pPr>
      <w:r>
        <w:rPr>
          <w:rFonts w:ascii="Calibri" w:eastAsia="Calibri" w:hAnsi="Calibri" w:cs="Calibri"/>
        </w:rPr>
        <w:t xml:space="preserve">Initial consideration </w:t>
      </w:r>
    </w:p>
    <w:p w14:paraId="0EB1D785" w14:textId="77777777" w:rsidR="00A52791" w:rsidRDefault="00A52791">
      <w:pPr>
        <w:pBdr>
          <w:top w:val="nil"/>
          <w:left w:val="nil"/>
          <w:bottom w:val="nil"/>
          <w:right w:val="nil"/>
          <w:between w:val="nil"/>
        </w:pBdr>
        <w:spacing w:after="0"/>
        <w:ind w:left="1480" w:hanging="482"/>
        <w:rPr>
          <w:rFonts w:ascii="Calibri" w:eastAsia="Calibri" w:hAnsi="Calibri" w:cs="Calibri"/>
          <w:color w:val="000000"/>
        </w:rPr>
      </w:pPr>
    </w:p>
    <w:p w14:paraId="57A5B4EC" w14:textId="77777777" w:rsidR="00A52791" w:rsidRDefault="00FA4646">
      <w:pPr>
        <w:pBdr>
          <w:top w:val="nil"/>
          <w:left w:val="nil"/>
          <w:bottom w:val="nil"/>
          <w:right w:val="nil"/>
          <w:between w:val="nil"/>
        </w:pBdr>
        <w:spacing w:after="0"/>
        <w:ind w:left="760" w:hanging="482"/>
        <w:rPr>
          <w:rFonts w:ascii="Calibri" w:eastAsia="Calibri" w:hAnsi="Calibri" w:cs="Calibri"/>
          <w:color w:val="000000"/>
        </w:rPr>
      </w:pPr>
      <w:r>
        <w:rPr>
          <w:rFonts w:ascii="Calibri" w:eastAsia="Calibri" w:hAnsi="Calibri" w:cs="Calibri"/>
          <w:color w:val="000000"/>
        </w:rPr>
        <w:t>The Headteacher will discuss the matter with the LADO and provide any further details of the allegation and the circumstances in which it was made. The Headteacher should not investigate the allegation at this stage. The discussion will also consider whether there is evidence or information that establishes that the allegation is false or unfounded.</w:t>
      </w:r>
    </w:p>
    <w:p w14:paraId="0B1AB700" w14:textId="77777777" w:rsidR="00A52791" w:rsidRDefault="00A52791">
      <w:pPr>
        <w:pBdr>
          <w:top w:val="nil"/>
          <w:left w:val="nil"/>
          <w:bottom w:val="nil"/>
          <w:right w:val="nil"/>
          <w:between w:val="nil"/>
        </w:pBdr>
        <w:spacing w:after="0"/>
        <w:ind w:left="1480" w:hanging="482"/>
        <w:rPr>
          <w:rFonts w:ascii="Calibri" w:eastAsia="Calibri" w:hAnsi="Calibri" w:cs="Calibri"/>
          <w:color w:val="000000"/>
        </w:rPr>
      </w:pPr>
    </w:p>
    <w:p w14:paraId="1AEB38BE" w14:textId="77777777" w:rsidR="00A52791" w:rsidRDefault="00FA4646">
      <w:pPr>
        <w:pBdr>
          <w:top w:val="nil"/>
          <w:left w:val="nil"/>
          <w:bottom w:val="nil"/>
          <w:right w:val="nil"/>
          <w:between w:val="nil"/>
        </w:pBdr>
        <w:spacing w:after="0"/>
        <w:ind w:left="760" w:hanging="482"/>
        <w:rPr>
          <w:rFonts w:ascii="Calibri" w:eastAsia="Calibri" w:hAnsi="Calibri" w:cs="Calibri"/>
          <w:color w:val="000000"/>
        </w:rPr>
      </w:pPr>
      <w:r>
        <w:rPr>
          <w:rFonts w:ascii="Calibri" w:eastAsia="Calibri" w:hAnsi="Calibri" w:cs="Calibri"/>
          <w:color w:val="000000"/>
        </w:rPr>
        <w:t xml:space="preserve">If the allegation is not patently false and there is cause to suspect that a child is suffering, or is likely to suffer, significant harm, the LADO will immediately refer it to children’s social care </w:t>
      </w:r>
      <w:r>
        <w:rPr>
          <w:rFonts w:ascii="Calibri" w:eastAsia="Calibri" w:hAnsi="Calibri" w:cs="Calibri"/>
          <w:color w:val="000000"/>
        </w:rPr>
        <w:lastRenderedPageBreak/>
        <w:t>and ask for a strategy discussion, in accordance with ‘Working Together to Safeguard Children’, to be convened straight away. In those circumstances, the strategy discussion should include the LADO and the Headteacher.</w:t>
      </w:r>
    </w:p>
    <w:p w14:paraId="4CEC9E46" w14:textId="77777777" w:rsidR="00A52791" w:rsidRDefault="00A52791">
      <w:pPr>
        <w:pBdr>
          <w:top w:val="nil"/>
          <w:left w:val="nil"/>
          <w:bottom w:val="nil"/>
          <w:right w:val="nil"/>
          <w:between w:val="nil"/>
        </w:pBdr>
        <w:spacing w:after="0"/>
        <w:ind w:left="1480" w:hanging="482"/>
        <w:rPr>
          <w:rFonts w:ascii="Calibri" w:eastAsia="Calibri" w:hAnsi="Calibri" w:cs="Calibri"/>
          <w:color w:val="000000"/>
        </w:rPr>
      </w:pPr>
    </w:p>
    <w:p w14:paraId="2C80C7AF" w14:textId="77777777" w:rsidR="00A52791" w:rsidRDefault="00FA4646">
      <w:pPr>
        <w:pBdr>
          <w:top w:val="nil"/>
          <w:left w:val="nil"/>
          <w:bottom w:val="nil"/>
          <w:right w:val="nil"/>
          <w:between w:val="nil"/>
        </w:pBdr>
        <w:spacing w:after="0"/>
        <w:ind w:left="760" w:hanging="482"/>
        <w:rPr>
          <w:rFonts w:ascii="Calibri" w:eastAsia="Calibri" w:hAnsi="Calibri" w:cs="Calibri"/>
          <w:color w:val="000000"/>
        </w:rPr>
      </w:pPr>
      <w:r>
        <w:rPr>
          <w:rFonts w:ascii="Calibri" w:eastAsia="Calibri" w:hAnsi="Calibri" w:cs="Calibri"/>
          <w:color w:val="000000"/>
        </w:rPr>
        <w:t xml:space="preserve">If there is </w:t>
      </w:r>
      <w:r>
        <w:rPr>
          <w:rFonts w:ascii="Calibri" w:eastAsia="Calibri" w:hAnsi="Calibri" w:cs="Calibri"/>
        </w:rPr>
        <w:t>no</w:t>
      </w:r>
      <w:r>
        <w:rPr>
          <w:rFonts w:ascii="Calibri" w:eastAsia="Calibri" w:hAnsi="Calibri" w:cs="Calibri"/>
          <w:color w:val="000000"/>
        </w:rPr>
        <w:t xml:space="preserve"> cause to suspect that “significant harm” is an issue, but a criminal offence might have been committed, the LADO should immediately inform the police and convene a similar discussion to decide whether a police investigation is needed. That discussion will also involve the school and any other agencies involved with the child.</w:t>
      </w:r>
    </w:p>
    <w:p w14:paraId="63795FC3" w14:textId="77777777" w:rsidR="00A52791" w:rsidRDefault="00A52791">
      <w:pPr>
        <w:pBdr>
          <w:top w:val="nil"/>
          <w:left w:val="nil"/>
          <w:bottom w:val="nil"/>
          <w:right w:val="nil"/>
          <w:between w:val="nil"/>
        </w:pBdr>
        <w:spacing w:after="0"/>
        <w:ind w:left="1480" w:hanging="482"/>
        <w:rPr>
          <w:rFonts w:ascii="Calibri" w:eastAsia="Calibri" w:hAnsi="Calibri" w:cs="Calibri"/>
          <w:color w:val="000000"/>
        </w:rPr>
      </w:pPr>
    </w:p>
    <w:p w14:paraId="425B97DA" w14:textId="77777777" w:rsidR="00A52791" w:rsidRDefault="00FA4646">
      <w:pPr>
        <w:pStyle w:val="Heading1"/>
        <w:rPr>
          <w:rFonts w:ascii="Calibri" w:eastAsia="Calibri" w:hAnsi="Calibri" w:cs="Calibri"/>
        </w:rPr>
      </w:pPr>
      <w:r>
        <w:rPr>
          <w:rFonts w:ascii="Calibri" w:eastAsia="Calibri" w:hAnsi="Calibri" w:cs="Calibri"/>
        </w:rPr>
        <w:t xml:space="preserve">Action following initial consideration </w:t>
      </w:r>
    </w:p>
    <w:p w14:paraId="4EDD6222" w14:textId="77777777" w:rsidR="00A52791" w:rsidRDefault="00A52791">
      <w:pPr>
        <w:pBdr>
          <w:top w:val="nil"/>
          <w:left w:val="nil"/>
          <w:bottom w:val="nil"/>
          <w:right w:val="nil"/>
          <w:between w:val="nil"/>
        </w:pBdr>
        <w:spacing w:after="0"/>
        <w:ind w:left="760" w:hanging="482"/>
        <w:rPr>
          <w:rFonts w:ascii="Calibri" w:eastAsia="Calibri" w:hAnsi="Calibri" w:cs="Calibri"/>
          <w:color w:val="000000"/>
        </w:rPr>
      </w:pPr>
    </w:p>
    <w:p w14:paraId="1E0A8753" w14:textId="77777777" w:rsidR="00A52791" w:rsidRDefault="00FA4646">
      <w:pPr>
        <w:pBdr>
          <w:top w:val="nil"/>
          <w:left w:val="nil"/>
          <w:bottom w:val="nil"/>
          <w:right w:val="nil"/>
          <w:between w:val="nil"/>
        </w:pBdr>
        <w:spacing w:after="0"/>
        <w:ind w:left="760" w:hanging="482"/>
        <w:rPr>
          <w:rFonts w:ascii="Calibri" w:eastAsia="Calibri" w:hAnsi="Calibri" w:cs="Calibri"/>
          <w:color w:val="000000"/>
        </w:rPr>
      </w:pPr>
      <w:r>
        <w:rPr>
          <w:rFonts w:ascii="Calibri" w:eastAsia="Calibri" w:hAnsi="Calibri" w:cs="Calibri"/>
          <w:color w:val="000000"/>
        </w:rPr>
        <w:t>Where the initial consideration decides that the allegation does not involve a possible criminal offence, it will be for the Headteacher to deal with it. In such cases, if the nature of the allegation does not require formal disciplinary action, the Headteacher should institute appropriate action within three working days. If a disciplinary hearing is required and can be held without further investigation, the hearing should be held within 15 working days.</w:t>
      </w:r>
    </w:p>
    <w:p w14:paraId="14F62DE2" w14:textId="77777777" w:rsidR="00A52791" w:rsidRDefault="00A52791">
      <w:pPr>
        <w:pBdr>
          <w:top w:val="nil"/>
          <w:left w:val="nil"/>
          <w:bottom w:val="nil"/>
          <w:right w:val="nil"/>
          <w:between w:val="nil"/>
        </w:pBdr>
        <w:spacing w:after="0"/>
        <w:ind w:left="1480" w:hanging="482"/>
        <w:rPr>
          <w:rFonts w:ascii="Calibri" w:eastAsia="Calibri" w:hAnsi="Calibri" w:cs="Calibri"/>
          <w:color w:val="000000"/>
        </w:rPr>
      </w:pPr>
    </w:p>
    <w:p w14:paraId="434AE974" w14:textId="77777777" w:rsidR="00A52791" w:rsidRDefault="00FA4646">
      <w:pPr>
        <w:pBdr>
          <w:top w:val="nil"/>
          <w:left w:val="nil"/>
          <w:bottom w:val="nil"/>
          <w:right w:val="nil"/>
          <w:between w:val="nil"/>
        </w:pBdr>
        <w:spacing w:after="0"/>
        <w:ind w:left="760" w:hanging="482"/>
        <w:rPr>
          <w:rFonts w:ascii="Calibri" w:eastAsia="Calibri" w:hAnsi="Calibri" w:cs="Calibri"/>
          <w:color w:val="000000"/>
        </w:rPr>
      </w:pPr>
      <w:r>
        <w:rPr>
          <w:rFonts w:ascii="Calibri" w:eastAsia="Calibri" w:hAnsi="Calibri" w:cs="Calibri"/>
          <w:color w:val="000000"/>
        </w:rPr>
        <w:t>When a school has information or a concern which suggests that an adult volunteering, or working with, or on behalf of children, has;</w:t>
      </w:r>
    </w:p>
    <w:p w14:paraId="2BEAE361" w14:textId="77777777" w:rsidR="00A52791" w:rsidRDefault="00FA4646">
      <w:pPr>
        <w:numPr>
          <w:ilvl w:val="0"/>
          <w:numId w:val="15"/>
        </w:numPr>
        <w:pBdr>
          <w:top w:val="nil"/>
          <w:left w:val="nil"/>
          <w:bottom w:val="nil"/>
          <w:right w:val="nil"/>
          <w:between w:val="nil"/>
        </w:pBdr>
        <w:spacing w:after="0"/>
      </w:pPr>
      <w:r>
        <w:rPr>
          <w:rFonts w:ascii="Calibri" w:eastAsia="Calibri" w:hAnsi="Calibri" w:cs="Calibri"/>
          <w:color w:val="000000"/>
        </w:rPr>
        <w:t>Behaved in a way that has harmed, or may have harmed a child</w:t>
      </w:r>
    </w:p>
    <w:p w14:paraId="6D21CAB7" w14:textId="77777777" w:rsidR="00A52791" w:rsidRDefault="00FA4646">
      <w:pPr>
        <w:numPr>
          <w:ilvl w:val="0"/>
          <w:numId w:val="15"/>
        </w:numPr>
        <w:pBdr>
          <w:top w:val="nil"/>
          <w:left w:val="nil"/>
          <w:bottom w:val="nil"/>
          <w:right w:val="nil"/>
          <w:between w:val="nil"/>
        </w:pBdr>
        <w:spacing w:after="0"/>
      </w:pPr>
      <w:r>
        <w:rPr>
          <w:rFonts w:ascii="Calibri" w:eastAsia="Calibri" w:hAnsi="Calibri" w:cs="Calibri"/>
          <w:color w:val="000000"/>
        </w:rPr>
        <w:t>Possibly committed a criminal offence against, or related to a child or</w:t>
      </w:r>
    </w:p>
    <w:p w14:paraId="446ABD73" w14:textId="77777777" w:rsidR="00A52791" w:rsidRDefault="00FA4646">
      <w:pPr>
        <w:numPr>
          <w:ilvl w:val="0"/>
          <w:numId w:val="15"/>
        </w:numPr>
        <w:pBdr>
          <w:top w:val="nil"/>
          <w:left w:val="nil"/>
          <w:bottom w:val="nil"/>
          <w:right w:val="nil"/>
          <w:between w:val="nil"/>
        </w:pBdr>
        <w:spacing w:after="0"/>
      </w:pPr>
      <w:r>
        <w:rPr>
          <w:rFonts w:ascii="Calibri" w:eastAsia="Calibri" w:hAnsi="Calibri" w:cs="Calibri"/>
          <w:color w:val="000000"/>
        </w:rPr>
        <w:t xml:space="preserve">Behaved towards a child or children in a way that indicates they may pose a risk of harm to children. </w:t>
      </w:r>
    </w:p>
    <w:p w14:paraId="4DF2BF11" w14:textId="77777777" w:rsidR="00A52791" w:rsidRDefault="00FA4646">
      <w:pPr>
        <w:pBdr>
          <w:top w:val="nil"/>
          <w:left w:val="nil"/>
          <w:bottom w:val="nil"/>
          <w:right w:val="nil"/>
          <w:between w:val="nil"/>
        </w:pBdr>
        <w:spacing w:after="0"/>
        <w:ind w:left="1480" w:hanging="482"/>
        <w:rPr>
          <w:rFonts w:ascii="Calibri" w:eastAsia="Calibri" w:hAnsi="Calibri" w:cs="Calibri"/>
          <w:color w:val="000000"/>
        </w:rPr>
      </w:pPr>
      <w:r>
        <w:rPr>
          <w:rFonts w:ascii="Calibri" w:eastAsia="Calibri" w:hAnsi="Calibri" w:cs="Calibri"/>
          <w:color w:val="000000"/>
        </w:rPr>
        <w:t xml:space="preserve"> </w:t>
      </w:r>
    </w:p>
    <w:p w14:paraId="7498C44B" w14:textId="77777777" w:rsidR="00A52791" w:rsidRDefault="00FA4646">
      <w:pPr>
        <w:pBdr>
          <w:top w:val="nil"/>
          <w:left w:val="nil"/>
          <w:bottom w:val="nil"/>
          <w:right w:val="nil"/>
          <w:between w:val="nil"/>
        </w:pBdr>
        <w:spacing w:after="0"/>
        <w:ind w:left="760" w:hanging="482"/>
        <w:rPr>
          <w:rFonts w:ascii="Calibri" w:eastAsia="Calibri" w:hAnsi="Calibri" w:cs="Calibri"/>
          <w:color w:val="000000"/>
        </w:rPr>
      </w:pPr>
      <w:r>
        <w:rPr>
          <w:rFonts w:ascii="Calibri" w:eastAsia="Calibri" w:hAnsi="Calibri" w:cs="Calibri"/>
          <w:color w:val="000000"/>
        </w:rPr>
        <w:t>The Headteacher or another member of school management must contact the Duty Safeguarding Coordinators and must not attempt to carry out any investigation before receiving advice; this includes historic as well as current allegations.</w:t>
      </w:r>
    </w:p>
    <w:p w14:paraId="23AF5846" w14:textId="77777777" w:rsidR="00A52791" w:rsidRDefault="00FA4646">
      <w:pPr>
        <w:pBdr>
          <w:top w:val="nil"/>
          <w:left w:val="nil"/>
          <w:bottom w:val="nil"/>
          <w:right w:val="nil"/>
          <w:between w:val="nil"/>
        </w:pBdr>
        <w:spacing w:after="0"/>
        <w:ind w:left="1480" w:hanging="482"/>
        <w:rPr>
          <w:rFonts w:ascii="Calibri" w:eastAsia="Calibri" w:hAnsi="Calibri" w:cs="Calibri"/>
          <w:color w:val="000000"/>
        </w:rPr>
      </w:pPr>
      <w:r>
        <w:rPr>
          <w:rFonts w:ascii="Calibri" w:eastAsia="Calibri" w:hAnsi="Calibri" w:cs="Calibri"/>
          <w:color w:val="000000"/>
        </w:rPr>
        <w:t xml:space="preserve"> </w:t>
      </w:r>
    </w:p>
    <w:p w14:paraId="18DA45FB" w14:textId="77777777" w:rsidR="00A52791" w:rsidRDefault="00FA4646">
      <w:pPr>
        <w:pBdr>
          <w:top w:val="nil"/>
          <w:left w:val="nil"/>
          <w:bottom w:val="nil"/>
          <w:right w:val="nil"/>
          <w:between w:val="nil"/>
        </w:pBdr>
        <w:spacing w:after="0"/>
        <w:ind w:left="760" w:hanging="482"/>
        <w:rPr>
          <w:rFonts w:ascii="Calibri" w:eastAsia="Calibri" w:hAnsi="Calibri" w:cs="Calibri"/>
          <w:color w:val="000000"/>
        </w:rPr>
      </w:pPr>
      <w:r>
        <w:rPr>
          <w:rFonts w:ascii="Calibri" w:eastAsia="Calibri" w:hAnsi="Calibri" w:cs="Calibri"/>
          <w:color w:val="000000"/>
        </w:rPr>
        <w:t>The LADO referral form should be completed and emailed to CPUDuty@bradford.gov.uk</w:t>
      </w:r>
    </w:p>
    <w:p w14:paraId="08BB6BC7" w14:textId="77777777" w:rsidR="00A52791" w:rsidRDefault="00FA4646">
      <w:pPr>
        <w:pBdr>
          <w:top w:val="nil"/>
          <w:left w:val="nil"/>
          <w:bottom w:val="nil"/>
          <w:right w:val="nil"/>
          <w:between w:val="nil"/>
        </w:pBdr>
        <w:spacing w:after="0"/>
        <w:ind w:left="760" w:hanging="482"/>
        <w:rPr>
          <w:rFonts w:ascii="Calibri" w:eastAsia="Calibri" w:hAnsi="Calibri" w:cs="Calibri"/>
          <w:color w:val="000000"/>
        </w:rPr>
      </w:pPr>
      <w:r>
        <w:rPr>
          <w:rFonts w:ascii="Calibri" w:eastAsia="Calibri" w:hAnsi="Calibri" w:cs="Calibri"/>
          <w:color w:val="000000"/>
        </w:rPr>
        <w:t xml:space="preserve"> </w:t>
      </w:r>
    </w:p>
    <w:p w14:paraId="1922709C" w14:textId="77777777" w:rsidR="00A52791" w:rsidRDefault="00FA4646">
      <w:pPr>
        <w:pBdr>
          <w:top w:val="nil"/>
          <w:left w:val="nil"/>
          <w:bottom w:val="nil"/>
          <w:right w:val="nil"/>
          <w:between w:val="nil"/>
        </w:pBdr>
        <w:spacing w:after="0"/>
        <w:ind w:left="760" w:hanging="482"/>
        <w:rPr>
          <w:rFonts w:ascii="Calibri" w:eastAsia="Calibri" w:hAnsi="Calibri" w:cs="Calibri"/>
          <w:color w:val="000000"/>
        </w:rPr>
      </w:pPr>
      <w:r>
        <w:rPr>
          <w:rFonts w:ascii="Calibri" w:eastAsia="Calibri" w:hAnsi="Calibri" w:cs="Calibri"/>
          <w:color w:val="000000"/>
        </w:rPr>
        <w:t>The investigating officer should aim to provide a report to the Headteacher within 10 working days.</w:t>
      </w:r>
    </w:p>
    <w:p w14:paraId="5946D6CE" w14:textId="77777777" w:rsidR="00A52791" w:rsidRDefault="00A52791">
      <w:pPr>
        <w:pBdr>
          <w:top w:val="nil"/>
          <w:left w:val="nil"/>
          <w:bottom w:val="nil"/>
          <w:right w:val="nil"/>
          <w:between w:val="nil"/>
        </w:pBdr>
        <w:spacing w:after="0"/>
        <w:ind w:left="760" w:hanging="482"/>
        <w:rPr>
          <w:rFonts w:ascii="Calibri" w:eastAsia="Calibri" w:hAnsi="Calibri" w:cs="Calibri"/>
          <w:color w:val="000000"/>
        </w:rPr>
      </w:pPr>
    </w:p>
    <w:p w14:paraId="0DAB7747" w14:textId="77777777" w:rsidR="00A52791" w:rsidRDefault="00FA4646">
      <w:pPr>
        <w:pBdr>
          <w:top w:val="nil"/>
          <w:left w:val="nil"/>
          <w:bottom w:val="nil"/>
          <w:right w:val="nil"/>
          <w:between w:val="nil"/>
        </w:pBdr>
        <w:spacing w:after="0"/>
        <w:ind w:left="760" w:hanging="482"/>
        <w:rPr>
          <w:rFonts w:ascii="Calibri" w:eastAsia="Calibri" w:hAnsi="Calibri" w:cs="Calibri"/>
          <w:color w:val="000000"/>
        </w:rPr>
      </w:pPr>
      <w:r>
        <w:rPr>
          <w:rFonts w:ascii="Calibri" w:eastAsia="Calibri" w:hAnsi="Calibri" w:cs="Calibri"/>
          <w:color w:val="000000"/>
        </w:rPr>
        <w:t>On receipt of the report of the investigation, the Headteacher and chair of governors</w:t>
      </w:r>
      <w:r>
        <w:rPr>
          <w:rFonts w:ascii="Calibri" w:eastAsia="Calibri" w:hAnsi="Calibri" w:cs="Calibri"/>
          <w:color w:val="4472C4"/>
        </w:rPr>
        <w:t xml:space="preserve"> </w:t>
      </w:r>
      <w:r>
        <w:rPr>
          <w:rFonts w:ascii="Calibri" w:eastAsia="Calibri" w:hAnsi="Calibri" w:cs="Calibri"/>
          <w:color w:val="000000"/>
        </w:rPr>
        <w:t>should consult the LADO, and decide whether a disciplinary hearing is needed within two working days. If a hearing is needed it should be held within 15 working days.</w:t>
      </w:r>
    </w:p>
    <w:p w14:paraId="060B9B7D" w14:textId="77777777" w:rsidR="00A52791" w:rsidRDefault="00A52791">
      <w:pPr>
        <w:pBdr>
          <w:top w:val="nil"/>
          <w:left w:val="nil"/>
          <w:bottom w:val="nil"/>
          <w:right w:val="nil"/>
          <w:between w:val="nil"/>
        </w:pBdr>
        <w:spacing w:after="0"/>
        <w:ind w:left="760" w:hanging="482"/>
        <w:rPr>
          <w:rFonts w:ascii="Calibri" w:eastAsia="Calibri" w:hAnsi="Calibri" w:cs="Calibri"/>
          <w:color w:val="000000"/>
        </w:rPr>
      </w:pPr>
    </w:p>
    <w:p w14:paraId="0658C2D6" w14:textId="77777777" w:rsidR="00A52791" w:rsidRDefault="00FA4646">
      <w:pPr>
        <w:pBdr>
          <w:top w:val="nil"/>
          <w:left w:val="nil"/>
          <w:bottom w:val="nil"/>
          <w:right w:val="nil"/>
          <w:between w:val="nil"/>
        </w:pBdr>
        <w:spacing w:after="0"/>
        <w:ind w:left="760" w:hanging="482"/>
        <w:rPr>
          <w:rFonts w:ascii="Calibri" w:eastAsia="Calibri" w:hAnsi="Calibri" w:cs="Calibri"/>
          <w:color w:val="000000"/>
        </w:rPr>
      </w:pPr>
      <w:r>
        <w:rPr>
          <w:rFonts w:ascii="Calibri" w:eastAsia="Calibri" w:hAnsi="Calibri" w:cs="Calibri"/>
          <w:color w:val="000000"/>
        </w:rPr>
        <w:t>In any case in which children’s social care has undertaken enquiries to determine whether the child or children are in need of protection, the Headteacher and chair of governors should take account of any relevant information obtained in the course of those enquiries when considering disciplinary action.</w:t>
      </w:r>
    </w:p>
    <w:p w14:paraId="1637369B" w14:textId="77777777" w:rsidR="00A52791" w:rsidRDefault="00A52791">
      <w:pPr>
        <w:pBdr>
          <w:top w:val="nil"/>
          <w:left w:val="nil"/>
          <w:bottom w:val="nil"/>
          <w:right w:val="nil"/>
          <w:between w:val="nil"/>
        </w:pBdr>
        <w:spacing w:after="0"/>
        <w:ind w:left="760" w:hanging="482"/>
        <w:rPr>
          <w:rFonts w:ascii="Calibri" w:eastAsia="Calibri" w:hAnsi="Calibri" w:cs="Calibri"/>
          <w:color w:val="000000"/>
        </w:rPr>
      </w:pPr>
    </w:p>
    <w:p w14:paraId="5F3687E3" w14:textId="77777777" w:rsidR="00A52791" w:rsidRDefault="00FA4646">
      <w:pPr>
        <w:pBdr>
          <w:top w:val="nil"/>
          <w:left w:val="nil"/>
          <w:bottom w:val="nil"/>
          <w:right w:val="nil"/>
          <w:between w:val="nil"/>
        </w:pBdr>
        <w:spacing w:after="0"/>
        <w:ind w:left="760" w:hanging="482"/>
        <w:rPr>
          <w:rFonts w:ascii="Calibri" w:eastAsia="Calibri" w:hAnsi="Calibri" w:cs="Calibri"/>
          <w:color w:val="000000"/>
        </w:rPr>
      </w:pPr>
      <w:r>
        <w:rPr>
          <w:rFonts w:ascii="Calibri" w:eastAsia="Calibri" w:hAnsi="Calibri" w:cs="Calibri"/>
          <w:color w:val="000000"/>
        </w:rPr>
        <w:t>The LADO should continue to liaise with the school to monitor progress of the case and provide advice or support when required or requested.</w:t>
      </w:r>
    </w:p>
    <w:p w14:paraId="4A07F66B" w14:textId="77777777" w:rsidR="00A52791" w:rsidRDefault="00A52791">
      <w:pPr>
        <w:pBdr>
          <w:top w:val="nil"/>
          <w:left w:val="nil"/>
          <w:bottom w:val="nil"/>
          <w:right w:val="nil"/>
          <w:between w:val="nil"/>
        </w:pBdr>
        <w:spacing w:after="0"/>
        <w:ind w:left="760" w:hanging="482"/>
        <w:rPr>
          <w:rFonts w:ascii="Calibri" w:eastAsia="Calibri" w:hAnsi="Calibri" w:cs="Calibri"/>
          <w:color w:val="000000"/>
        </w:rPr>
      </w:pPr>
    </w:p>
    <w:p w14:paraId="2E853061" w14:textId="77777777" w:rsidR="00A52791" w:rsidRDefault="00FA4646">
      <w:pPr>
        <w:pStyle w:val="Heading1"/>
        <w:rPr>
          <w:rFonts w:ascii="Calibri" w:eastAsia="Calibri" w:hAnsi="Calibri" w:cs="Calibri"/>
        </w:rPr>
      </w:pPr>
      <w:bookmarkStart w:id="4" w:name="bookmark=id.4d34og8" w:colFirst="0" w:colLast="0"/>
      <w:bookmarkEnd w:id="4"/>
      <w:r>
        <w:rPr>
          <w:rFonts w:ascii="Calibri" w:eastAsia="Calibri" w:hAnsi="Calibri" w:cs="Calibri"/>
        </w:rPr>
        <w:lastRenderedPageBreak/>
        <w:t xml:space="preserve">Cases where crimes may have been committed </w:t>
      </w:r>
    </w:p>
    <w:p w14:paraId="469DB3FB" w14:textId="77777777" w:rsidR="00A52791" w:rsidRDefault="00FA4646">
      <w:pPr>
        <w:numPr>
          <w:ilvl w:val="0"/>
          <w:numId w:val="16"/>
        </w:numPr>
        <w:pBdr>
          <w:top w:val="nil"/>
          <w:left w:val="nil"/>
          <w:bottom w:val="nil"/>
          <w:right w:val="nil"/>
          <w:between w:val="nil"/>
        </w:pBdr>
        <w:spacing w:after="0"/>
      </w:pPr>
      <w:r>
        <w:rPr>
          <w:rFonts w:ascii="Calibri" w:eastAsia="Calibri" w:hAnsi="Calibri" w:cs="Calibri"/>
          <w:color w:val="000000"/>
        </w:rPr>
        <w:t>If there is no cause to suspect that significant harm is an issue, but a criminal offence might have been committed, the LADO should immediately inform the police and convene a similar discussion to decide whether a police investigation is needed. That discussion should also involve the school.</w:t>
      </w:r>
    </w:p>
    <w:p w14:paraId="2B0E8D9C" w14:textId="77777777" w:rsidR="00A52791" w:rsidRDefault="00FA4646">
      <w:pPr>
        <w:numPr>
          <w:ilvl w:val="0"/>
          <w:numId w:val="16"/>
        </w:numPr>
        <w:pBdr>
          <w:top w:val="nil"/>
          <w:left w:val="nil"/>
          <w:bottom w:val="nil"/>
          <w:right w:val="nil"/>
          <w:between w:val="nil"/>
        </w:pBdr>
        <w:spacing w:after="0"/>
      </w:pPr>
      <w:r>
        <w:rPr>
          <w:rFonts w:ascii="Calibri" w:eastAsia="Calibri" w:hAnsi="Calibri" w:cs="Calibri"/>
          <w:color w:val="000000"/>
        </w:rPr>
        <w:t>Where the involvement of children’s social work services is not required, as the pupil is not assessed to be at risk of significant harm, but a police investigation continues, the LADO should agree with the police, the school and any other agency involved with the child, the nature of the allegation and how this must be addressed.</w:t>
      </w:r>
    </w:p>
    <w:p w14:paraId="685B62F3" w14:textId="77777777" w:rsidR="00A52791" w:rsidRDefault="00FA4646">
      <w:pPr>
        <w:numPr>
          <w:ilvl w:val="0"/>
          <w:numId w:val="16"/>
        </w:numPr>
        <w:pBdr>
          <w:top w:val="nil"/>
          <w:left w:val="nil"/>
          <w:bottom w:val="nil"/>
          <w:right w:val="nil"/>
          <w:between w:val="nil"/>
        </w:pBdr>
        <w:spacing w:after="0"/>
      </w:pPr>
      <w:r>
        <w:rPr>
          <w:rFonts w:ascii="Calibri" w:eastAsia="Calibri" w:hAnsi="Calibri" w:cs="Calibri"/>
          <w:color w:val="000000"/>
        </w:rPr>
        <w:t>This joint evaluation discussion must take place within one working day of the referral and must consider how to progress enquiries e.g. a criminal process parallel with a disciplinary process or whether disciplinary action needs to be suspended until police enquiries/prosecution are completed.</w:t>
      </w:r>
    </w:p>
    <w:p w14:paraId="14EFF6D8" w14:textId="77777777" w:rsidR="00A52791" w:rsidRDefault="00FA4646">
      <w:pPr>
        <w:numPr>
          <w:ilvl w:val="0"/>
          <w:numId w:val="16"/>
        </w:numPr>
        <w:pBdr>
          <w:top w:val="nil"/>
          <w:left w:val="nil"/>
          <w:bottom w:val="nil"/>
          <w:right w:val="nil"/>
          <w:between w:val="nil"/>
        </w:pBdr>
        <w:spacing w:after="0"/>
      </w:pPr>
      <w:r>
        <w:rPr>
          <w:rFonts w:ascii="Calibri" w:eastAsia="Calibri" w:hAnsi="Calibri" w:cs="Calibri"/>
          <w:color w:val="000000"/>
        </w:rPr>
        <w:t>These investigations must be reviewed by the police no later than four weeks after the joint evaluation discussion has concluded and, thereafter, at fortnightly or monthly intervals.</w:t>
      </w:r>
    </w:p>
    <w:p w14:paraId="54DD8BE4" w14:textId="77777777" w:rsidR="00A52791" w:rsidRDefault="00FA4646">
      <w:pPr>
        <w:numPr>
          <w:ilvl w:val="0"/>
          <w:numId w:val="16"/>
        </w:numPr>
        <w:pBdr>
          <w:top w:val="nil"/>
          <w:left w:val="nil"/>
          <w:bottom w:val="nil"/>
          <w:right w:val="nil"/>
          <w:between w:val="nil"/>
        </w:pBdr>
        <w:spacing w:after="0"/>
      </w:pPr>
      <w:r>
        <w:rPr>
          <w:rFonts w:ascii="Calibri" w:eastAsia="Calibri" w:hAnsi="Calibri" w:cs="Calibri"/>
          <w:color w:val="000000"/>
        </w:rPr>
        <w:t>If the police and/or the Crown Prosecution Service (CPS) decide not to charge the individual with an offence, decide to administer a caution, or the person is acquitted by a court, the police should pass all information they have which may be relevant to a disciplinary case to the school without delay. In those circumstances, the Headteacher should deal with the case in consultation with the LADO.</w:t>
      </w:r>
    </w:p>
    <w:p w14:paraId="524C9859" w14:textId="77777777" w:rsidR="00A52791" w:rsidRDefault="00FA4646">
      <w:pPr>
        <w:numPr>
          <w:ilvl w:val="0"/>
          <w:numId w:val="16"/>
        </w:numPr>
        <w:pBdr>
          <w:top w:val="nil"/>
          <w:left w:val="nil"/>
          <w:bottom w:val="nil"/>
          <w:right w:val="nil"/>
          <w:between w:val="nil"/>
        </w:pBdr>
        <w:spacing w:after="0"/>
      </w:pPr>
      <w:r>
        <w:rPr>
          <w:rFonts w:ascii="Calibri" w:eastAsia="Calibri" w:hAnsi="Calibri" w:cs="Calibri"/>
          <w:color w:val="000000"/>
        </w:rPr>
        <w:t>If the person is convicted of an offence, the police should also inform the employer straight away so that the appropriate action can be taken.</w:t>
      </w:r>
    </w:p>
    <w:p w14:paraId="5F7D6519" w14:textId="77777777" w:rsidR="00A52791" w:rsidRDefault="00A52791">
      <w:pPr>
        <w:pBdr>
          <w:top w:val="nil"/>
          <w:left w:val="nil"/>
          <w:bottom w:val="nil"/>
          <w:right w:val="nil"/>
          <w:between w:val="nil"/>
        </w:pBdr>
        <w:spacing w:after="0"/>
        <w:ind w:left="1480" w:hanging="482"/>
        <w:rPr>
          <w:rFonts w:ascii="Calibri" w:eastAsia="Calibri" w:hAnsi="Calibri" w:cs="Calibri"/>
          <w:color w:val="000000"/>
        </w:rPr>
      </w:pPr>
    </w:p>
    <w:p w14:paraId="689C56F5" w14:textId="77777777" w:rsidR="00A52791" w:rsidRDefault="00FA4646">
      <w:pPr>
        <w:pStyle w:val="Heading1"/>
        <w:rPr>
          <w:rFonts w:ascii="Calibri" w:eastAsia="Calibri" w:hAnsi="Calibri" w:cs="Calibri"/>
        </w:rPr>
      </w:pPr>
      <w:bookmarkStart w:id="5" w:name="bookmark=id.2s8eyo1" w:colFirst="0" w:colLast="0"/>
      <w:bookmarkEnd w:id="5"/>
      <w:r>
        <w:rPr>
          <w:rFonts w:ascii="Calibri" w:eastAsia="Calibri" w:hAnsi="Calibri" w:cs="Calibri"/>
        </w:rPr>
        <w:t xml:space="preserve">Allegations which are likely to necessitate an immediate referral to child protection </w:t>
      </w:r>
    </w:p>
    <w:p w14:paraId="50C0DDE7" w14:textId="77777777" w:rsidR="00A52791" w:rsidRDefault="00FA4646">
      <w:pPr>
        <w:pBdr>
          <w:top w:val="nil"/>
          <w:left w:val="nil"/>
          <w:bottom w:val="nil"/>
          <w:right w:val="nil"/>
          <w:between w:val="nil"/>
        </w:pBdr>
        <w:spacing w:after="0"/>
        <w:ind w:left="760" w:hanging="482"/>
        <w:rPr>
          <w:rFonts w:ascii="Calibri" w:eastAsia="Calibri" w:hAnsi="Calibri" w:cs="Calibri"/>
          <w:color w:val="000000"/>
        </w:rPr>
      </w:pPr>
      <w:r>
        <w:rPr>
          <w:rFonts w:ascii="Calibri" w:eastAsia="Calibri" w:hAnsi="Calibri" w:cs="Calibri"/>
          <w:color w:val="000000"/>
        </w:rPr>
        <w:t>The following situations will require immediate referral to child protection:</w:t>
      </w:r>
    </w:p>
    <w:p w14:paraId="120DCC26" w14:textId="77777777" w:rsidR="00A52791" w:rsidRDefault="00A52791">
      <w:pPr>
        <w:spacing w:after="0"/>
        <w:ind w:left="1709"/>
        <w:jc w:val="both"/>
        <w:rPr>
          <w:rFonts w:ascii="Calibri" w:eastAsia="Calibri" w:hAnsi="Calibri" w:cs="Calibri"/>
        </w:rPr>
      </w:pPr>
    </w:p>
    <w:p w14:paraId="365D907E" w14:textId="77777777" w:rsidR="00A52791" w:rsidRDefault="00FA4646">
      <w:pPr>
        <w:numPr>
          <w:ilvl w:val="0"/>
          <w:numId w:val="17"/>
        </w:numPr>
        <w:pBdr>
          <w:top w:val="nil"/>
          <w:left w:val="nil"/>
          <w:bottom w:val="nil"/>
          <w:right w:val="nil"/>
          <w:between w:val="nil"/>
        </w:pBdr>
        <w:spacing w:after="0"/>
        <w:jc w:val="both"/>
        <w:rPr>
          <w:color w:val="000000"/>
        </w:rPr>
      </w:pPr>
      <w:r>
        <w:rPr>
          <w:rFonts w:ascii="Calibri" w:eastAsia="Calibri" w:hAnsi="Calibri" w:cs="Calibri"/>
          <w:color w:val="000000"/>
        </w:rPr>
        <w:t>Where the pupil has suffered, is suffering, or is likely to suffer significant or serious harm</w:t>
      </w:r>
    </w:p>
    <w:p w14:paraId="3E7CFE93" w14:textId="77777777" w:rsidR="00A52791" w:rsidRDefault="00FA4646">
      <w:pPr>
        <w:numPr>
          <w:ilvl w:val="0"/>
          <w:numId w:val="17"/>
        </w:numPr>
        <w:pBdr>
          <w:top w:val="nil"/>
          <w:left w:val="nil"/>
          <w:bottom w:val="nil"/>
          <w:right w:val="nil"/>
          <w:between w:val="nil"/>
        </w:pBdr>
        <w:spacing w:after="0"/>
        <w:jc w:val="both"/>
        <w:rPr>
          <w:color w:val="000000"/>
        </w:rPr>
      </w:pPr>
      <w:r>
        <w:rPr>
          <w:rFonts w:ascii="Calibri" w:eastAsia="Calibri" w:hAnsi="Calibri" w:cs="Calibri"/>
          <w:color w:val="000000"/>
        </w:rPr>
        <w:t>Where the pupil alleges that a criminal offence has been committed</w:t>
      </w:r>
    </w:p>
    <w:p w14:paraId="5C3F2E35" w14:textId="77777777" w:rsidR="00A52791" w:rsidRDefault="00FA4646">
      <w:pPr>
        <w:numPr>
          <w:ilvl w:val="0"/>
          <w:numId w:val="17"/>
        </w:numPr>
        <w:pBdr>
          <w:top w:val="nil"/>
          <w:left w:val="nil"/>
          <w:bottom w:val="nil"/>
          <w:right w:val="nil"/>
          <w:between w:val="nil"/>
        </w:pBdr>
        <w:spacing w:after="0"/>
        <w:jc w:val="both"/>
        <w:rPr>
          <w:color w:val="000000"/>
        </w:rPr>
      </w:pPr>
      <w:r>
        <w:rPr>
          <w:rFonts w:ascii="Calibri" w:eastAsia="Calibri" w:hAnsi="Calibri" w:cs="Calibri"/>
          <w:color w:val="000000"/>
        </w:rPr>
        <w:t>Any allegation of a sexual nature</w:t>
      </w:r>
    </w:p>
    <w:p w14:paraId="7EDC9B2A" w14:textId="77777777" w:rsidR="00A52791" w:rsidRDefault="00A52791">
      <w:pPr>
        <w:spacing w:after="0"/>
        <w:jc w:val="both"/>
        <w:rPr>
          <w:rFonts w:ascii="Calibri" w:eastAsia="Calibri" w:hAnsi="Calibri" w:cs="Calibri"/>
        </w:rPr>
      </w:pPr>
    </w:p>
    <w:p w14:paraId="70399A62" w14:textId="77777777" w:rsidR="00A52791" w:rsidRDefault="00FA4646">
      <w:pPr>
        <w:pBdr>
          <w:top w:val="nil"/>
          <w:left w:val="nil"/>
          <w:bottom w:val="nil"/>
          <w:right w:val="nil"/>
          <w:between w:val="nil"/>
        </w:pBdr>
        <w:spacing w:after="0"/>
        <w:ind w:left="760" w:hanging="482"/>
        <w:rPr>
          <w:rFonts w:ascii="Calibri" w:eastAsia="Calibri" w:hAnsi="Calibri" w:cs="Calibri"/>
          <w:b/>
          <w:bCs/>
          <w:color w:val="000000"/>
        </w:rPr>
      </w:pPr>
      <w:r>
        <w:rPr>
          <w:rFonts w:ascii="Calibri" w:eastAsia="Calibri" w:hAnsi="Calibri" w:cs="Calibri"/>
          <w:color w:val="000000"/>
        </w:rPr>
        <w:t>The Headteacher should be aware that some other complaints may also be regarded as child protection issues and, therefore, each complaint should be carefully considered in consultation with the LADO before taking any action.</w:t>
      </w:r>
    </w:p>
    <w:p w14:paraId="6CE492D1" w14:textId="77777777" w:rsidR="00A52791" w:rsidRDefault="00A52791">
      <w:pPr>
        <w:pBdr>
          <w:top w:val="nil"/>
          <w:left w:val="nil"/>
          <w:bottom w:val="nil"/>
          <w:right w:val="nil"/>
          <w:between w:val="nil"/>
        </w:pBdr>
        <w:spacing w:after="0"/>
        <w:ind w:left="1480" w:hanging="482"/>
        <w:rPr>
          <w:rFonts w:ascii="Calibri" w:eastAsia="Calibri" w:hAnsi="Calibri" w:cs="Calibri"/>
          <w:color w:val="000000"/>
        </w:rPr>
      </w:pPr>
    </w:p>
    <w:p w14:paraId="17E14773" w14:textId="77777777" w:rsidR="00A52791" w:rsidRDefault="00FA4646">
      <w:pPr>
        <w:pBdr>
          <w:top w:val="nil"/>
          <w:left w:val="nil"/>
          <w:bottom w:val="nil"/>
          <w:right w:val="nil"/>
          <w:between w:val="nil"/>
        </w:pBdr>
        <w:spacing w:after="0"/>
        <w:ind w:left="760" w:hanging="482"/>
        <w:rPr>
          <w:rFonts w:ascii="Calibri" w:eastAsia="Calibri" w:hAnsi="Calibri" w:cs="Calibri"/>
          <w:color w:val="000000"/>
        </w:rPr>
      </w:pPr>
      <w:r>
        <w:rPr>
          <w:rFonts w:ascii="Calibri" w:eastAsia="Calibri" w:hAnsi="Calibri" w:cs="Calibri"/>
          <w:color w:val="000000"/>
        </w:rPr>
        <w:t>Where allegations of the above are referred to children’s services, subsequent action will be in accordance with the Local Safeguarding Children Board (LSCB) procedures.</w:t>
      </w:r>
    </w:p>
    <w:p w14:paraId="387ED36E" w14:textId="77777777" w:rsidR="00A52791" w:rsidRDefault="00A52791">
      <w:pPr>
        <w:pStyle w:val="Heading1"/>
        <w:rPr>
          <w:rFonts w:ascii="Calibri" w:eastAsia="Calibri" w:hAnsi="Calibri" w:cs="Calibri"/>
        </w:rPr>
      </w:pPr>
      <w:bookmarkStart w:id="6" w:name="bookmark=id.17dp8vu" w:colFirst="0" w:colLast="0"/>
      <w:bookmarkEnd w:id="6"/>
    </w:p>
    <w:p w14:paraId="7481F5D4" w14:textId="77777777" w:rsidR="00A52791" w:rsidRDefault="00FA4646">
      <w:pPr>
        <w:pStyle w:val="Heading1"/>
        <w:rPr>
          <w:rFonts w:ascii="Calibri" w:eastAsia="Calibri" w:hAnsi="Calibri" w:cs="Calibri"/>
        </w:rPr>
      </w:pPr>
      <w:r>
        <w:rPr>
          <w:rFonts w:ascii="Calibri" w:eastAsia="Calibri" w:hAnsi="Calibri" w:cs="Calibri"/>
        </w:rPr>
        <w:t xml:space="preserve">Suspension </w:t>
      </w:r>
    </w:p>
    <w:p w14:paraId="38C0C22C" w14:textId="77777777" w:rsidR="00A52791" w:rsidRDefault="00FA4646">
      <w:pPr>
        <w:numPr>
          <w:ilvl w:val="0"/>
          <w:numId w:val="14"/>
        </w:numPr>
        <w:pBdr>
          <w:top w:val="nil"/>
          <w:left w:val="nil"/>
          <w:bottom w:val="nil"/>
          <w:right w:val="nil"/>
          <w:between w:val="nil"/>
        </w:pBdr>
        <w:spacing w:after="0"/>
        <w:ind w:left="360"/>
      </w:pPr>
      <w:r>
        <w:rPr>
          <w:rFonts w:ascii="Calibri" w:eastAsia="Calibri" w:hAnsi="Calibri" w:cs="Calibri"/>
          <w:color w:val="000000"/>
        </w:rPr>
        <w:t>The possible risk of harm to children posed by an accused person needs to be effectively evaluated and managed in respect of the child(ren) involved in the allegations. In some cases, that will require the school to consider suspending the person until the case is resolved.</w:t>
      </w:r>
    </w:p>
    <w:p w14:paraId="55E5EB13" w14:textId="77777777" w:rsidR="00A52791" w:rsidRDefault="00A52791">
      <w:pPr>
        <w:pBdr>
          <w:top w:val="nil"/>
          <w:left w:val="nil"/>
          <w:bottom w:val="nil"/>
          <w:right w:val="nil"/>
          <w:between w:val="nil"/>
        </w:pBdr>
        <w:spacing w:after="0"/>
        <w:ind w:left="-360" w:hanging="482"/>
        <w:rPr>
          <w:rFonts w:ascii="Calibri" w:eastAsia="Calibri" w:hAnsi="Calibri" w:cs="Calibri"/>
          <w:color w:val="000000"/>
        </w:rPr>
      </w:pPr>
    </w:p>
    <w:p w14:paraId="7078109D" w14:textId="77777777" w:rsidR="00A52791" w:rsidRDefault="00FA4646">
      <w:pPr>
        <w:numPr>
          <w:ilvl w:val="0"/>
          <w:numId w:val="14"/>
        </w:numPr>
        <w:pBdr>
          <w:top w:val="nil"/>
          <w:left w:val="nil"/>
          <w:bottom w:val="nil"/>
          <w:right w:val="nil"/>
          <w:between w:val="nil"/>
        </w:pBdr>
        <w:spacing w:after="0"/>
        <w:ind w:left="360"/>
      </w:pPr>
      <w:r>
        <w:rPr>
          <w:rFonts w:ascii="Calibri" w:eastAsia="Calibri" w:hAnsi="Calibri" w:cs="Calibri"/>
          <w:color w:val="000000"/>
        </w:rPr>
        <w:t xml:space="preserve">Suspension must not be an automatic response when an allegation is reported. If the school is concerned about the welfare of other children in the community or the teacher’s family, those </w:t>
      </w:r>
      <w:r>
        <w:rPr>
          <w:rFonts w:ascii="Calibri" w:eastAsia="Calibri" w:hAnsi="Calibri" w:cs="Calibri"/>
          <w:color w:val="000000"/>
        </w:rPr>
        <w:lastRenderedPageBreak/>
        <w:t>concerns should be reported to the LADO or police, but suspension is highly unlikely to be justified on the basis of such concerns alone.</w:t>
      </w:r>
    </w:p>
    <w:p w14:paraId="492259A3" w14:textId="77777777" w:rsidR="00A52791" w:rsidRDefault="00A52791">
      <w:pPr>
        <w:pBdr>
          <w:top w:val="nil"/>
          <w:left w:val="nil"/>
          <w:bottom w:val="nil"/>
          <w:right w:val="nil"/>
          <w:between w:val="nil"/>
        </w:pBdr>
        <w:spacing w:after="0"/>
        <w:ind w:left="-360" w:hanging="482"/>
        <w:rPr>
          <w:rFonts w:ascii="Calibri" w:eastAsia="Calibri" w:hAnsi="Calibri" w:cs="Calibri"/>
          <w:color w:val="000000"/>
        </w:rPr>
      </w:pPr>
    </w:p>
    <w:p w14:paraId="45D58CC5" w14:textId="77777777" w:rsidR="00A52791" w:rsidRDefault="00FA4646">
      <w:pPr>
        <w:numPr>
          <w:ilvl w:val="0"/>
          <w:numId w:val="14"/>
        </w:numPr>
        <w:pBdr>
          <w:top w:val="nil"/>
          <w:left w:val="nil"/>
          <w:bottom w:val="nil"/>
          <w:right w:val="nil"/>
          <w:between w:val="nil"/>
        </w:pBdr>
        <w:spacing w:after="0"/>
        <w:ind w:left="360"/>
      </w:pPr>
      <w:r>
        <w:rPr>
          <w:rFonts w:ascii="Calibri" w:eastAsia="Calibri" w:hAnsi="Calibri" w:cs="Calibri"/>
          <w:color w:val="000000"/>
        </w:rPr>
        <w:t>Suspension should only be considered in a case where there is cause to suspect a child or other children at the school is or are at risk of significant harm, or the allegation warrants investigation by the police, or is so serious that it might be grounds for dismissal; however, a person should not be suspended automatically, or without careful thought being given to the particular circumstances of the case.</w:t>
      </w:r>
    </w:p>
    <w:p w14:paraId="2C863124" w14:textId="77777777" w:rsidR="00A52791" w:rsidRDefault="00A52791">
      <w:pPr>
        <w:pBdr>
          <w:top w:val="nil"/>
          <w:left w:val="nil"/>
          <w:bottom w:val="nil"/>
          <w:right w:val="nil"/>
          <w:between w:val="nil"/>
        </w:pBdr>
        <w:spacing w:after="0"/>
        <w:ind w:left="-360" w:hanging="482"/>
        <w:rPr>
          <w:rFonts w:ascii="Calibri" w:eastAsia="Calibri" w:hAnsi="Calibri" w:cs="Calibri"/>
          <w:color w:val="000000"/>
        </w:rPr>
      </w:pPr>
    </w:p>
    <w:p w14:paraId="3318082C" w14:textId="77777777" w:rsidR="00A52791" w:rsidRDefault="00FA4646">
      <w:pPr>
        <w:numPr>
          <w:ilvl w:val="0"/>
          <w:numId w:val="14"/>
        </w:numPr>
        <w:pBdr>
          <w:top w:val="nil"/>
          <w:left w:val="nil"/>
          <w:bottom w:val="nil"/>
          <w:right w:val="nil"/>
          <w:between w:val="nil"/>
        </w:pBdr>
        <w:spacing w:after="0"/>
        <w:ind w:left="360"/>
      </w:pPr>
      <w:r>
        <w:rPr>
          <w:rFonts w:ascii="Calibri" w:eastAsia="Calibri" w:hAnsi="Calibri" w:cs="Calibri"/>
          <w:color w:val="000000"/>
        </w:rPr>
        <w:t>The school must consider carefully whether the circumstances of the case warrant a person being suspended from contact with children at the school until the allegation is resolved, and may wish to seek advice from the personal adviser.</w:t>
      </w:r>
    </w:p>
    <w:p w14:paraId="3BFE4E83" w14:textId="77777777" w:rsidR="00A52791" w:rsidRDefault="00A52791">
      <w:pPr>
        <w:pBdr>
          <w:top w:val="nil"/>
          <w:left w:val="nil"/>
          <w:bottom w:val="nil"/>
          <w:right w:val="nil"/>
          <w:between w:val="nil"/>
        </w:pBdr>
        <w:spacing w:after="0"/>
        <w:ind w:left="-360" w:hanging="482"/>
        <w:rPr>
          <w:rFonts w:ascii="Calibri" w:eastAsia="Calibri" w:hAnsi="Calibri" w:cs="Calibri"/>
          <w:color w:val="000000"/>
        </w:rPr>
      </w:pPr>
    </w:p>
    <w:p w14:paraId="2616B8DB" w14:textId="77777777" w:rsidR="00A52791" w:rsidRDefault="00FA4646">
      <w:pPr>
        <w:numPr>
          <w:ilvl w:val="0"/>
          <w:numId w:val="14"/>
        </w:numPr>
        <w:pBdr>
          <w:top w:val="nil"/>
          <w:left w:val="nil"/>
          <w:bottom w:val="nil"/>
          <w:right w:val="nil"/>
          <w:between w:val="nil"/>
        </w:pBdr>
        <w:spacing w:after="0"/>
        <w:ind w:left="360"/>
      </w:pPr>
      <w:r>
        <w:rPr>
          <w:rFonts w:ascii="Calibri" w:eastAsia="Calibri" w:hAnsi="Calibri" w:cs="Calibri"/>
          <w:color w:val="000000"/>
        </w:rPr>
        <w:t>The school should also consider whether the result that would be achieved by suspension could be obtained by alternative arrangements. For example, redeployment so that the individual does not have direct contact with the child concerned, or providing an assistant to be present when the individual has contact with children. This allows time for an informed decision regarding the suspension and possibly reducing the initial impact of the allegation. This will, however, depend upon the nature of the allegatio</w:t>
      </w:r>
      <w:r>
        <w:rPr>
          <w:rFonts w:ascii="Calibri" w:eastAsia="Calibri" w:hAnsi="Calibri" w:cs="Calibri"/>
          <w:color w:val="000000"/>
        </w:rPr>
        <w:t>n.</w:t>
      </w:r>
    </w:p>
    <w:p w14:paraId="50BE650D" w14:textId="77777777" w:rsidR="00A52791" w:rsidRDefault="00A52791">
      <w:pPr>
        <w:pBdr>
          <w:top w:val="nil"/>
          <w:left w:val="nil"/>
          <w:bottom w:val="nil"/>
          <w:right w:val="nil"/>
          <w:between w:val="nil"/>
        </w:pBdr>
        <w:spacing w:after="0"/>
        <w:ind w:left="-360" w:hanging="482"/>
        <w:rPr>
          <w:rFonts w:ascii="Calibri" w:eastAsia="Calibri" w:hAnsi="Calibri" w:cs="Calibri"/>
          <w:color w:val="000000"/>
        </w:rPr>
      </w:pPr>
    </w:p>
    <w:p w14:paraId="3337861B" w14:textId="77777777" w:rsidR="00A52791" w:rsidRDefault="00FA4646">
      <w:pPr>
        <w:numPr>
          <w:ilvl w:val="0"/>
          <w:numId w:val="14"/>
        </w:numPr>
        <w:pBdr>
          <w:top w:val="nil"/>
          <w:left w:val="nil"/>
          <w:bottom w:val="nil"/>
          <w:right w:val="nil"/>
          <w:between w:val="nil"/>
        </w:pBdr>
        <w:spacing w:after="0"/>
        <w:ind w:left="360"/>
      </w:pPr>
      <w:r>
        <w:rPr>
          <w:rFonts w:ascii="Calibri" w:eastAsia="Calibri" w:hAnsi="Calibri" w:cs="Calibri"/>
          <w:color w:val="000000"/>
        </w:rPr>
        <w:t>The school should consider the potential permanent, professional and reputational damage to teachers that can result from suspension where an allegation is later found to be unsubstantiated, unfounded or maliciously intended.</w:t>
      </w:r>
    </w:p>
    <w:p w14:paraId="7420803D" w14:textId="77777777" w:rsidR="00A52791" w:rsidRDefault="00A52791">
      <w:pPr>
        <w:pBdr>
          <w:top w:val="nil"/>
          <w:left w:val="nil"/>
          <w:bottom w:val="nil"/>
          <w:right w:val="nil"/>
          <w:between w:val="nil"/>
        </w:pBdr>
        <w:spacing w:after="0"/>
        <w:ind w:left="-360" w:hanging="482"/>
        <w:rPr>
          <w:rFonts w:ascii="Calibri" w:eastAsia="Calibri" w:hAnsi="Calibri" w:cs="Calibri"/>
          <w:color w:val="000000"/>
        </w:rPr>
      </w:pPr>
    </w:p>
    <w:p w14:paraId="1DE49A79" w14:textId="77777777" w:rsidR="00A52791" w:rsidRDefault="00FA4646">
      <w:pPr>
        <w:numPr>
          <w:ilvl w:val="0"/>
          <w:numId w:val="14"/>
        </w:numPr>
        <w:pBdr>
          <w:top w:val="nil"/>
          <w:left w:val="nil"/>
          <w:bottom w:val="nil"/>
          <w:right w:val="nil"/>
          <w:between w:val="nil"/>
        </w:pBdr>
        <w:spacing w:after="0"/>
        <w:ind w:left="360"/>
      </w:pPr>
      <w:r>
        <w:rPr>
          <w:rFonts w:ascii="Calibri" w:eastAsia="Calibri" w:hAnsi="Calibri" w:cs="Calibri"/>
          <w:color w:val="000000"/>
        </w:rPr>
        <w:t>Where it has been deemed appropriate to suspend the person, written confirmation should be dispatched within one working day, giving the reasons for the suspension. The person should be informed at that point who their named contact is within the organisation and provided with their contact details.</w:t>
      </w:r>
    </w:p>
    <w:p w14:paraId="6606E69A" w14:textId="77777777" w:rsidR="00A52791" w:rsidRDefault="00A52791">
      <w:pPr>
        <w:pBdr>
          <w:top w:val="nil"/>
          <w:left w:val="nil"/>
          <w:bottom w:val="nil"/>
          <w:right w:val="nil"/>
          <w:between w:val="nil"/>
        </w:pBdr>
        <w:spacing w:after="0"/>
        <w:ind w:left="-360" w:hanging="482"/>
        <w:rPr>
          <w:rFonts w:ascii="Calibri" w:eastAsia="Calibri" w:hAnsi="Calibri" w:cs="Calibri"/>
          <w:color w:val="000000"/>
        </w:rPr>
      </w:pPr>
    </w:p>
    <w:p w14:paraId="31C98933" w14:textId="77777777" w:rsidR="00A52791" w:rsidRDefault="00FA4646">
      <w:pPr>
        <w:numPr>
          <w:ilvl w:val="0"/>
          <w:numId w:val="14"/>
        </w:numPr>
        <w:pBdr>
          <w:top w:val="nil"/>
          <w:left w:val="nil"/>
          <w:bottom w:val="nil"/>
          <w:right w:val="nil"/>
          <w:between w:val="nil"/>
        </w:pBdr>
        <w:spacing w:after="0"/>
        <w:ind w:left="360"/>
      </w:pPr>
      <w:r>
        <w:rPr>
          <w:rFonts w:ascii="Calibri" w:eastAsia="Calibri" w:hAnsi="Calibri" w:cs="Calibri"/>
          <w:color w:val="000000"/>
        </w:rPr>
        <w:t>LA children’s social care services or the police cannot require the school to suspend a member of staff or a volunteer, although the school should give appropriate weight to their advice.</w:t>
      </w:r>
    </w:p>
    <w:p w14:paraId="1BA1288B" w14:textId="77777777" w:rsidR="00A52791" w:rsidRDefault="00A52791">
      <w:pPr>
        <w:pBdr>
          <w:top w:val="nil"/>
          <w:left w:val="nil"/>
          <w:bottom w:val="nil"/>
          <w:right w:val="nil"/>
          <w:between w:val="nil"/>
        </w:pBdr>
        <w:spacing w:after="0"/>
        <w:ind w:left="-360" w:hanging="482"/>
        <w:rPr>
          <w:rFonts w:ascii="Calibri" w:eastAsia="Calibri" w:hAnsi="Calibri" w:cs="Calibri"/>
          <w:color w:val="000000"/>
        </w:rPr>
      </w:pPr>
    </w:p>
    <w:p w14:paraId="109D2D1F" w14:textId="77777777" w:rsidR="00A52791" w:rsidRDefault="00FA4646">
      <w:pPr>
        <w:numPr>
          <w:ilvl w:val="0"/>
          <w:numId w:val="14"/>
        </w:numPr>
        <w:pBdr>
          <w:top w:val="nil"/>
          <w:left w:val="nil"/>
          <w:bottom w:val="nil"/>
          <w:right w:val="nil"/>
          <w:between w:val="nil"/>
        </w:pBdr>
        <w:spacing w:after="0"/>
        <w:ind w:left="360"/>
      </w:pPr>
      <w:r>
        <w:rPr>
          <w:rFonts w:ascii="Calibri" w:eastAsia="Calibri" w:hAnsi="Calibri" w:cs="Calibri"/>
          <w:color w:val="000000"/>
        </w:rPr>
        <w:t>The power to suspend is vested in the Headteacher or the governing body, who are the employers of staff at the school.</w:t>
      </w:r>
    </w:p>
    <w:p w14:paraId="78D8C2D1" w14:textId="77777777" w:rsidR="00A52791" w:rsidRDefault="00A52791">
      <w:pPr>
        <w:pBdr>
          <w:top w:val="nil"/>
          <w:left w:val="nil"/>
          <w:bottom w:val="nil"/>
          <w:right w:val="nil"/>
          <w:between w:val="nil"/>
        </w:pBdr>
        <w:spacing w:after="0"/>
        <w:ind w:left="-360" w:hanging="482"/>
        <w:rPr>
          <w:rFonts w:ascii="Calibri" w:eastAsia="Calibri" w:hAnsi="Calibri" w:cs="Calibri"/>
          <w:color w:val="000000"/>
        </w:rPr>
      </w:pPr>
    </w:p>
    <w:p w14:paraId="2EB6D3D9" w14:textId="77777777" w:rsidR="00A52791" w:rsidRDefault="00FA4646">
      <w:pPr>
        <w:numPr>
          <w:ilvl w:val="0"/>
          <w:numId w:val="14"/>
        </w:numPr>
        <w:pBdr>
          <w:top w:val="nil"/>
          <w:left w:val="nil"/>
          <w:bottom w:val="nil"/>
          <w:right w:val="nil"/>
          <w:between w:val="nil"/>
        </w:pBdr>
        <w:spacing w:after="0"/>
        <w:ind w:left="360"/>
      </w:pPr>
      <w:r>
        <w:rPr>
          <w:rFonts w:ascii="Calibri" w:eastAsia="Calibri" w:hAnsi="Calibri" w:cs="Calibri"/>
          <w:color w:val="000000"/>
        </w:rPr>
        <w:t>In certain circumstances, where a strategy discussion or initial evaluation concludes that there should be enquiries by the LA children’s social care services and/or an investigation by the police, the LADO should canvass police and the LA children’s social care services for views about whether the accused member of staff needs to be suspended from contact with children to inform the school consideration of suspension.</w:t>
      </w:r>
    </w:p>
    <w:p w14:paraId="36E9F27E" w14:textId="77777777" w:rsidR="00A52791" w:rsidRDefault="00A52791">
      <w:pPr>
        <w:pBdr>
          <w:top w:val="nil"/>
          <w:left w:val="nil"/>
          <w:bottom w:val="nil"/>
          <w:right w:val="nil"/>
          <w:between w:val="nil"/>
        </w:pBdr>
        <w:spacing w:after="0"/>
        <w:ind w:left="-360" w:hanging="482"/>
        <w:rPr>
          <w:rFonts w:ascii="Calibri" w:eastAsia="Calibri" w:hAnsi="Calibri" w:cs="Calibri"/>
          <w:color w:val="000000"/>
        </w:rPr>
      </w:pPr>
    </w:p>
    <w:p w14:paraId="48088A43" w14:textId="77777777" w:rsidR="00A52791" w:rsidRDefault="00FA4646">
      <w:pPr>
        <w:numPr>
          <w:ilvl w:val="0"/>
          <w:numId w:val="14"/>
        </w:numPr>
        <w:pBdr>
          <w:top w:val="nil"/>
          <w:left w:val="nil"/>
          <w:bottom w:val="nil"/>
          <w:right w:val="nil"/>
          <w:between w:val="nil"/>
        </w:pBdr>
        <w:spacing w:after="0"/>
        <w:ind w:left="360"/>
      </w:pPr>
      <w:r>
        <w:rPr>
          <w:rFonts w:ascii="Calibri" w:eastAsia="Calibri" w:hAnsi="Calibri" w:cs="Calibri"/>
          <w:color w:val="000000"/>
        </w:rPr>
        <w:t xml:space="preserve">A risk assessment should be carried out for each individual case to determine whether the member of staff should be suspended. The assessment should take into account the context of the allegation, background information in relation to the member of staff, and any outcome following the strategy meeting. It should also take into account whether a temporary transfer or </w:t>
      </w:r>
      <w:r>
        <w:rPr>
          <w:rFonts w:ascii="Calibri" w:eastAsia="Calibri" w:hAnsi="Calibri" w:cs="Calibri"/>
          <w:color w:val="000000"/>
        </w:rPr>
        <w:lastRenderedPageBreak/>
        <w:t>period of paid leave is appropriate as an alternative to suspension. The assessment must be recorded and a copy kept on file.</w:t>
      </w:r>
    </w:p>
    <w:p w14:paraId="0AAD18EA" w14:textId="77777777" w:rsidR="00A52791" w:rsidRDefault="00A52791">
      <w:pPr>
        <w:pBdr>
          <w:top w:val="nil"/>
          <w:left w:val="nil"/>
          <w:bottom w:val="nil"/>
          <w:right w:val="nil"/>
          <w:between w:val="nil"/>
        </w:pBdr>
        <w:spacing w:after="0"/>
        <w:ind w:left="1480" w:hanging="482"/>
        <w:rPr>
          <w:rFonts w:ascii="Calibri" w:eastAsia="Calibri" w:hAnsi="Calibri" w:cs="Calibri"/>
          <w:color w:val="000000"/>
        </w:rPr>
      </w:pPr>
    </w:p>
    <w:p w14:paraId="2DA1840E" w14:textId="77777777" w:rsidR="00A52791" w:rsidRDefault="00FA4646">
      <w:pPr>
        <w:pStyle w:val="Heading1"/>
        <w:rPr>
          <w:rFonts w:ascii="Calibri" w:eastAsia="Calibri" w:hAnsi="Calibri" w:cs="Calibri"/>
        </w:rPr>
      </w:pPr>
      <w:bookmarkStart w:id="7" w:name="bookmark=id.3rdcrjn" w:colFirst="0" w:colLast="0"/>
      <w:bookmarkEnd w:id="7"/>
      <w:r>
        <w:rPr>
          <w:rFonts w:ascii="Calibri" w:eastAsia="Calibri" w:hAnsi="Calibri" w:cs="Calibri"/>
        </w:rPr>
        <w:t xml:space="preserve">Strategy Meeting </w:t>
      </w:r>
    </w:p>
    <w:p w14:paraId="2853C5A9" w14:textId="77777777" w:rsidR="00A52791" w:rsidRDefault="00FA4646">
      <w:pPr>
        <w:numPr>
          <w:ilvl w:val="0"/>
          <w:numId w:val="11"/>
        </w:numPr>
        <w:pBdr>
          <w:top w:val="nil"/>
          <w:left w:val="nil"/>
          <w:bottom w:val="nil"/>
          <w:right w:val="nil"/>
          <w:between w:val="nil"/>
        </w:pBdr>
        <w:spacing w:after="0"/>
        <w:ind w:left="360"/>
      </w:pPr>
      <w:r>
        <w:rPr>
          <w:rFonts w:ascii="Calibri" w:eastAsia="Calibri" w:hAnsi="Calibri" w:cs="Calibri"/>
          <w:color w:val="000000"/>
        </w:rPr>
        <w:t>A strategy meeting will be convened within one working day of the referral being made and chaired by the child protection and review unit.</w:t>
      </w:r>
    </w:p>
    <w:p w14:paraId="30D29D31" w14:textId="77777777" w:rsidR="00A52791" w:rsidRDefault="00A52791">
      <w:pPr>
        <w:pBdr>
          <w:top w:val="nil"/>
          <w:left w:val="nil"/>
          <w:bottom w:val="nil"/>
          <w:right w:val="nil"/>
          <w:between w:val="nil"/>
        </w:pBdr>
        <w:spacing w:after="0"/>
        <w:ind w:left="-360" w:hanging="482"/>
        <w:rPr>
          <w:rFonts w:ascii="Calibri" w:eastAsia="Calibri" w:hAnsi="Calibri" w:cs="Calibri"/>
          <w:color w:val="000000"/>
        </w:rPr>
      </w:pPr>
    </w:p>
    <w:p w14:paraId="1AE52E81" w14:textId="77777777" w:rsidR="00A52791" w:rsidRDefault="00FA4646">
      <w:pPr>
        <w:numPr>
          <w:ilvl w:val="0"/>
          <w:numId w:val="11"/>
        </w:numPr>
        <w:pBdr>
          <w:top w:val="nil"/>
          <w:left w:val="nil"/>
          <w:bottom w:val="nil"/>
          <w:right w:val="nil"/>
          <w:between w:val="nil"/>
        </w:pBdr>
        <w:spacing w:after="0"/>
        <w:ind w:left="360"/>
      </w:pPr>
      <w:r>
        <w:rPr>
          <w:rFonts w:ascii="Calibri" w:eastAsia="Calibri" w:hAnsi="Calibri" w:cs="Calibri"/>
          <w:color w:val="000000"/>
        </w:rPr>
        <w:t xml:space="preserve">The LADO and all relevant </w:t>
      </w:r>
      <w:r>
        <w:rPr>
          <w:rFonts w:ascii="Calibri" w:eastAsia="Calibri" w:hAnsi="Calibri" w:cs="Calibri"/>
        </w:rPr>
        <w:t>personnel</w:t>
      </w:r>
      <w:r>
        <w:rPr>
          <w:rFonts w:ascii="Calibri" w:eastAsia="Calibri" w:hAnsi="Calibri" w:cs="Calibri"/>
          <w:color w:val="000000"/>
        </w:rPr>
        <w:t xml:space="preserve"> including, where appropriate, the Headteacher and the school HR business partner, should attend this meeting in order to share information and participate in the planning of any enquiries.</w:t>
      </w:r>
    </w:p>
    <w:p w14:paraId="6535CC33" w14:textId="77777777" w:rsidR="00A52791" w:rsidRDefault="00A52791">
      <w:pPr>
        <w:pBdr>
          <w:top w:val="nil"/>
          <w:left w:val="nil"/>
          <w:bottom w:val="nil"/>
          <w:right w:val="nil"/>
          <w:between w:val="nil"/>
        </w:pBdr>
        <w:spacing w:after="0"/>
        <w:ind w:left="-360" w:hanging="482"/>
        <w:rPr>
          <w:rFonts w:ascii="Calibri" w:eastAsia="Calibri" w:hAnsi="Calibri" w:cs="Calibri"/>
          <w:color w:val="000000"/>
        </w:rPr>
      </w:pPr>
    </w:p>
    <w:p w14:paraId="5BE7A95A" w14:textId="77777777" w:rsidR="00A52791" w:rsidRDefault="00FA4646">
      <w:pPr>
        <w:numPr>
          <w:ilvl w:val="0"/>
          <w:numId w:val="11"/>
        </w:numPr>
        <w:pBdr>
          <w:top w:val="nil"/>
          <w:left w:val="nil"/>
          <w:bottom w:val="nil"/>
          <w:right w:val="nil"/>
          <w:between w:val="nil"/>
        </w:pBdr>
        <w:spacing w:after="0"/>
        <w:ind w:left="360"/>
      </w:pPr>
      <w:r>
        <w:rPr>
          <w:rFonts w:ascii="Calibri" w:eastAsia="Calibri" w:hAnsi="Calibri" w:cs="Calibri"/>
          <w:color w:val="000000"/>
        </w:rPr>
        <w:t>The strategy meeting will be conducted in accordance with LSCB procedures.</w:t>
      </w:r>
    </w:p>
    <w:p w14:paraId="6158BFF4" w14:textId="77777777" w:rsidR="00A52791" w:rsidRDefault="00A52791">
      <w:pPr>
        <w:pBdr>
          <w:top w:val="nil"/>
          <w:left w:val="nil"/>
          <w:bottom w:val="nil"/>
          <w:right w:val="nil"/>
          <w:between w:val="nil"/>
        </w:pBdr>
        <w:spacing w:after="0"/>
        <w:ind w:left="122" w:hanging="482"/>
        <w:rPr>
          <w:rFonts w:ascii="Calibri" w:eastAsia="Calibri" w:hAnsi="Calibri" w:cs="Calibri"/>
          <w:color w:val="000000"/>
        </w:rPr>
      </w:pPr>
    </w:p>
    <w:p w14:paraId="24C8E0D0" w14:textId="77777777" w:rsidR="00A52791" w:rsidRDefault="00FA4646">
      <w:pPr>
        <w:pBdr>
          <w:top w:val="nil"/>
          <w:left w:val="nil"/>
          <w:bottom w:val="nil"/>
          <w:right w:val="nil"/>
          <w:between w:val="nil"/>
        </w:pBdr>
        <w:spacing w:after="0"/>
        <w:ind w:left="1480" w:hanging="482"/>
        <w:rPr>
          <w:rFonts w:ascii="Calibri" w:eastAsia="Calibri" w:hAnsi="Calibri" w:cs="Calibri"/>
          <w:b/>
          <w:bCs/>
          <w:color w:val="000000"/>
        </w:rPr>
      </w:pPr>
      <w:r>
        <w:rPr>
          <w:rFonts w:ascii="Calibri" w:eastAsia="Calibri" w:hAnsi="Calibri" w:cs="Calibri"/>
          <w:b/>
          <w:bCs/>
          <w:color w:val="000000"/>
        </w:rPr>
        <w:t>The purpose of the strategy meeting is to:</w:t>
      </w:r>
    </w:p>
    <w:p w14:paraId="496557FD" w14:textId="77777777" w:rsidR="00A52791" w:rsidRDefault="00FA4646">
      <w:pPr>
        <w:numPr>
          <w:ilvl w:val="0"/>
          <w:numId w:val="6"/>
        </w:numPr>
        <w:pBdr>
          <w:top w:val="nil"/>
          <w:left w:val="nil"/>
          <w:bottom w:val="nil"/>
          <w:right w:val="nil"/>
          <w:between w:val="nil"/>
        </w:pBdr>
        <w:spacing w:after="0"/>
      </w:pPr>
      <w:r>
        <w:rPr>
          <w:rFonts w:ascii="Calibri" w:eastAsia="Calibri" w:hAnsi="Calibri" w:cs="Calibri"/>
          <w:color w:val="000000"/>
        </w:rPr>
        <w:t xml:space="preserve">Consider the risk to the pupil directly involved and other pupils. </w:t>
      </w:r>
    </w:p>
    <w:p w14:paraId="4FED693D" w14:textId="77777777" w:rsidR="00A52791" w:rsidRDefault="00FA4646">
      <w:pPr>
        <w:numPr>
          <w:ilvl w:val="0"/>
          <w:numId w:val="6"/>
        </w:numPr>
        <w:pBdr>
          <w:top w:val="nil"/>
          <w:left w:val="nil"/>
          <w:bottom w:val="nil"/>
          <w:right w:val="nil"/>
          <w:between w:val="nil"/>
        </w:pBdr>
        <w:spacing w:after="0"/>
      </w:pPr>
      <w:r>
        <w:rPr>
          <w:rFonts w:ascii="Calibri" w:eastAsia="Calibri" w:hAnsi="Calibri" w:cs="Calibri"/>
          <w:color w:val="000000"/>
        </w:rPr>
        <w:t xml:space="preserve">Share all relevant information about the person who is the subject of the allegation and about the alleged victim. </w:t>
      </w:r>
    </w:p>
    <w:p w14:paraId="61EB2B51" w14:textId="77777777" w:rsidR="00A52791" w:rsidRDefault="00FA4646">
      <w:pPr>
        <w:numPr>
          <w:ilvl w:val="0"/>
          <w:numId w:val="6"/>
        </w:numPr>
        <w:pBdr>
          <w:top w:val="nil"/>
          <w:left w:val="nil"/>
          <w:bottom w:val="nil"/>
          <w:right w:val="nil"/>
          <w:between w:val="nil"/>
        </w:pBdr>
        <w:spacing w:after="0"/>
      </w:pPr>
      <w:r>
        <w:rPr>
          <w:rFonts w:ascii="Calibri" w:eastAsia="Calibri" w:hAnsi="Calibri" w:cs="Calibri"/>
          <w:color w:val="000000"/>
        </w:rPr>
        <w:t>Determine the need for investigation and who is responsible for carrying it out.</w:t>
      </w:r>
    </w:p>
    <w:p w14:paraId="15E99A52" w14:textId="77777777" w:rsidR="00A52791" w:rsidRDefault="00FA4646">
      <w:pPr>
        <w:numPr>
          <w:ilvl w:val="0"/>
          <w:numId w:val="6"/>
        </w:numPr>
        <w:pBdr>
          <w:top w:val="nil"/>
          <w:left w:val="nil"/>
          <w:bottom w:val="nil"/>
          <w:right w:val="nil"/>
          <w:between w:val="nil"/>
        </w:pBdr>
        <w:spacing w:after="0"/>
      </w:pPr>
      <w:r>
        <w:rPr>
          <w:rFonts w:ascii="Calibri" w:eastAsia="Calibri" w:hAnsi="Calibri" w:cs="Calibri"/>
          <w:color w:val="000000"/>
        </w:rPr>
        <w:t>Plan the investigation/enquiries and set timescales for tasks to be undertaken.</w:t>
      </w:r>
    </w:p>
    <w:p w14:paraId="3DD1F1BD" w14:textId="77777777" w:rsidR="00A52791" w:rsidRDefault="00FA4646">
      <w:pPr>
        <w:numPr>
          <w:ilvl w:val="0"/>
          <w:numId w:val="6"/>
        </w:numPr>
        <w:pBdr>
          <w:top w:val="nil"/>
          <w:left w:val="nil"/>
          <w:bottom w:val="nil"/>
          <w:right w:val="nil"/>
          <w:between w:val="nil"/>
        </w:pBdr>
        <w:spacing w:after="0"/>
        <w:jc w:val="both"/>
        <w:rPr>
          <w:color w:val="000000"/>
        </w:rPr>
      </w:pPr>
      <w:r>
        <w:rPr>
          <w:rFonts w:ascii="Calibri" w:eastAsia="Calibri" w:hAnsi="Calibri" w:cs="Calibri"/>
          <w:color w:val="000000"/>
        </w:rPr>
        <w:t>Consider whether any other children are affected by the allegations e.g. the person’s own children, grandchildren, or other children in the agency setting such as children placed with foster carers, childminders, or youth clubs.</w:t>
      </w:r>
    </w:p>
    <w:p w14:paraId="3A33B11C" w14:textId="77777777" w:rsidR="00A52791" w:rsidRDefault="00FA4646">
      <w:pPr>
        <w:numPr>
          <w:ilvl w:val="0"/>
          <w:numId w:val="6"/>
        </w:numPr>
        <w:pBdr>
          <w:top w:val="nil"/>
          <w:left w:val="nil"/>
          <w:bottom w:val="nil"/>
          <w:right w:val="nil"/>
          <w:between w:val="nil"/>
        </w:pBdr>
        <w:spacing w:after="0"/>
        <w:jc w:val="both"/>
        <w:rPr>
          <w:color w:val="000000"/>
        </w:rPr>
      </w:pPr>
      <w:r>
        <w:rPr>
          <w:rFonts w:ascii="Calibri" w:eastAsia="Calibri" w:hAnsi="Calibri" w:cs="Calibri"/>
          <w:color w:val="000000"/>
        </w:rPr>
        <w:t>Ensure that the person who is the subject of the allegation is kept informed and supported.</w:t>
      </w:r>
    </w:p>
    <w:p w14:paraId="6C1E43A7" w14:textId="77777777" w:rsidR="00A52791" w:rsidRDefault="00FA4646">
      <w:pPr>
        <w:numPr>
          <w:ilvl w:val="0"/>
          <w:numId w:val="6"/>
        </w:numPr>
        <w:pBdr>
          <w:top w:val="nil"/>
          <w:left w:val="nil"/>
          <w:bottom w:val="nil"/>
          <w:right w:val="nil"/>
          <w:between w:val="nil"/>
        </w:pBdr>
        <w:spacing w:after="0"/>
        <w:jc w:val="both"/>
        <w:rPr>
          <w:color w:val="000000"/>
        </w:rPr>
      </w:pPr>
      <w:r>
        <w:rPr>
          <w:rFonts w:ascii="Calibri" w:eastAsia="Calibri" w:hAnsi="Calibri" w:cs="Calibri"/>
          <w:color w:val="000000"/>
        </w:rPr>
        <w:t>Decide how regular information and support will be provided to the child and family and by whom.</w:t>
      </w:r>
    </w:p>
    <w:p w14:paraId="60165E9E" w14:textId="77777777" w:rsidR="00A52791" w:rsidRDefault="00FA4646">
      <w:pPr>
        <w:numPr>
          <w:ilvl w:val="0"/>
          <w:numId w:val="6"/>
        </w:numPr>
        <w:pBdr>
          <w:top w:val="nil"/>
          <w:left w:val="nil"/>
          <w:bottom w:val="nil"/>
          <w:right w:val="nil"/>
          <w:between w:val="nil"/>
        </w:pBdr>
        <w:spacing w:after="0"/>
        <w:jc w:val="both"/>
        <w:rPr>
          <w:color w:val="000000"/>
        </w:rPr>
      </w:pPr>
      <w:r>
        <w:rPr>
          <w:rFonts w:ascii="Calibri" w:eastAsia="Calibri" w:hAnsi="Calibri" w:cs="Calibri"/>
          <w:color w:val="000000"/>
        </w:rPr>
        <w:t>Plan all interviews and agree who should undertake them so that there is no confusion between a criminal investigation (Section 47 Enquiry) and disciplinary processes.</w:t>
      </w:r>
    </w:p>
    <w:p w14:paraId="5538C477" w14:textId="77777777" w:rsidR="00A52791" w:rsidRDefault="00FA4646">
      <w:pPr>
        <w:numPr>
          <w:ilvl w:val="0"/>
          <w:numId w:val="6"/>
        </w:numPr>
        <w:pBdr>
          <w:top w:val="nil"/>
          <w:left w:val="nil"/>
          <w:bottom w:val="nil"/>
          <w:right w:val="nil"/>
          <w:between w:val="nil"/>
        </w:pBdr>
        <w:spacing w:after="0"/>
        <w:jc w:val="both"/>
        <w:rPr>
          <w:color w:val="000000"/>
        </w:rPr>
      </w:pPr>
      <w:r>
        <w:rPr>
          <w:rFonts w:ascii="Calibri" w:eastAsia="Calibri" w:hAnsi="Calibri" w:cs="Calibri"/>
          <w:color w:val="000000"/>
        </w:rPr>
        <w:t>Consider the need to inform relevant parties.</w:t>
      </w:r>
    </w:p>
    <w:p w14:paraId="7DD5E6BD" w14:textId="77777777" w:rsidR="00A52791" w:rsidRDefault="00FA4646">
      <w:pPr>
        <w:numPr>
          <w:ilvl w:val="0"/>
          <w:numId w:val="6"/>
        </w:numPr>
        <w:pBdr>
          <w:top w:val="nil"/>
          <w:left w:val="nil"/>
          <w:bottom w:val="nil"/>
          <w:right w:val="nil"/>
          <w:between w:val="nil"/>
        </w:pBdr>
        <w:spacing w:after="0"/>
        <w:jc w:val="both"/>
        <w:rPr>
          <w:color w:val="000000"/>
        </w:rPr>
      </w:pPr>
      <w:r>
        <w:rPr>
          <w:rFonts w:ascii="Calibri" w:eastAsia="Calibri" w:hAnsi="Calibri" w:cs="Calibri"/>
          <w:color w:val="000000"/>
        </w:rPr>
        <w:t>Jointly consider how to manage any media interest.</w:t>
      </w:r>
    </w:p>
    <w:p w14:paraId="1201D4E1" w14:textId="77777777" w:rsidR="00A52791" w:rsidRDefault="00FA4646">
      <w:pPr>
        <w:numPr>
          <w:ilvl w:val="0"/>
          <w:numId w:val="6"/>
        </w:numPr>
        <w:pBdr>
          <w:top w:val="nil"/>
          <w:left w:val="nil"/>
          <w:bottom w:val="nil"/>
          <w:right w:val="nil"/>
          <w:between w:val="nil"/>
        </w:pBdr>
        <w:spacing w:after="0"/>
        <w:jc w:val="both"/>
        <w:rPr>
          <w:color w:val="000000"/>
        </w:rPr>
      </w:pPr>
      <w:r>
        <w:rPr>
          <w:rFonts w:ascii="Calibri" w:eastAsia="Calibri" w:hAnsi="Calibri" w:cs="Calibri"/>
          <w:color w:val="000000"/>
        </w:rPr>
        <w:t>Consider whether the circumstances require the person who is subject to the allegation to be suspended from contact with pupils; this may change as the investigation progresses and should be reviewed regularly.</w:t>
      </w:r>
    </w:p>
    <w:p w14:paraId="6B5064B9" w14:textId="77777777" w:rsidR="00A52791" w:rsidRDefault="00FA4646">
      <w:pPr>
        <w:numPr>
          <w:ilvl w:val="0"/>
          <w:numId w:val="6"/>
        </w:numPr>
        <w:pBdr>
          <w:top w:val="nil"/>
          <w:left w:val="nil"/>
          <w:bottom w:val="nil"/>
          <w:right w:val="nil"/>
          <w:between w:val="nil"/>
        </w:pBdr>
        <w:spacing w:after="0"/>
        <w:jc w:val="both"/>
        <w:rPr>
          <w:color w:val="000000"/>
        </w:rPr>
      </w:pPr>
      <w:r>
        <w:rPr>
          <w:rFonts w:ascii="Calibri" w:eastAsia="Calibri" w:hAnsi="Calibri" w:cs="Calibri"/>
          <w:color w:val="000000"/>
        </w:rPr>
        <w:t>Consider the appropriate course of action if the allegation is against a governor, a temporary member of staff or a supply teacher.</w:t>
      </w:r>
    </w:p>
    <w:p w14:paraId="0634F4C3" w14:textId="77777777" w:rsidR="00A52791" w:rsidRDefault="00A52791">
      <w:pPr>
        <w:pStyle w:val="Heading1"/>
        <w:rPr>
          <w:rFonts w:ascii="Calibri" w:eastAsia="Calibri" w:hAnsi="Calibri" w:cs="Calibri"/>
        </w:rPr>
      </w:pPr>
      <w:bookmarkStart w:id="8" w:name="bookmark=id.26in1rg" w:colFirst="0" w:colLast="0"/>
      <w:bookmarkEnd w:id="8"/>
    </w:p>
    <w:p w14:paraId="389E9184" w14:textId="77777777" w:rsidR="00A52791" w:rsidRDefault="00FA4646">
      <w:pPr>
        <w:pStyle w:val="Heading1"/>
        <w:rPr>
          <w:rFonts w:ascii="Calibri" w:eastAsia="Calibri" w:hAnsi="Calibri" w:cs="Calibri"/>
        </w:rPr>
      </w:pPr>
      <w:r>
        <w:rPr>
          <w:rFonts w:ascii="Calibri" w:eastAsia="Calibri" w:hAnsi="Calibri" w:cs="Calibri"/>
        </w:rPr>
        <w:t>Attendance</w:t>
      </w:r>
    </w:p>
    <w:p w14:paraId="36414308" w14:textId="77777777" w:rsidR="00A52791" w:rsidRDefault="00FA4646">
      <w:pPr>
        <w:numPr>
          <w:ilvl w:val="0"/>
          <w:numId w:val="7"/>
        </w:numPr>
        <w:pBdr>
          <w:top w:val="nil"/>
          <w:left w:val="nil"/>
          <w:bottom w:val="nil"/>
          <w:right w:val="nil"/>
          <w:between w:val="nil"/>
        </w:pBdr>
        <w:spacing w:after="0"/>
      </w:pPr>
      <w:r>
        <w:rPr>
          <w:rFonts w:ascii="Calibri" w:eastAsia="Calibri" w:hAnsi="Calibri" w:cs="Calibri"/>
          <w:color w:val="000000"/>
        </w:rPr>
        <w:t>Attendance will be determined by Blakehill Primary School procedures but will usually include representatives from children’s services.</w:t>
      </w:r>
    </w:p>
    <w:p w14:paraId="00B547BA" w14:textId="77777777" w:rsidR="00A52791" w:rsidRDefault="00FA4646">
      <w:pPr>
        <w:numPr>
          <w:ilvl w:val="0"/>
          <w:numId w:val="7"/>
        </w:numPr>
        <w:pBdr>
          <w:top w:val="nil"/>
          <w:left w:val="nil"/>
          <w:bottom w:val="nil"/>
          <w:right w:val="nil"/>
          <w:between w:val="nil"/>
        </w:pBdr>
        <w:spacing w:after="0"/>
      </w:pPr>
      <w:r>
        <w:rPr>
          <w:rFonts w:ascii="Calibri" w:eastAsia="Calibri" w:hAnsi="Calibri" w:cs="Calibri"/>
          <w:color w:val="000000"/>
        </w:rPr>
        <w:t>The member of staff who is the subject of the allegation will not be invited to attend the meeting; however, the strategy meeting will agree when and how the member of staff will be informed.</w:t>
      </w:r>
    </w:p>
    <w:p w14:paraId="458D586D" w14:textId="77777777" w:rsidR="00A52791" w:rsidRDefault="00FA4646">
      <w:pPr>
        <w:numPr>
          <w:ilvl w:val="0"/>
          <w:numId w:val="7"/>
        </w:numPr>
        <w:pBdr>
          <w:top w:val="nil"/>
          <w:left w:val="nil"/>
          <w:bottom w:val="nil"/>
          <w:right w:val="nil"/>
          <w:between w:val="nil"/>
        </w:pBdr>
        <w:spacing w:after="0"/>
      </w:pPr>
      <w:r>
        <w:rPr>
          <w:rFonts w:ascii="Calibri" w:eastAsia="Calibri" w:hAnsi="Calibri" w:cs="Calibri"/>
          <w:color w:val="000000"/>
        </w:rPr>
        <w:t>The minutes of the strategy meeting will be circulated by the chairman of the meeting to relevant parties.</w:t>
      </w:r>
    </w:p>
    <w:p w14:paraId="5A862DBB" w14:textId="77777777" w:rsidR="00A52791" w:rsidRDefault="00A52791">
      <w:pPr>
        <w:pStyle w:val="Heading1"/>
        <w:rPr>
          <w:rFonts w:ascii="Calibri" w:eastAsia="Calibri" w:hAnsi="Calibri" w:cs="Calibri"/>
        </w:rPr>
      </w:pPr>
      <w:bookmarkStart w:id="9" w:name="bookmark=id.lnxbz9" w:colFirst="0" w:colLast="0"/>
      <w:bookmarkEnd w:id="9"/>
    </w:p>
    <w:p w14:paraId="689545F5" w14:textId="77777777" w:rsidR="00A52791" w:rsidRDefault="00FA4646">
      <w:pPr>
        <w:pStyle w:val="Heading1"/>
        <w:rPr>
          <w:rFonts w:ascii="Calibri" w:eastAsia="Calibri" w:hAnsi="Calibri" w:cs="Calibri"/>
        </w:rPr>
      </w:pPr>
      <w:r>
        <w:rPr>
          <w:rFonts w:ascii="Calibri" w:eastAsia="Calibri" w:hAnsi="Calibri" w:cs="Calibri"/>
        </w:rPr>
        <w:t>Communication following the strategy meeting</w:t>
      </w:r>
    </w:p>
    <w:p w14:paraId="41A9BED7" w14:textId="77777777" w:rsidR="00A52791" w:rsidRDefault="00FA4646">
      <w:pPr>
        <w:pBdr>
          <w:top w:val="nil"/>
          <w:left w:val="nil"/>
          <w:bottom w:val="nil"/>
          <w:right w:val="nil"/>
          <w:between w:val="nil"/>
        </w:pBdr>
        <w:spacing w:after="0"/>
        <w:ind w:left="760" w:hanging="482"/>
        <w:rPr>
          <w:rFonts w:ascii="Calibri" w:eastAsia="Calibri" w:hAnsi="Calibri" w:cs="Calibri"/>
          <w:color w:val="000000"/>
        </w:rPr>
      </w:pPr>
      <w:r>
        <w:rPr>
          <w:rFonts w:ascii="Calibri" w:eastAsia="Calibri" w:hAnsi="Calibri" w:cs="Calibri"/>
          <w:color w:val="000000"/>
        </w:rPr>
        <w:t>The following people should be informed of the outcome of the strategy meeting:</w:t>
      </w:r>
    </w:p>
    <w:p w14:paraId="280B1B18" w14:textId="77777777" w:rsidR="00A52791" w:rsidRDefault="00FA4646">
      <w:pPr>
        <w:numPr>
          <w:ilvl w:val="0"/>
          <w:numId w:val="8"/>
        </w:numPr>
        <w:pBdr>
          <w:top w:val="nil"/>
          <w:left w:val="nil"/>
          <w:bottom w:val="nil"/>
          <w:right w:val="nil"/>
          <w:between w:val="nil"/>
        </w:pBdr>
        <w:spacing w:after="0"/>
        <w:jc w:val="both"/>
        <w:rPr>
          <w:color w:val="000000"/>
        </w:rPr>
      </w:pPr>
      <w:r>
        <w:rPr>
          <w:rFonts w:ascii="Calibri" w:eastAsia="Calibri" w:hAnsi="Calibri" w:cs="Calibri"/>
          <w:color w:val="000000"/>
        </w:rPr>
        <w:lastRenderedPageBreak/>
        <w:t>The pupil making the allegation and their parents should be informed of the likely course of action and that the matter is confidential and must not be discussed.</w:t>
      </w:r>
    </w:p>
    <w:p w14:paraId="4D1B2B27" w14:textId="77777777" w:rsidR="00A52791" w:rsidRDefault="00FA4646">
      <w:pPr>
        <w:numPr>
          <w:ilvl w:val="0"/>
          <w:numId w:val="8"/>
        </w:numPr>
        <w:pBdr>
          <w:top w:val="nil"/>
          <w:left w:val="nil"/>
          <w:bottom w:val="nil"/>
          <w:right w:val="nil"/>
          <w:between w:val="nil"/>
        </w:pBdr>
        <w:spacing w:after="0"/>
        <w:jc w:val="both"/>
        <w:rPr>
          <w:color w:val="000000"/>
        </w:rPr>
      </w:pPr>
      <w:r>
        <w:rPr>
          <w:rFonts w:ascii="Calibri" w:eastAsia="Calibri" w:hAnsi="Calibri" w:cs="Calibri"/>
          <w:color w:val="000000"/>
        </w:rPr>
        <w:t>The member of staff against whom the allegation has been made should be informed of the likely course of action − a record should be kept on the individual’s personal file.</w:t>
      </w:r>
    </w:p>
    <w:p w14:paraId="2653634B" w14:textId="77777777" w:rsidR="00A52791" w:rsidRDefault="00FA4646">
      <w:pPr>
        <w:numPr>
          <w:ilvl w:val="0"/>
          <w:numId w:val="8"/>
        </w:numPr>
        <w:pBdr>
          <w:top w:val="nil"/>
          <w:left w:val="nil"/>
          <w:bottom w:val="nil"/>
          <w:right w:val="nil"/>
          <w:between w:val="nil"/>
        </w:pBdr>
        <w:spacing w:after="0"/>
        <w:jc w:val="both"/>
        <w:rPr>
          <w:color w:val="000000"/>
        </w:rPr>
      </w:pPr>
      <w:r>
        <w:rPr>
          <w:rFonts w:ascii="Calibri" w:eastAsia="Calibri" w:hAnsi="Calibri" w:cs="Calibri"/>
          <w:color w:val="000000"/>
        </w:rPr>
        <w:t>The chair of governors should be informed of the likely course of action.</w:t>
      </w:r>
    </w:p>
    <w:p w14:paraId="6814EBD7" w14:textId="77777777" w:rsidR="00A52791" w:rsidRDefault="00FA4646">
      <w:pPr>
        <w:numPr>
          <w:ilvl w:val="0"/>
          <w:numId w:val="8"/>
        </w:numPr>
        <w:pBdr>
          <w:top w:val="nil"/>
          <w:left w:val="nil"/>
          <w:bottom w:val="nil"/>
          <w:right w:val="nil"/>
          <w:between w:val="nil"/>
        </w:pBdr>
        <w:spacing w:after="0"/>
        <w:rPr>
          <w:color w:val="000000"/>
        </w:rPr>
      </w:pPr>
      <w:r>
        <w:rPr>
          <w:rFonts w:ascii="Calibri" w:eastAsia="Calibri" w:hAnsi="Calibri" w:cs="Calibri"/>
          <w:color w:val="000000"/>
        </w:rPr>
        <w:t>Subsequent strategy meetings should be held fortnightly, or at a minimum monthly, to review progress.</w:t>
      </w:r>
    </w:p>
    <w:p w14:paraId="05A88EC5" w14:textId="77777777" w:rsidR="00A52791" w:rsidRDefault="00A52791">
      <w:pPr>
        <w:pStyle w:val="Heading1"/>
        <w:rPr>
          <w:rFonts w:ascii="Calibri" w:eastAsia="Calibri" w:hAnsi="Calibri" w:cs="Calibri"/>
        </w:rPr>
      </w:pPr>
      <w:bookmarkStart w:id="10" w:name="bookmark=id.35nkun2" w:colFirst="0" w:colLast="0"/>
      <w:bookmarkEnd w:id="10"/>
    </w:p>
    <w:p w14:paraId="2E79D21E" w14:textId="77777777" w:rsidR="00A52791" w:rsidRDefault="00FA4646">
      <w:pPr>
        <w:pStyle w:val="Heading1"/>
        <w:rPr>
          <w:rFonts w:ascii="Calibri" w:eastAsia="Calibri" w:hAnsi="Calibri" w:cs="Calibri"/>
        </w:rPr>
      </w:pPr>
      <w:r>
        <w:rPr>
          <w:rFonts w:ascii="Calibri" w:eastAsia="Calibri" w:hAnsi="Calibri" w:cs="Calibri"/>
        </w:rPr>
        <w:t>Monitoring progress</w:t>
      </w:r>
    </w:p>
    <w:p w14:paraId="127E855E" w14:textId="77777777" w:rsidR="00A52791" w:rsidRDefault="00FA4646">
      <w:pPr>
        <w:numPr>
          <w:ilvl w:val="0"/>
          <w:numId w:val="9"/>
        </w:numPr>
        <w:pBdr>
          <w:top w:val="nil"/>
          <w:left w:val="nil"/>
          <w:bottom w:val="nil"/>
          <w:right w:val="nil"/>
          <w:between w:val="nil"/>
        </w:pBdr>
        <w:spacing w:after="0"/>
      </w:pPr>
      <w:r>
        <w:rPr>
          <w:rFonts w:ascii="Calibri" w:eastAsia="Calibri" w:hAnsi="Calibri" w:cs="Calibri"/>
          <w:color w:val="000000"/>
        </w:rPr>
        <w:t xml:space="preserve">The LADO should regularly monitor the progress of cases, either by reviewing strategy meetings, or by liaising with the police and/or children’s social work services colleagues or the school, as appropriate. </w:t>
      </w:r>
    </w:p>
    <w:p w14:paraId="1ACF3108" w14:textId="77777777" w:rsidR="00A52791" w:rsidRDefault="00FA4646">
      <w:pPr>
        <w:numPr>
          <w:ilvl w:val="0"/>
          <w:numId w:val="9"/>
        </w:numPr>
        <w:pBdr>
          <w:top w:val="nil"/>
          <w:left w:val="nil"/>
          <w:bottom w:val="nil"/>
          <w:right w:val="nil"/>
          <w:between w:val="nil"/>
        </w:pBdr>
        <w:spacing w:after="0"/>
      </w:pPr>
      <w:r>
        <w:rPr>
          <w:rFonts w:ascii="Calibri" w:eastAsia="Calibri" w:hAnsi="Calibri" w:cs="Calibri"/>
          <w:color w:val="000000"/>
        </w:rPr>
        <w:t>Reviews should be conducted at fortnightly or monthly intervals, depending on the complexity of the case.</w:t>
      </w:r>
    </w:p>
    <w:p w14:paraId="1998B722" w14:textId="77777777" w:rsidR="00A52791" w:rsidRDefault="00A52791">
      <w:pPr>
        <w:pStyle w:val="Heading1"/>
        <w:rPr>
          <w:rFonts w:ascii="Calibri" w:eastAsia="Calibri" w:hAnsi="Calibri" w:cs="Calibri"/>
        </w:rPr>
      </w:pPr>
      <w:bookmarkStart w:id="11" w:name="bookmark=id.1ksv4uv" w:colFirst="0" w:colLast="0"/>
      <w:bookmarkEnd w:id="11"/>
    </w:p>
    <w:p w14:paraId="12B641CF" w14:textId="77777777" w:rsidR="00A52791" w:rsidRDefault="00A52791">
      <w:pPr>
        <w:pStyle w:val="Heading1"/>
        <w:rPr>
          <w:rFonts w:ascii="Calibri" w:eastAsia="Calibri" w:hAnsi="Calibri" w:cs="Calibri"/>
        </w:rPr>
      </w:pPr>
    </w:p>
    <w:p w14:paraId="75076D59" w14:textId="77777777" w:rsidR="00A52791" w:rsidRDefault="00A52791">
      <w:pPr>
        <w:pStyle w:val="Heading1"/>
        <w:rPr>
          <w:rFonts w:ascii="Calibri" w:eastAsia="Calibri" w:hAnsi="Calibri" w:cs="Calibri"/>
        </w:rPr>
      </w:pPr>
    </w:p>
    <w:p w14:paraId="38FAF6A7" w14:textId="77777777" w:rsidR="00A52791" w:rsidRDefault="00FA4646">
      <w:pPr>
        <w:pStyle w:val="Heading1"/>
        <w:rPr>
          <w:rFonts w:ascii="Calibri" w:eastAsia="Calibri" w:hAnsi="Calibri" w:cs="Calibri"/>
        </w:rPr>
      </w:pPr>
      <w:r>
        <w:rPr>
          <w:rFonts w:ascii="Calibri" w:eastAsia="Calibri" w:hAnsi="Calibri" w:cs="Calibri"/>
        </w:rPr>
        <w:t>Referral to DBS</w:t>
      </w:r>
    </w:p>
    <w:p w14:paraId="0ED5404F" w14:textId="77777777" w:rsidR="00A52791" w:rsidRDefault="00FA4646">
      <w:pPr>
        <w:pBdr>
          <w:top w:val="nil"/>
          <w:left w:val="nil"/>
          <w:bottom w:val="nil"/>
          <w:right w:val="nil"/>
          <w:between w:val="nil"/>
        </w:pBdr>
        <w:spacing w:after="0"/>
        <w:ind w:left="760" w:hanging="482"/>
        <w:rPr>
          <w:rFonts w:ascii="Calibri" w:eastAsia="Calibri" w:hAnsi="Calibri" w:cs="Calibri"/>
          <w:color w:val="000000"/>
        </w:rPr>
      </w:pPr>
      <w:r>
        <w:rPr>
          <w:rFonts w:ascii="Calibri" w:eastAsia="Calibri" w:hAnsi="Calibri" w:cs="Calibri"/>
          <w:color w:val="000000"/>
        </w:rPr>
        <w:t>If, on conclusion of the case, the school ceases to use the person’s services against whom the allegation was made, or the person ceases to provide his or her services, the school should consult the LADO about whether a referral to the DBS is required. If a referral is appropriate, the report should be made within one month.</w:t>
      </w:r>
    </w:p>
    <w:p w14:paraId="2610CFCC" w14:textId="77777777" w:rsidR="00A52791" w:rsidRDefault="00A52791">
      <w:pPr>
        <w:pStyle w:val="Heading1"/>
        <w:rPr>
          <w:rFonts w:ascii="Calibri" w:eastAsia="Calibri" w:hAnsi="Calibri" w:cs="Calibri"/>
        </w:rPr>
      </w:pPr>
      <w:bookmarkStart w:id="12" w:name="bookmark=id.44sinio" w:colFirst="0" w:colLast="0"/>
      <w:bookmarkEnd w:id="12"/>
    </w:p>
    <w:p w14:paraId="6E008851" w14:textId="77777777" w:rsidR="00A52791" w:rsidRDefault="00FA4646">
      <w:pPr>
        <w:pStyle w:val="Heading1"/>
        <w:rPr>
          <w:rFonts w:ascii="Calibri" w:eastAsia="Calibri" w:hAnsi="Calibri" w:cs="Calibri"/>
        </w:rPr>
      </w:pPr>
      <w:r>
        <w:rPr>
          <w:rFonts w:ascii="Calibri" w:eastAsia="Calibri" w:hAnsi="Calibri" w:cs="Calibri"/>
        </w:rPr>
        <w:t xml:space="preserve">Keeping records </w:t>
      </w:r>
    </w:p>
    <w:p w14:paraId="257A8902" w14:textId="77777777" w:rsidR="00A52791" w:rsidRDefault="00FA4646">
      <w:pPr>
        <w:numPr>
          <w:ilvl w:val="0"/>
          <w:numId w:val="1"/>
        </w:numPr>
        <w:pBdr>
          <w:top w:val="nil"/>
          <w:left w:val="nil"/>
          <w:bottom w:val="nil"/>
          <w:right w:val="nil"/>
          <w:between w:val="nil"/>
        </w:pBdr>
        <w:spacing w:after="0"/>
      </w:pPr>
      <w:r>
        <w:rPr>
          <w:rFonts w:ascii="Calibri" w:eastAsia="Calibri" w:hAnsi="Calibri" w:cs="Calibri"/>
          <w:color w:val="000000"/>
        </w:rPr>
        <w:t>It is important that a clear and comprehensive record of any allegation is made even if police/disciplinary action is not taken or proven. This should include details of the allegation, how the allegation was followed up and resolved, and a note of any action taken, including any sanctions imposed.</w:t>
      </w:r>
    </w:p>
    <w:p w14:paraId="68E6D5AF" w14:textId="77777777" w:rsidR="00A52791" w:rsidRDefault="00FA4646">
      <w:pPr>
        <w:numPr>
          <w:ilvl w:val="0"/>
          <w:numId w:val="1"/>
        </w:numPr>
        <w:pBdr>
          <w:top w:val="nil"/>
          <w:left w:val="nil"/>
          <w:bottom w:val="nil"/>
          <w:right w:val="nil"/>
          <w:between w:val="nil"/>
        </w:pBdr>
        <w:spacing w:after="0"/>
      </w:pPr>
      <w:r>
        <w:rPr>
          <w:rFonts w:ascii="Calibri" w:eastAsia="Calibri" w:hAnsi="Calibri" w:cs="Calibri"/>
          <w:color w:val="000000"/>
        </w:rPr>
        <w:t>The record should be kept on the member of staff’s personal file.</w:t>
      </w:r>
    </w:p>
    <w:p w14:paraId="7AA0911C" w14:textId="77777777" w:rsidR="00A52791" w:rsidRDefault="00FA4646">
      <w:pPr>
        <w:numPr>
          <w:ilvl w:val="0"/>
          <w:numId w:val="1"/>
        </w:numPr>
        <w:pBdr>
          <w:top w:val="nil"/>
          <w:left w:val="nil"/>
          <w:bottom w:val="nil"/>
          <w:right w:val="nil"/>
          <w:between w:val="nil"/>
        </w:pBdr>
        <w:spacing w:after="0"/>
      </w:pPr>
      <w:r>
        <w:rPr>
          <w:rFonts w:ascii="Calibri" w:eastAsia="Calibri" w:hAnsi="Calibri" w:cs="Calibri"/>
          <w:color w:val="000000"/>
        </w:rPr>
        <w:t>The purpose of this record is to enable accurate information to be given in response to any future reference request if the individual leaves the school.</w:t>
      </w:r>
    </w:p>
    <w:p w14:paraId="7CEBC6A5" w14:textId="77777777" w:rsidR="00A52791" w:rsidRDefault="00FA4646">
      <w:pPr>
        <w:numPr>
          <w:ilvl w:val="0"/>
          <w:numId w:val="1"/>
        </w:numPr>
        <w:pBdr>
          <w:top w:val="nil"/>
          <w:left w:val="nil"/>
          <w:bottom w:val="nil"/>
          <w:right w:val="nil"/>
          <w:between w:val="nil"/>
        </w:pBdr>
        <w:spacing w:after="0"/>
      </w:pPr>
      <w:r>
        <w:rPr>
          <w:rFonts w:ascii="Calibri" w:eastAsia="Calibri" w:hAnsi="Calibri" w:cs="Calibri"/>
          <w:color w:val="000000"/>
        </w:rPr>
        <w:t>It is also important that accurate and detailed information is held in the event that the DBS makes requests for further information. This information is given to the DBS, if requested, due to the nature of the allegation. A comprehensive record of all allegations will provide clarification in cases where a future DBS disclosure reveals information from the police about an allegation which did not result in a criminal conviction.</w:t>
      </w:r>
    </w:p>
    <w:p w14:paraId="7C30A24C" w14:textId="77777777" w:rsidR="00A52791" w:rsidRDefault="00FA4646">
      <w:pPr>
        <w:numPr>
          <w:ilvl w:val="0"/>
          <w:numId w:val="1"/>
        </w:numPr>
        <w:pBdr>
          <w:top w:val="nil"/>
          <w:left w:val="nil"/>
          <w:bottom w:val="nil"/>
          <w:right w:val="nil"/>
          <w:between w:val="nil"/>
        </w:pBdr>
        <w:spacing w:after="0"/>
      </w:pPr>
      <w:r>
        <w:rPr>
          <w:rFonts w:ascii="Calibri" w:eastAsia="Calibri" w:hAnsi="Calibri" w:cs="Calibri"/>
          <w:color w:val="000000"/>
        </w:rPr>
        <w:t>The record should be retained until normal retirement age or for 10 years; whichever is the shortest period of time.</w:t>
      </w:r>
    </w:p>
    <w:p w14:paraId="70CF2F46" w14:textId="77777777" w:rsidR="00A52791" w:rsidRDefault="00A52791">
      <w:pPr>
        <w:pStyle w:val="Heading1"/>
        <w:rPr>
          <w:rFonts w:ascii="Calibri" w:eastAsia="Calibri" w:hAnsi="Calibri" w:cs="Calibri"/>
        </w:rPr>
      </w:pPr>
      <w:bookmarkStart w:id="13" w:name="bookmark=id.2jxsxqh" w:colFirst="0" w:colLast="0"/>
      <w:bookmarkEnd w:id="13"/>
    </w:p>
    <w:p w14:paraId="57557F66" w14:textId="77777777" w:rsidR="00A52791" w:rsidRDefault="00FA4646">
      <w:pPr>
        <w:pStyle w:val="Heading1"/>
        <w:rPr>
          <w:rFonts w:ascii="Calibri" w:eastAsia="Calibri" w:hAnsi="Calibri" w:cs="Calibri"/>
        </w:rPr>
      </w:pPr>
      <w:r>
        <w:rPr>
          <w:rFonts w:ascii="Calibri" w:eastAsia="Calibri" w:hAnsi="Calibri" w:cs="Calibri"/>
        </w:rPr>
        <w:t xml:space="preserve">Confidentiality </w:t>
      </w:r>
    </w:p>
    <w:p w14:paraId="06054659" w14:textId="77777777" w:rsidR="00A52791" w:rsidRDefault="00FA4646">
      <w:pPr>
        <w:numPr>
          <w:ilvl w:val="0"/>
          <w:numId w:val="12"/>
        </w:numPr>
        <w:pBdr>
          <w:top w:val="nil"/>
          <w:left w:val="nil"/>
          <w:bottom w:val="nil"/>
          <w:right w:val="nil"/>
          <w:between w:val="nil"/>
        </w:pBdr>
        <w:spacing w:after="0"/>
      </w:pPr>
      <w:r>
        <w:rPr>
          <w:rFonts w:ascii="Calibri" w:eastAsia="Calibri" w:hAnsi="Calibri" w:cs="Calibri"/>
          <w:color w:val="000000"/>
        </w:rPr>
        <w:t>Confidentiality should be maintained whenever an allegation is made; however, there may be a need to share information with relevant agencies, for example at a strategy meeting, on a need-to-know basis.</w:t>
      </w:r>
    </w:p>
    <w:p w14:paraId="13687317" w14:textId="77777777" w:rsidR="00A52791" w:rsidRDefault="00FA4646">
      <w:pPr>
        <w:numPr>
          <w:ilvl w:val="0"/>
          <w:numId w:val="12"/>
        </w:numPr>
        <w:pBdr>
          <w:top w:val="nil"/>
          <w:left w:val="nil"/>
          <w:bottom w:val="nil"/>
          <w:right w:val="nil"/>
          <w:between w:val="nil"/>
        </w:pBdr>
        <w:spacing w:after="0"/>
      </w:pPr>
      <w:r>
        <w:rPr>
          <w:rFonts w:ascii="Calibri" w:eastAsia="Calibri" w:hAnsi="Calibri" w:cs="Calibri"/>
          <w:color w:val="000000"/>
        </w:rPr>
        <w:lastRenderedPageBreak/>
        <w:t>Any enquiries from the press should be directed to the chair of governors, unless it is a freedom of information or data protection request, in which case the school, HR business partner or legal representative should be contacted.</w:t>
      </w:r>
    </w:p>
    <w:p w14:paraId="2913FA05" w14:textId="77777777" w:rsidR="00A52791" w:rsidRDefault="00A52791">
      <w:pPr>
        <w:pStyle w:val="Heading1"/>
        <w:rPr>
          <w:rFonts w:ascii="Calibri" w:eastAsia="Calibri" w:hAnsi="Calibri" w:cs="Calibri"/>
        </w:rPr>
      </w:pPr>
      <w:bookmarkStart w:id="14" w:name="bookmark=id.z337ya" w:colFirst="0" w:colLast="0"/>
      <w:bookmarkEnd w:id="14"/>
    </w:p>
    <w:p w14:paraId="7E6B6249" w14:textId="77777777" w:rsidR="00A52791" w:rsidRDefault="00FA4646">
      <w:pPr>
        <w:pStyle w:val="Heading1"/>
        <w:rPr>
          <w:rFonts w:ascii="Calibri" w:eastAsia="Calibri" w:hAnsi="Calibri" w:cs="Calibri"/>
        </w:rPr>
      </w:pPr>
      <w:r>
        <w:rPr>
          <w:rFonts w:ascii="Calibri" w:eastAsia="Calibri" w:hAnsi="Calibri" w:cs="Calibri"/>
        </w:rPr>
        <w:t>Action to be taken in respect of false allegations</w:t>
      </w:r>
    </w:p>
    <w:p w14:paraId="78A68DDE" w14:textId="77777777" w:rsidR="00A52791" w:rsidRDefault="00FA4646">
      <w:pPr>
        <w:numPr>
          <w:ilvl w:val="0"/>
          <w:numId w:val="22"/>
        </w:numPr>
        <w:pBdr>
          <w:top w:val="nil"/>
          <w:left w:val="nil"/>
          <w:bottom w:val="nil"/>
          <w:right w:val="nil"/>
          <w:between w:val="nil"/>
        </w:pBdr>
        <w:spacing w:after="0"/>
      </w:pPr>
      <w:r>
        <w:rPr>
          <w:rFonts w:ascii="Calibri" w:eastAsia="Calibri" w:hAnsi="Calibri" w:cs="Calibri"/>
          <w:color w:val="000000"/>
        </w:rPr>
        <w:t xml:space="preserve">If an allegation made by a pupil is proved to be false and/or malicious, action should be taken to determine whether the person who made the allegation is in need of services or may have been abused by someone else. </w:t>
      </w:r>
    </w:p>
    <w:p w14:paraId="289D6786" w14:textId="77777777" w:rsidR="00A52791" w:rsidRDefault="00FA4646">
      <w:pPr>
        <w:numPr>
          <w:ilvl w:val="0"/>
          <w:numId w:val="22"/>
        </w:numPr>
        <w:pBdr>
          <w:top w:val="nil"/>
          <w:left w:val="nil"/>
          <w:bottom w:val="nil"/>
          <w:right w:val="nil"/>
          <w:between w:val="nil"/>
        </w:pBdr>
        <w:spacing w:after="0"/>
      </w:pPr>
      <w:r>
        <w:rPr>
          <w:rFonts w:ascii="Calibri" w:eastAsia="Calibri" w:hAnsi="Calibri" w:cs="Calibri"/>
          <w:color w:val="000000"/>
        </w:rPr>
        <w:t xml:space="preserve">In the case of a pupil deliberately inventing or making a malicious allegation, Headteacher should consider </w:t>
      </w:r>
      <w:r>
        <w:rPr>
          <w:rFonts w:ascii="Calibri" w:eastAsia="Calibri" w:hAnsi="Calibri" w:cs="Calibri"/>
        </w:rPr>
        <w:t>taking</w:t>
      </w:r>
      <w:r>
        <w:rPr>
          <w:rFonts w:ascii="Calibri" w:eastAsia="Calibri" w:hAnsi="Calibri" w:cs="Calibri"/>
          <w:color w:val="000000"/>
        </w:rPr>
        <w:t xml:space="preserve"> action in accordance with the Behaviour Policy.</w:t>
      </w:r>
    </w:p>
    <w:p w14:paraId="39994C7B" w14:textId="77777777" w:rsidR="00A52791" w:rsidRDefault="00FA4646">
      <w:pPr>
        <w:numPr>
          <w:ilvl w:val="0"/>
          <w:numId w:val="22"/>
        </w:numPr>
        <w:pBdr>
          <w:top w:val="nil"/>
          <w:left w:val="nil"/>
          <w:bottom w:val="nil"/>
          <w:right w:val="nil"/>
          <w:between w:val="nil"/>
        </w:pBdr>
        <w:spacing w:after="0"/>
      </w:pPr>
      <w:r>
        <w:rPr>
          <w:rFonts w:ascii="Calibri" w:eastAsia="Calibri" w:hAnsi="Calibri" w:cs="Calibri"/>
          <w:color w:val="000000"/>
        </w:rPr>
        <w:t>If it is clear to the Headteacher and the LADO that the allegation is demonstrably false or unfounded, the member of staff should be informed orally and in writing of the allegation, that it is without foundation and that no further action will be taken.</w:t>
      </w:r>
    </w:p>
    <w:p w14:paraId="4917EB7E" w14:textId="77777777" w:rsidR="00A52791" w:rsidRDefault="00FA4646">
      <w:pPr>
        <w:numPr>
          <w:ilvl w:val="0"/>
          <w:numId w:val="22"/>
        </w:numPr>
        <w:pBdr>
          <w:top w:val="nil"/>
          <w:left w:val="nil"/>
          <w:bottom w:val="nil"/>
          <w:right w:val="nil"/>
          <w:between w:val="nil"/>
        </w:pBdr>
        <w:spacing w:after="0"/>
      </w:pPr>
      <w:r>
        <w:rPr>
          <w:rFonts w:ascii="Calibri" w:eastAsia="Calibri" w:hAnsi="Calibri" w:cs="Calibri"/>
          <w:color w:val="000000"/>
        </w:rPr>
        <w:t xml:space="preserve">Where appropriate, and if requested, support should be offered, which could include occupational health and counselling services. </w:t>
      </w:r>
    </w:p>
    <w:p w14:paraId="35B20E53" w14:textId="77777777" w:rsidR="00A52791" w:rsidRDefault="00FA4646">
      <w:pPr>
        <w:numPr>
          <w:ilvl w:val="0"/>
          <w:numId w:val="22"/>
        </w:numPr>
        <w:pBdr>
          <w:top w:val="nil"/>
          <w:left w:val="nil"/>
          <w:bottom w:val="nil"/>
          <w:right w:val="nil"/>
          <w:between w:val="nil"/>
        </w:pBdr>
        <w:spacing w:after="0"/>
      </w:pPr>
      <w:r>
        <w:rPr>
          <w:rFonts w:ascii="Calibri" w:eastAsia="Calibri" w:hAnsi="Calibri" w:cs="Calibri"/>
          <w:color w:val="000000"/>
        </w:rPr>
        <w:t>If an allegation made by a member of staff is proved to be false and/or malicious, an investigation should take place in accordance with the school Disciplinary Policy and Procedures. The police may also consider taking action against the individual making the allegation.</w:t>
      </w:r>
    </w:p>
    <w:p w14:paraId="0ADC5FEC" w14:textId="77777777" w:rsidR="00A52791" w:rsidRDefault="00FA4646">
      <w:pPr>
        <w:numPr>
          <w:ilvl w:val="0"/>
          <w:numId w:val="22"/>
        </w:numPr>
        <w:pBdr>
          <w:top w:val="nil"/>
          <w:left w:val="nil"/>
          <w:bottom w:val="nil"/>
          <w:right w:val="nil"/>
          <w:between w:val="nil"/>
        </w:pBdr>
        <w:spacing w:after="0"/>
      </w:pPr>
      <w:r>
        <w:rPr>
          <w:rFonts w:ascii="Calibri" w:eastAsia="Calibri" w:hAnsi="Calibri" w:cs="Calibri"/>
          <w:color w:val="000000"/>
        </w:rPr>
        <w:t>Documentation should be retained on the employee’s personal file to demonstrate that the allegation was malicious.</w:t>
      </w:r>
    </w:p>
    <w:p w14:paraId="43588513" w14:textId="77777777" w:rsidR="00A52791" w:rsidRDefault="00A52791">
      <w:pPr>
        <w:pStyle w:val="Heading1"/>
        <w:rPr>
          <w:rFonts w:ascii="Calibri" w:eastAsia="Calibri" w:hAnsi="Calibri" w:cs="Calibri"/>
        </w:rPr>
      </w:pPr>
      <w:bookmarkStart w:id="15" w:name="bookmark=id.3j2qqm3" w:colFirst="0" w:colLast="0"/>
      <w:bookmarkEnd w:id="15"/>
    </w:p>
    <w:p w14:paraId="35F6076A" w14:textId="77777777" w:rsidR="00A52791" w:rsidRDefault="00FA4646">
      <w:pPr>
        <w:pStyle w:val="Heading1"/>
        <w:rPr>
          <w:rFonts w:ascii="Calibri" w:eastAsia="Calibri" w:hAnsi="Calibri" w:cs="Calibri"/>
        </w:rPr>
      </w:pPr>
      <w:r>
        <w:rPr>
          <w:rFonts w:ascii="Calibri" w:eastAsia="Calibri" w:hAnsi="Calibri" w:cs="Calibri"/>
        </w:rPr>
        <w:t xml:space="preserve">Learning lessons </w:t>
      </w:r>
    </w:p>
    <w:p w14:paraId="3A873B5C" w14:textId="77777777" w:rsidR="00A52791" w:rsidRDefault="00FA4646">
      <w:pPr>
        <w:numPr>
          <w:ilvl w:val="0"/>
          <w:numId w:val="24"/>
        </w:numPr>
        <w:pBdr>
          <w:top w:val="nil"/>
          <w:left w:val="nil"/>
          <w:bottom w:val="nil"/>
          <w:right w:val="nil"/>
          <w:between w:val="nil"/>
        </w:pBdr>
        <w:spacing w:after="0"/>
      </w:pPr>
      <w:r>
        <w:rPr>
          <w:rFonts w:ascii="Calibri" w:eastAsia="Calibri" w:hAnsi="Calibri" w:cs="Calibri"/>
          <w:color w:val="000000"/>
        </w:rPr>
        <w:t>Where an allegation has been made against a member of staff, lessons can be learned, whether the allegations are proven or not. At the conclusion of a case, relevant parties should discuss what can be learned and, therefore, lead to improved practice, either to the school procedures or to help prevent similar events in the future. The LADO and the Headteacher should review the case.</w:t>
      </w:r>
    </w:p>
    <w:p w14:paraId="70FD07B1" w14:textId="77777777" w:rsidR="00A52791" w:rsidRDefault="00A52791">
      <w:pPr>
        <w:pStyle w:val="Heading1"/>
        <w:rPr>
          <w:rFonts w:ascii="Calibri" w:eastAsia="Calibri" w:hAnsi="Calibri" w:cs="Calibri"/>
        </w:rPr>
      </w:pPr>
      <w:bookmarkStart w:id="16" w:name="bookmark=id.1y810tw" w:colFirst="0" w:colLast="0"/>
      <w:bookmarkEnd w:id="16"/>
    </w:p>
    <w:p w14:paraId="361D183F" w14:textId="77777777" w:rsidR="00A52791" w:rsidRDefault="00FA4646">
      <w:pPr>
        <w:pStyle w:val="Heading1"/>
        <w:rPr>
          <w:rFonts w:ascii="Calibri" w:eastAsia="Calibri" w:hAnsi="Calibri" w:cs="Calibri"/>
        </w:rPr>
      </w:pPr>
      <w:r>
        <w:rPr>
          <w:rFonts w:ascii="Calibri" w:eastAsia="Calibri" w:hAnsi="Calibri" w:cs="Calibri"/>
        </w:rPr>
        <w:t>Information sharing</w:t>
      </w:r>
    </w:p>
    <w:p w14:paraId="153807F9" w14:textId="77777777" w:rsidR="00A52791" w:rsidRDefault="00FA4646">
      <w:pPr>
        <w:numPr>
          <w:ilvl w:val="0"/>
          <w:numId w:val="24"/>
        </w:numPr>
        <w:pBdr>
          <w:top w:val="nil"/>
          <w:left w:val="nil"/>
          <w:bottom w:val="nil"/>
          <w:right w:val="nil"/>
          <w:between w:val="nil"/>
        </w:pBdr>
        <w:spacing w:after="0"/>
      </w:pPr>
      <w:r>
        <w:rPr>
          <w:rFonts w:ascii="Calibri" w:eastAsia="Calibri" w:hAnsi="Calibri" w:cs="Calibri"/>
          <w:color w:val="000000"/>
        </w:rPr>
        <w:t>In a strategy meeting or initial evaluation of the case, the agencies concerned must share all relevant information they have about the person who is the subject of an allegation, and about the alleged victim.</w:t>
      </w:r>
    </w:p>
    <w:p w14:paraId="2196A231" w14:textId="77777777" w:rsidR="00A52791" w:rsidRDefault="00FA4646">
      <w:pPr>
        <w:numPr>
          <w:ilvl w:val="0"/>
          <w:numId w:val="24"/>
        </w:numPr>
        <w:pBdr>
          <w:top w:val="nil"/>
          <w:left w:val="nil"/>
          <w:bottom w:val="nil"/>
          <w:right w:val="nil"/>
          <w:between w:val="nil"/>
        </w:pBdr>
        <w:spacing w:after="0"/>
      </w:pPr>
      <w:r>
        <w:rPr>
          <w:rFonts w:ascii="Calibri" w:eastAsia="Calibri" w:hAnsi="Calibri" w:cs="Calibri"/>
          <w:color w:val="000000"/>
        </w:rPr>
        <w:t>Staff attending the strategy meeting should be prepared with the appropriate information, e.g. full name, address, when their latest DBS check was completed, start date, involvement in youth activities, children of their own, and any other information that could be helpful.</w:t>
      </w:r>
    </w:p>
    <w:p w14:paraId="2AD8F743" w14:textId="77777777" w:rsidR="00A52791" w:rsidRDefault="00FA4646">
      <w:pPr>
        <w:numPr>
          <w:ilvl w:val="0"/>
          <w:numId w:val="24"/>
        </w:numPr>
        <w:pBdr>
          <w:top w:val="nil"/>
          <w:left w:val="nil"/>
          <w:bottom w:val="nil"/>
          <w:right w:val="nil"/>
          <w:between w:val="nil"/>
        </w:pBdr>
        <w:spacing w:after="0"/>
      </w:pPr>
      <w:r>
        <w:rPr>
          <w:rFonts w:ascii="Calibri" w:eastAsia="Calibri" w:hAnsi="Calibri" w:cs="Calibri"/>
          <w:color w:val="000000"/>
        </w:rPr>
        <w:t>As per procedures, the police should obtain consent from the individuals concerned to share the statements and evidence they obtain with the school for disciplinary purposes. This should be done as their investigation proceeds rather than after it has concluded. This will enable the police to share relevant information without delay at the conclusion of their investigation or any court case.</w:t>
      </w:r>
    </w:p>
    <w:p w14:paraId="6092876D" w14:textId="77777777" w:rsidR="00A52791" w:rsidRDefault="00FA4646">
      <w:pPr>
        <w:numPr>
          <w:ilvl w:val="0"/>
          <w:numId w:val="24"/>
        </w:numPr>
        <w:pBdr>
          <w:top w:val="nil"/>
          <w:left w:val="nil"/>
          <w:bottom w:val="nil"/>
          <w:right w:val="nil"/>
          <w:between w:val="nil"/>
        </w:pBdr>
        <w:spacing w:after="0"/>
      </w:pPr>
      <w:r>
        <w:rPr>
          <w:rFonts w:ascii="Calibri" w:eastAsia="Calibri" w:hAnsi="Calibri" w:cs="Calibri"/>
          <w:color w:val="000000"/>
        </w:rPr>
        <w:t>Children’s social services should adopt a similar procedure when making enquiries to determine whether the pupil named in the allegation is in need of protection or services, so that any information obtained in the course of those enquiries, which is relevant to a disciplinary case, can be passed to the school without delay.</w:t>
      </w:r>
    </w:p>
    <w:p w14:paraId="70624260" w14:textId="77777777" w:rsidR="00A52791" w:rsidRDefault="00A52791">
      <w:pPr>
        <w:pStyle w:val="Heading1"/>
        <w:rPr>
          <w:rFonts w:ascii="Calibri" w:eastAsia="Calibri" w:hAnsi="Calibri" w:cs="Calibri"/>
        </w:rPr>
      </w:pPr>
      <w:bookmarkStart w:id="17" w:name="bookmark=id.4i7ojhp" w:colFirst="0" w:colLast="0"/>
      <w:bookmarkEnd w:id="17"/>
    </w:p>
    <w:p w14:paraId="04995EA8" w14:textId="77777777" w:rsidR="00A52791" w:rsidRDefault="00FA4646">
      <w:pPr>
        <w:pStyle w:val="Heading1"/>
        <w:rPr>
          <w:rFonts w:ascii="Calibri" w:eastAsia="Calibri" w:hAnsi="Calibri" w:cs="Calibri"/>
        </w:rPr>
      </w:pPr>
      <w:r>
        <w:rPr>
          <w:rFonts w:ascii="Calibri" w:eastAsia="Calibri" w:hAnsi="Calibri" w:cs="Calibri"/>
        </w:rPr>
        <w:lastRenderedPageBreak/>
        <w:t>Resignations and ‘compromise agreements’</w:t>
      </w:r>
    </w:p>
    <w:p w14:paraId="0AD0F73A" w14:textId="77777777" w:rsidR="00A52791" w:rsidRDefault="00FA4646">
      <w:pPr>
        <w:numPr>
          <w:ilvl w:val="0"/>
          <w:numId w:val="27"/>
        </w:numPr>
        <w:pBdr>
          <w:top w:val="nil"/>
          <w:left w:val="nil"/>
          <w:bottom w:val="nil"/>
          <w:right w:val="nil"/>
          <w:between w:val="nil"/>
        </w:pBdr>
        <w:spacing w:after="0"/>
      </w:pPr>
      <w:r>
        <w:rPr>
          <w:rFonts w:ascii="Calibri" w:eastAsia="Calibri" w:hAnsi="Calibri" w:cs="Calibri"/>
          <w:color w:val="000000"/>
        </w:rPr>
        <w:t>The fact that a person tenders his or her resignation, or ceases to provide their services, must not prevent an allegation being followed up in accordance with these procedures.</w:t>
      </w:r>
    </w:p>
    <w:p w14:paraId="0DA91549" w14:textId="77777777" w:rsidR="00A52791" w:rsidRDefault="00FA4646">
      <w:pPr>
        <w:numPr>
          <w:ilvl w:val="0"/>
          <w:numId w:val="27"/>
        </w:numPr>
        <w:pBdr>
          <w:top w:val="nil"/>
          <w:left w:val="nil"/>
          <w:bottom w:val="nil"/>
          <w:right w:val="nil"/>
          <w:between w:val="nil"/>
        </w:pBdr>
        <w:spacing w:after="0"/>
      </w:pPr>
      <w:r>
        <w:rPr>
          <w:rFonts w:ascii="Calibri" w:eastAsia="Calibri" w:hAnsi="Calibri" w:cs="Calibri"/>
          <w:color w:val="000000"/>
        </w:rPr>
        <w:t>It is important that every effort is made to reach a conclusion in all cases of allegations bearing on the safety or welfare of children, including any in which the person concerned refuses to cooperate with the process.</w:t>
      </w:r>
    </w:p>
    <w:p w14:paraId="2AA24140" w14:textId="77777777" w:rsidR="00A52791" w:rsidRDefault="00FA4646">
      <w:pPr>
        <w:numPr>
          <w:ilvl w:val="0"/>
          <w:numId w:val="27"/>
        </w:numPr>
        <w:pBdr>
          <w:top w:val="nil"/>
          <w:left w:val="nil"/>
          <w:bottom w:val="nil"/>
          <w:right w:val="nil"/>
          <w:between w:val="nil"/>
        </w:pBdr>
        <w:spacing w:after="0"/>
      </w:pPr>
      <w:r>
        <w:rPr>
          <w:rFonts w:ascii="Calibri" w:eastAsia="Calibri" w:hAnsi="Calibri" w:cs="Calibri"/>
          <w:color w:val="000000"/>
        </w:rPr>
        <w:t>Wherever possible, the person should be given a full opportunity to answer the allegation and make representations about it.</w:t>
      </w:r>
    </w:p>
    <w:p w14:paraId="2DAE02C7" w14:textId="77777777" w:rsidR="00A52791" w:rsidRDefault="00FA4646">
      <w:pPr>
        <w:numPr>
          <w:ilvl w:val="0"/>
          <w:numId w:val="27"/>
        </w:numPr>
        <w:pBdr>
          <w:top w:val="nil"/>
          <w:left w:val="nil"/>
          <w:bottom w:val="nil"/>
          <w:right w:val="nil"/>
          <w:between w:val="nil"/>
        </w:pBdr>
        <w:spacing w:after="0"/>
      </w:pPr>
      <w:r>
        <w:rPr>
          <w:rFonts w:ascii="Calibri" w:eastAsia="Calibri" w:hAnsi="Calibri" w:cs="Calibri"/>
          <w:color w:val="000000"/>
        </w:rPr>
        <w:t>The process of recording the allegation and any supporting evidence, and reaching a judgement about whether it can be regarded as substantiated on the basis of all the information available, should continue even if representations cannot be given or the person does not cooperate. It may be difficult to reach a conclusion in those circumstances, and it may not be possible to apply any disciplinary sanctions if a person’s period of notice expires before the process is complete, but it is important to reach an</w:t>
      </w:r>
      <w:r>
        <w:rPr>
          <w:rFonts w:ascii="Calibri" w:eastAsia="Calibri" w:hAnsi="Calibri" w:cs="Calibri"/>
          <w:color w:val="000000"/>
        </w:rPr>
        <w:t>d record a conclusion wherever possible.</w:t>
      </w:r>
    </w:p>
    <w:p w14:paraId="07AD4D8F" w14:textId="77777777" w:rsidR="00A52791" w:rsidRDefault="00A52791">
      <w:pPr>
        <w:pStyle w:val="Heading1"/>
        <w:rPr>
          <w:rFonts w:ascii="Calibri" w:eastAsia="Calibri" w:hAnsi="Calibri" w:cs="Calibri"/>
        </w:rPr>
      </w:pPr>
      <w:bookmarkStart w:id="18" w:name="bookmark=id.2xcytpi" w:colFirst="0" w:colLast="0"/>
      <w:bookmarkEnd w:id="18"/>
    </w:p>
    <w:p w14:paraId="1E852272" w14:textId="77777777" w:rsidR="00A52791" w:rsidRDefault="00FA4646">
      <w:pPr>
        <w:pStyle w:val="Heading1"/>
        <w:rPr>
          <w:rFonts w:ascii="Calibri" w:eastAsia="Calibri" w:hAnsi="Calibri" w:cs="Calibri"/>
        </w:rPr>
      </w:pPr>
      <w:r>
        <w:rPr>
          <w:rFonts w:ascii="Calibri" w:eastAsia="Calibri" w:hAnsi="Calibri" w:cs="Calibri"/>
        </w:rPr>
        <w:t>Supporting those involved</w:t>
      </w:r>
    </w:p>
    <w:p w14:paraId="74872B6E" w14:textId="77777777" w:rsidR="00A52791" w:rsidRDefault="00A52791">
      <w:pPr>
        <w:pBdr>
          <w:top w:val="nil"/>
          <w:left w:val="nil"/>
          <w:bottom w:val="nil"/>
          <w:right w:val="nil"/>
          <w:between w:val="nil"/>
        </w:pBdr>
        <w:spacing w:after="0"/>
        <w:ind w:left="1480" w:hanging="482"/>
        <w:rPr>
          <w:rFonts w:ascii="Calibri" w:eastAsia="Calibri" w:hAnsi="Calibri" w:cs="Calibri"/>
          <w:color w:val="000000"/>
        </w:rPr>
      </w:pPr>
    </w:p>
    <w:p w14:paraId="009A07C3" w14:textId="77777777" w:rsidR="00A52791" w:rsidRDefault="00FA4646">
      <w:pPr>
        <w:pBdr>
          <w:top w:val="nil"/>
          <w:left w:val="nil"/>
          <w:bottom w:val="nil"/>
          <w:right w:val="nil"/>
          <w:between w:val="nil"/>
        </w:pBdr>
        <w:spacing w:after="0"/>
        <w:ind w:left="760" w:hanging="482"/>
        <w:rPr>
          <w:rFonts w:ascii="Calibri" w:eastAsia="Calibri" w:hAnsi="Calibri" w:cs="Calibri"/>
          <w:b/>
          <w:bCs/>
          <w:color w:val="000000"/>
        </w:rPr>
      </w:pPr>
      <w:r>
        <w:rPr>
          <w:rFonts w:ascii="Calibri" w:eastAsia="Calibri" w:hAnsi="Calibri" w:cs="Calibri"/>
          <w:b/>
          <w:bCs/>
          <w:color w:val="000000"/>
        </w:rPr>
        <w:t>Supporting the employee:</w:t>
      </w:r>
    </w:p>
    <w:p w14:paraId="30286D6D" w14:textId="77777777" w:rsidR="00A52791" w:rsidRDefault="00FA4646">
      <w:pPr>
        <w:numPr>
          <w:ilvl w:val="0"/>
          <w:numId w:val="23"/>
        </w:numPr>
        <w:pBdr>
          <w:top w:val="nil"/>
          <w:left w:val="nil"/>
          <w:bottom w:val="nil"/>
          <w:right w:val="nil"/>
          <w:between w:val="nil"/>
        </w:pBdr>
        <w:spacing w:after="0"/>
      </w:pPr>
      <w:r>
        <w:rPr>
          <w:rFonts w:ascii="Calibri" w:eastAsia="Calibri" w:hAnsi="Calibri" w:cs="Calibri"/>
          <w:color w:val="000000"/>
        </w:rPr>
        <w:t>The school has a duty of care to their employees. They should act to manage and minimise the stress inherent in the allegations and disciplinary process. Support for the individual is vital to fulfilling this duty.</w:t>
      </w:r>
    </w:p>
    <w:p w14:paraId="19FAC12C" w14:textId="77777777" w:rsidR="00A52791" w:rsidRDefault="00FA4646">
      <w:pPr>
        <w:numPr>
          <w:ilvl w:val="0"/>
          <w:numId w:val="23"/>
        </w:numPr>
        <w:pBdr>
          <w:top w:val="nil"/>
          <w:left w:val="nil"/>
          <w:bottom w:val="nil"/>
          <w:right w:val="nil"/>
          <w:between w:val="nil"/>
        </w:pBdr>
        <w:spacing w:after="0"/>
      </w:pPr>
      <w:r>
        <w:rPr>
          <w:rFonts w:ascii="Calibri" w:eastAsia="Calibri" w:hAnsi="Calibri" w:cs="Calibri"/>
          <w:color w:val="000000"/>
        </w:rPr>
        <w:t>Individuals should be informed of concerns or allegations as soon as possible and given an explanation of the likely course of action, unless there is an objection by the LA children’s social care services or the police.</w:t>
      </w:r>
    </w:p>
    <w:p w14:paraId="43D17A68" w14:textId="77777777" w:rsidR="00A52791" w:rsidRDefault="00FA4646">
      <w:pPr>
        <w:numPr>
          <w:ilvl w:val="0"/>
          <w:numId w:val="23"/>
        </w:numPr>
        <w:pBdr>
          <w:top w:val="nil"/>
          <w:left w:val="nil"/>
          <w:bottom w:val="nil"/>
          <w:right w:val="nil"/>
          <w:between w:val="nil"/>
        </w:pBdr>
        <w:spacing w:after="0"/>
      </w:pPr>
      <w:r>
        <w:rPr>
          <w:rFonts w:ascii="Calibri" w:eastAsia="Calibri" w:hAnsi="Calibri" w:cs="Calibri"/>
          <w:color w:val="000000"/>
        </w:rPr>
        <w:t>The individual should be advised to contact their trade union representative, if they have one, or a colleague for support. They could also be given access to welfare counselling or medical advice.</w:t>
      </w:r>
    </w:p>
    <w:p w14:paraId="5651B990" w14:textId="77777777" w:rsidR="00A52791" w:rsidRDefault="00FA4646">
      <w:pPr>
        <w:numPr>
          <w:ilvl w:val="0"/>
          <w:numId w:val="23"/>
        </w:numPr>
        <w:pBdr>
          <w:top w:val="nil"/>
          <w:left w:val="nil"/>
          <w:bottom w:val="nil"/>
          <w:right w:val="nil"/>
          <w:between w:val="nil"/>
        </w:pBdr>
        <w:spacing w:after="0"/>
      </w:pPr>
      <w:r>
        <w:rPr>
          <w:rFonts w:ascii="Calibri" w:eastAsia="Calibri" w:hAnsi="Calibri" w:cs="Calibri"/>
          <w:color w:val="000000"/>
        </w:rPr>
        <w:t>The school should appoint a named representative to keep the person who is the subject of the allegation informed of the progress of the case and consider what other support is appropriate for the individual; this may include occupational health.</w:t>
      </w:r>
    </w:p>
    <w:p w14:paraId="1848C04D" w14:textId="77777777" w:rsidR="00A52791" w:rsidRDefault="00FA4646">
      <w:pPr>
        <w:numPr>
          <w:ilvl w:val="0"/>
          <w:numId w:val="23"/>
        </w:numPr>
        <w:pBdr>
          <w:top w:val="nil"/>
          <w:left w:val="nil"/>
          <w:bottom w:val="nil"/>
          <w:right w:val="nil"/>
          <w:between w:val="nil"/>
        </w:pBdr>
        <w:spacing w:after="0"/>
      </w:pPr>
      <w:r>
        <w:rPr>
          <w:rFonts w:ascii="Calibri" w:eastAsia="Calibri" w:hAnsi="Calibri" w:cs="Calibri"/>
          <w:color w:val="000000"/>
        </w:rPr>
        <w:t>Particular care needs to be taken when employees are suspended to ensure that they are kept informed of both the progress of their case and current work-related issues.</w:t>
      </w:r>
    </w:p>
    <w:p w14:paraId="3A060E88" w14:textId="77777777" w:rsidR="00A52791" w:rsidRDefault="00FA4646">
      <w:pPr>
        <w:numPr>
          <w:ilvl w:val="0"/>
          <w:numId w:val="23"/>
        </w:numPr>
        <w:pBdr>
          <w:top w:val="nil"/>
          <w:left w:val="nil"/>
          <w:bottom w:val="nil"/>
          <w:right w:val="nil"/>
          <w:between w:val="nil"/>
        </w:pBdr>
        <w:spacing w:after="0"/>
      </w:pPr>
      <w:r>
        <w:rPr>
          <w:rFonts w:ascii="Calibri" w:eastAsia="Calibri" w:hAnsi="Calibri" w:cs="Calibri"/>
          <w:color w:val="000000"/>
        </w:rPr>
        <w:t>Social contact with colleagues and friends must not be prevented unless there is evidence to suggest that such contact is likely to be prejudicial to the gathering and presentation of evidence.</w:t>
      </w:r>
    </w:p>
    <w:p w14:paraId="156858F7" w14:textId="77777777" w:rsidR="00A52791" w:rsidRDefault="00A52791">
      <w:pPr>
        <w:pBdr>
          <w:top w:val="nil"/>
          <w:left w:val="nil"/>
          <w:bottom w:val="nil"/>
          <w:right w:val="nil"/>
          <w:between w:val="nil"/>
        </w:pBdr>
        <w:spacing w:after="0"/>
        <w:ind w:left="1480" w:hanging="482"/>
        <w:rPr>
          <w:rFonts w:ascii="Calibri" w:eastAsia="Calibri" w:hAnsi="Calibri" w:cs="Calibri"/>
          <w:color w:val="000000"/>
        </w:rPr>
      </w:pPr>
    </w:p>
    <w:p w14:paraId="5F29C23D" w14:textId="77777777" w:rsidR="00A52791" w:rsidRDefault="00FA4646">
      <w:pPr>
        <w:pBdr>
          <w:top w:val="nil"/>
          <w:left w:val="nil"/>
          <w:bottom w:val="nil"/>
          <w:right w:val="nil"/>
          <w:between w:val="nil"/>
        </w:pBdr>
        <w:spacing w:after="0"/>
        <w:ind w:left="760" w:hanging="482"/>
        <w:rPr>
          <w:rFonts w:ascii="Calibri" w:eastAsia="Calibri" w:hAnsi="Calibri" w:cs="Calibri"/>
          <w:b/>
          <w:bCs/>
          <w:color w:val="000000"/>
        </w:rPr>
      </w:pPr>
      <w:r>
        <w:rPr>
          <w:rFonts w:ascii="Calibri" w:eastAsia="Calibri" w:hAnsi="Calibri" w:cs="Calibri"/>
          <w:b/>
          <w:bCs/>
          <w:color w:val="000000"/>
        </w:rPr>
        <w:t>Supporting the parents:</w:t>
      </w:r>
    </w:p>
    <w:p w14:paraId="600D7513" w14:textId="77777777" w:rsidR="00A52791" w:rsidRDefault="00FA4646">
      <w:pPr>
        <w:numPr>
          <w:ilvl w:val="0"/>
          <w:numId w:val="25"/>
        </w:numPr>
        <w:pBdr>
          <w:top w:val="nil"/>
          <w:left w:val="nil"/>
          <w:bottom w:val="nil"/>
          <w:right w:val="nil"/>
          <w:between w:val="nil"/>
        </w:pBdr>
        <w:spacing w:after="0"/>
      </w:pPr>
      <w:r>
        <w:rPr>
          <w:rFonts w:ascii="Calibri" w:eastAsia="Calibri" w:hAnsi="Calibri" w:cs="Calibri"/>
          <w:color w:val="000000"/>
        </w:rPr>
        <w:t>Parents or carers of a child or children involved should be told about the allegation as soon as possible if they do not already know of it; however, where a strategy discussion is required, or the police or LA children’s social care services need to be involved, the Headteacher should not do so until those agencies have been consulted and have agreed what information can be disclosed to the parents.</w:t>
      </w:r>
    </w:p>
    <w:p w14:paraId="7F514EB6" w14:textId="77777777" w:rsidR="00A52791" w:rsidRDefault="00FA4646">
      <w:pPr>
        <w:numPr>
          <w:ilvl w:val="0"/>
          <w:numId w:val="25"/>
        </w:numPr>
        <w:pBdr>
          <w:top w:val="nil"/>
          <w:left w:val="nil"/>
          <w:bottom w:val="nil"/>
          <w:right w:val="nil"/>
          <w:between w:val="nil"/>
        </w:pBdr>
        <w:spacing w:after="0"/>
      </w:pPr>
      <w:r>
        <w:rPr>
          <w:rFonts w:ascii="Calibri" w:eastAsia="Calibri" w:hAnsi="Calibri" w:cs="Calibri"/>
          <w:color w:val="000000"/>
        </w:rPr>
        <w:t>They should also be kept informed about the progress of the case, and told the outcome where there is not a criminal prosecution, including the outcome of any disciplinary process.</w:t>
      </w:r>
    </w:p>
    <w:p w14:paraId="6D45A323" w14:textId="77777777" w:rsidR="00A52791" w:rsidRDefault="00FA4646">
      <w:pPr>
        <w:numPr>
          <w:ilvl w:val="0"/>
          <w:numId w:val="25"/>
        </w:numPr>
        <w:pBdr>
          <w:top w:val="nil"/>
          <w:left w:val="nil"/>
          <w:bottom w:val="nil"/>
          <w:right w:val="nil"/>
          <w:between w:val="nil"/>
        </w:pBdr>
        <w:spacing w:after="0"/>
      </w:pPr>
      <w:r>
        <w:rPr>
          <w:rFonts w:ascii="Calibri" w:eastAsia="Calibri" w:hAnsi="Calibri" w:cs="Calibri"/>
          <w:color w:val="000000"/>
        </w:rPr>
        <w:lastRenderedPageBreak/>
        <w:t>The deliberations of a disciplinary hearing, and the information taken into account in reaching a decision, cannot normally be disclosed, but the parents or carers of the child should be told the outcome in confidence.</w:t>
      </w:r>
    </w:p>
    <w:p w14:paraId="23905BD8" w14:textId="77777777" w:rsidR="00A52791" w:rsidRDefault="00FA4646">
      <w:pPr>
        <w:numPr>
          <w:ilvl w:val="0"/>
          <w:numId w:val="25"/>
        </w:numPr>
        <w:pBdr>
          <w:top w:val="nil"/>
          <w:left w:val="nil"/>
          <w:bottom w:val="nil"/>
          <w:right w:val="nil"/>
          <w:between w:val="nil"/>
        </w:pBdr>
        <w:spacing w:after="0"/>
      </w:pPr>
      <w:r>
        <w:rPr>
          <w:rFonts w:ascii="Calibri" w:eastAsia="Calibri" w:hAnsi="Calibri" w:cs="Calibri"/>
          <w:color w:val="000000"/>
        </w:rPr>
        <w:t>In deciding what information to disclose, careful consideration should be given to the provisions of the Data Protection Act 1998, the General Data Protection Regulations, the law of confidence and, where relevant, the Human Rights Act 1998.</w:t>
      </w:r>
    </w:p>
    <w:p w14:paraId="7420371F" w14:textId="77777777" w:rsidR="00A52791" w:rsidRDefault="00A52791">
      <w:pPr>
        <w:pBdr>
          <w:top w:val="nil"/>
          <w:left w:val="nil"/>
          <w:bottom w:val="nil"/>
          <w:right w:val="nil"/>
          <w:between w:val="nil"/>
        </w:pBdr>
        <w:spacing w:after="0"/>
        <w:ind w:left="1480" w:hanging="482"/>
        <w:rPr>
          <w:rFonts w:ascii="Calibri" w:eastAsia="Calibri" w:hAnsi="Calibri" w:cs="Calibri"/>
          <w:color w:val="000000"/>
        </w:rPr>
      </w:pPr>
    </w:p>
    <w:p w14:paraId="12EF8F4F" w14:textId="77777777" w:rsidR="00A52791" w:rsidRDefault="00FA4646">
      <w:pPr>
        <w:pStyle w:val="Heading1"/>
        <w:rPr>
          <w:rFonts w:ascii="Calibri" w:eastAsia="Calibri" w:hAnsi="Calibri" w:cs="Calibri"/>
        </w:rPr>
      </w:pPr>
      <w:bookmarkStart w:id="19" w:name="bookmark=id.1ci93xb" w:colFirst="0" w:colLast="0"/>
      <w:bookmarkEnd w:id="19"/>
      <w:r>
        <w:rPr>
          <w:rFonts w:ascii="Calibri" w:eastAsia="Calibri" w:hAnsi="Calibri" w:cs="Calibri"/>
        </w:rPr>
        <w:t>7. Monitoring &amp; Review</w:t>
      </w:r>
    </w:p>
    <w:p w14:paraId="0B5984AC" w14:textId="77777777" w:rsidR="00A52791" w:rsidRDefault="00FA4646">
      <w:pPr>
        <w:pBdr>
          <w:top w:val="nil"/>
          <w:left w:val="nil"/>
          <w:bottom w:val="nil"/>
          <w:right w:val="nil"/>
          <w:between w:val="nil"/>
        </w:pBdr>
        <w:spacing w:after="0"/>
        <w:ind w:left="760" w:hanging="482"/>
        <w:rPr>
          <w:rFonts w:ascii="Calibri" w:eastAsia="Calibri" w:hAnsi="Calibri" w:cs="Calibri"/>
          <w:b/>
          <w:bCs/>
          <w:color w:val="4472C4"/>
        </w:rPr>
      </w:pPr>
      <w:r>
        <w:rPr>
          <w:rFonts w:ascii="Calibri" w:eastAsia="Calibri" w:hAnsi="Calibri" w:cs="Calibri"/>
          <w:color w:val="000000"/>
        </w:rPr>
        <w:t>This policy is reviewed annually by the Headteacher and the chair of governors.</w:t>
      </w:r>
      <w:r>
        <w:rPr>
          <w:rFonts w:ascii="Calibri" w:eastAsia="Calibri" w:hAnsi="Calibri" w:cs="Calibri"/>
          <w:b/>
          <w:bCs/>
          <w:color w:val="4472C4"/>
        </w:rPr>
        <w:t xml:space="preserve"> </w:t>
      </w:r>
    </w:p>
    <w:p w14:paraId="04436C17" w14:textId="77777777" w:rsidR="00A52791" w:rsidRDefault="00A52791">
      <w:pPr>
        <w:pStyle w:val="Heading1"/>
        <w:rPr>
          <w:rFonts w:ascii="Calibri" w:eastAsia="Calibri" w:hAnsi="Calibri" w:cs="Calibri"/>
        </w:rPr>
      </w:pPr>
    </w:p>
    <w:p w14:paraId="29966B46" w14:textId="77777777" w:rsidR="00A52791" w:rsidRDefault="00FA4646">
      <w:pPr>
        <w:pStyle w:val="Heading1"/>
        <w:rPr>
          <w:rFonts w:ascii="Calibri" w:eastAsia="Calibri" w:hAnsi="Calibri" w:cs="Calibri"/>
        </w:rPr>
      </w:pPr>
      <w:r>
        <w:rPr>
          <w:rFonts w:ascii="Calibri" w:eastAsia="Calibri" w:hAnsi="Calibri" w:cs="Calibri"/>
        </w:rPr>
        <w:t>8. Distribution</w:t>
      </w:r>
    </w:p>
    <w:p w14:paraId="0A9E29C2" w14:textId="77777777" w:rsidR="00A52791" w:rsidRDefault="00FA4646">
      <w:pPr>
        <w:spacing w:after="0"/>
        <w:rPr>
          <w:rFonts w:ascii="Calibri" w:eastAsia="Calibri" w:hAnsi="Calibri" w:cs="Calibri"/>
        </w:rPr>
      </w:pPr>
      <w:r>
        <w:rPr>
          <w:rFonts w:ascii="Calibri" w:eastAsia="Calibri" w:hAnsi="Calibri" w:cs="Calibri"/>
        </w:rPr>
        <w:t>This policy will be available on the school website and from the School Business Manager.</w:t>
      </w:r>
    </w:p>
    <w:p w14:paraId="70B4BC55" w14:textId="77777777" w:rsidR="00A52791" w:rsidRDefault="00A52791">
      <w:pPr>
        <w:spacing w:after="0"/>
        <w:rPr>
          <w:rFonts w:ascii="Calibri" w:eastAsia="Calibri" w:hAnsi="Calibri" w:cs="Calibri"/>
          <w:b/>
          <w:bCs/>
        </w:rPr>
      </w:pPr>
    </w:p>
    <w:p w14:paraId="60AA064F" w14:textId="77777777" w:rsidR="00A52791" w:rsidRDefault="00FA4646">
      <w:pPr>
        <w:spacing w:after="0"/>
        <w:rPr>
          <w:rFonts w:ascii="Calibri" w:eastAsia="Calibri" w:hAnsi="Calibri" w:cs="Calibri"/>
          <w:b/>
          <w:bCs/>
        </w:rPr>
      </w:pPr>
      <w:r>
        <w:rPr>
          <w:rFonts w:ascii="Calibri" w:eastAsia="Calibri" w:hAnsi="Calibri" w:cs="Calibri"/>
          <w:b/>
          <w:bCs/>
        </w:rPr>
        <w:t>9. Contacts</w:t>
      </w:r>
    </w:p>
    <w:p w14:paraId="75C0E13C" w14:textId="77777777" w:rsidR="00A52791" w:rsidRDefault="00FA4646">
      <w:pPr>
        <w:spacing w:after="0"/>
        <w:rPr>
          <w:rFonts w:ascii="Calibri" w:eastAsia="Calibri" w:hAnsi="Calibri" w:cs="Calibri"/>
        </w:rPr>
      </w:pPr>
      <w:r>
        <w:rPr>
          <w:rFonts w:ascii="Calibri" w:eastAsia="Calibri" w:hAnsi="Calibri" w:cs="Calibri"/>
        </w:rPr>
        <w:t>Please contact a member of the Governing body or the Headteacher if you require support or guidance on this policy.</w:t>
      </w:r>
    </w:p>
    <w:p w14:paraId="038DA127" w14:textId="77777777" w:rsidR="00A52791" w:rsidRDefault="00A52791">
      <w:pPr>
        <w:spacing w:after="0"/>
        <w:rPr>
          <w:rFonts w:ascii="Calibri" w:eastAsia="Calibri" w:hAnsi="Calibri" w:cs="Calibri"/>
          <w:b/>
          <w:bCs/>
        </w:rPr>
      </w:pPr>
    </w:p>
    <w:p w14:paraId="6B6C0D70" w14:textId="77777777" w:rsidR="00A52791" w:rsidRDefault="00FA4646">
      <w:pPr>
        <w:spacing w:after="0"/>
        <w:rPr>
          <w:rFonts w:ascii="Calibri" w:eastAsia="Calibri" w:hAnsi="Calibri" w:cs="Calibri"/>
          <w:b/>
          <w:bCs/>
        </w:rPr>
      </w:pPr>
      <w:r>
        <w:rPr>
          <w:rFonts w:ascii="Calibri" w:eastAsia="Calibri" w:hAnsi="Calibri" w:cs="Calibri"/>
          <w:b/>
          <w:bCs/>
        </w:rPr>
        <w:t>10. Cross Referencing</w:t>
      </w:r>
    </w:p>
    <w:p w14:paraId="2B4C6B57" w14:textId="77777777" w:rsidR="00A52791" w:rsidRDefault="00FA4646">
      <w:pPr>
        <w:spacing w:after="0"/>
        <w:rPr>
          <w:rFonts w:ascii="Calibri" w:eastAsia="Calibri" w:hAnsi="Calibri" w:cs="Calibri"/>
          <w:i/>
          <w:iCs/>
        </w:rPr>
      </w:pPr>
      <w:r>
        <w:rPr>
          <w:rFonts w:ascii="Calibri" w:eastAsia="Calibri" w:hAnsi="Calibri" w:cs="Calibri"/>
          <w:i/>
          <w:iCs/>
        </w:rPr>
        <w:t>Behaviour Policy</w:t>
      </w:r>
    </w:p>
    <w:p w14:paraId="2DBEA094" w14:textId="77777777" w:rsidR="00A52791" w:rsidRDefault="00FA4646">
      <w:pPr>
        <w:spacing w:after="0"/>
        <w:rPr>
          <w:rFonts w:ascii="Calibri" w:eastAsia="Calibri" w:hAnsi="Calibri" w:cs="Calibri"/>
          <w:i/>
          <w:iCs/>
        </w:rPr>
      </w:pPr>
      <w:r>
        <w:rPr>
          <w:rFonts w:ascii="Calibri" w:eastAsia="Calibri" w:hAnsi="Calibri" w:cs="Calibri"/>
          <w:i/>
          <w:iCs/>
        </w:rPr>
        <w:t>Disciplinary Policy</w:t>
      </w:r>
    </w:p>
    <w:p w14:paraId="05231B8C" w14:textId="77777777" w:rsidR="00A52791" w:rsidRDefault="00A52791">
      <w:pPr>
        <w:spacing w:after="0"/>
        <w:rPr>
          <w:rFonts w:ascii="Calibri" w:eastAsia="Calibri" w:hAnsi="Calibri" w:cs="Calibri"/>
          <w:b/>
          <w:bCs/>
        </w:rPr>
      </w:pPr>
    </w:p>
    <w:p w14:paraId="2EE46BCE" w14:textId="77777777" w:rsidR="00A52791" w:rsidRDefault="00FA4646">
      <w:pPr>
        <w:spacing w:after="0"/>
        <w:rPr>
          <w:rFonts w:ascii="Calibri" w:eastAsia="Calibri" w:hAnsi="Calibri" w:cs="Calibri"/>
          <w:b/>
          <w:bCs/>
        </w:rPr>
      </w:pPr>
      <w:r>
        <w:rPr>
          <w:rFonts w:ascii="Calibri" w:eastAsia="Calibri" w:hAnsi="Calibri" w:cs="Calibri"/>
          <w:b/>
          <w:bCs/>
        </w:rPr>
        <w:t>11. Appendices</w:t>
      </w:r>
    </w:p>
    <w:p w14:paraId="0C087C2E" w14:textId="77777777" w:rsidR="00A52791" w:rsidRDefault="00FA4646">
      <w:pPr>
        <w:spacing w:before="120" w:after="0"/>
        <w:jc w:val="both"/>
        <w:rPr>
          <w:rFonts w:ascii="Calibri" w:eastAsia="Calibri" w:hAnsi="Calibri" w:cs="Calibri"/>
        </w:rPr>
      </w:pPr>
      <w:r>
        <w:rPr>
          <w:rFonts w:ascii="Calibri" w:eastAsia="Calibri" w:hAnsi="Calibri" w:cs="Calibri"/>
        </w:rPr>
        <w:t xml:space="preserve">Appendix 1. </w:t>
      </w:r>
      <w:hyperlink w:anchor="bookmark=id.3whwml4">
        <w:r>
          <w:rPr>
            <w:rFonts w:ascii="Calibri" w:eastAsia="Calibri" w:hAnsi="Calibri" w:cs="Calibri"/>
            <w:color w:val="000000"/>
          </w:rPr>
          <w:t>Definitions</w:t>
        </w:r>
      </w:hyperlink>
      <w:r>
        <w:rPr>
          <w:rFonts w:ascii="Calibri" w:eastAsia="Calibri" w:hAnsi="Calibri" w:cs="Calibri"/>
        </w:rPr>
        <w:t xml:space="preserve"> </w:t>
      </w:r>
    </w:p>
    <w:p w14:paraId="3C90A8FC" w14:textId="77777777" w:rsidR="00A52791" w:rsidRDefault="00FA4646">
      <w:pPr>
        <w:spacing w:after="0"/>
        <w:rPr>
          <w:rFonts w:ascii="Calibri" w:eastAsia="Calibri" w:hAnsi="Calibri" w:cs="Calibri"/>
        </w:rPr>
      </w:pPr>
      <w:r>
        <w:rPr>
          <w:rFonts w:ascii="Calibri" w:eastAsia="Calibri" w:hAnsi="Calibri" w:cs="Calibri"/>
        </w:rPr>
        <w:t xml:space="preserve">Appendix 2. </w:t>
      </w:r>
      <w:hyperlink w:anchor="bookmark=id.2bn6wsx">
        <w:r>
          <w:rPr>
            <w:rFonts w:ascii="Calibri" w:eastAsia="Calibri" w:hAnsi="Calibri" w:cs="Calibri"/>
            <w:color w:val="000000"/>
          </w:rPr>
          <w:t>Information guide for employees facing allegations</w:t>
        </w:r>
      </w:hyperlink>
    </w:p>
    <w:p w14:paraId="14AF8ED6" w14:textId="77777777" w:rsidR="00A52791" w:rsidRDefault="00FA4646">
      <w:pPr>
        <w:spacing w:after="0"/>
        <w:jc w:val="both"/>
        <w:rPr>
          <w:rFonts w:ascii="Calibri" w:eastAsia="Calibri" w:hAnsi="Calibri" w:cs="Calibri"/>
        </w:rPr>
      </w:pPr>
      <w:r>
        <w:rPr>
          <w:rFonts w:ascii="Calibri" w:eastAsia="Calibri" w:hAnsi="Calibri" w:cs="Calibri"/>
        </w:rPr>
        <w:t>Appendix 3. Allegations Management Flowcharts</w:t>
      </w:r>
    </w:p>
    <w:p w14:paraId="2E075F91" w14:textId="77777777" w:rsidR="00A52791" w:rsidRDefault="00A52791">
      <w:pPr>
        <w:spacing w:after="0"/>
        <w:jc w:val="both"/>
        <w:rPr>
          <w:rFonts w:ascii="Calibri" w:eastAsia="Calibri" w:hAnsi="Calibri" w:cs="Calibri"/>
          <w:b/>
          <w:bCs/>
        </w:rPr>
      </w:pPr>
      <w:bookmarkStart w:id="20" w:name="bookmark=id.3whwml4" w:colFirst="0" w:colLast="0"/>
      <w:bookmarkEnd w:id="20"/>
    </w:p>
    <w:p w14:paraId="6BE9FD83" w14:textId="77777777" w:rsidR="00A52791" w:rsidRDefault="00A52791">
      <w:pPr>
        <w:spacing w:after="0"/>
        <w:jc w:val="both"/>
        <w:rPr>
          <w:rFonts w:ascii="Calibri" w:eastAsia="Calibri" w:hAnsi="Calibri" w:cs="Calibri"/>
          <w:b/>
          <w:bCs/>
        </w:rPr>
      </w:pPr>
    </w:p>
    <w:p w14:paraId="0AAF8181" w14:textId="77777777" w:rsidR="00A52791" w:rsidRDefault="00A52791">
      <w:pPr>
        <w:spacing w:after="0"/>
        <w:jc w:val="both"/>
        <w:rPr>
          <w:rFonts w:ascii="Calibri" w:eastAsia="Calibri" w:hAnsi="Calibri" w:cs="Calibri"/>
          <w:b/>
          <w:bCs/>
        </w:rPr>
      </w:pPr>
    </w:p>
    <w:p w14:paraId="0A07EF88" w14:textId="77777777" w:rsidR="00A52791" w:rsidRDefault="00A52791">
      <w:pPr>
        <w:spacing w:after="0"/>
        <w:jc w:val="both"/>
        <w:rPr>
          <w:rFonts w:ascii="Calibri" w:eastAsia="Calibri" w:hAnsi="Calibri" w:cs="Calibri"/>
          <w:b/>
          <w:bCs/>
        </w:rPr>
      </w:pPr>
    </w:p>
    <w:p w14:paraId="6D7CFAB0" w14:textId="77777777" w:rsidR="00A52791" w:rsidRDefault="00A52791">
      <w:pPr>
        <w:spacing w:after="0"/>
        <w:jc w:val="both"/>
        <w:rPr>
          <w:rFonts w:ascii="Calibri" w:eastAsia="Calibri" w:hAnsi="Calibri" w:cs="Calibri"/>
          <w:b/>
          <w:bCs/>
        </w:rPr>
      </w:pPr>
    </w:p>
    <w:p w14:paraId="6EAA1A4F" w14:textId="77777777" w:rsidR="00A52791" w:rsidRDefault="00A52791">
      <w:pPr>
        <w:spacing w:after="0"/>
        <w:jc w:val="both"/>
        <w:rPr>
          <w:rFonts w:ascii="Calibri" w:eastAsia="Calibri" w:hAnsi="Calibri" w:cs="Calibri"/>
          <w:b/>
          <w:bCs/>
        </w:rPr>
      </w:pPr>
    </w:p>
    <w:p w14:paraId="0EC049F4" w14:textId="77777777" w:rsidR="00A52791" w:rsidRDefault="00A52791">
      <w:pPr>
        <w:spacing w:after="0"/>
        <w:jc w:val="both"/>
        <w:rPr>
          <w:rFonts w:ascii="Calibri" w:eastAsia="Calibri" w:hAnsi="Calibri" w:cs="Calibri"/>
          <w:b/>
          <w:bCs/>
        </w:rPr>
      </w:pPr>
    </w:p>
    <w:p w14:paraId="01E1D5DC" w14:textId="77777777" w:rsidR="00A52791" w:rsidRDefault="00A52791">
      <w:pPr>
        <w:spacing w:after="0"/>
        <w:jc w:val="both"/>
        <w:rPr>
          <w:rFonts w:ascii="Calibri" w:eastAsia="Calibri" w:hAnsi="Calibri" w:cs="Calibri"/>
          <w:b/>
          <w:bCs/>
        </w:rPr>
      </w:pPr>
    </w:p>
    <w:p w14:paraId="4FD5FF96" w14:textId="77777777" w:rsidR="00A52791" w:rsidRDefault="00A52791">
      <w:pPr>
        <w:spacing w:after="0"/>
        <w:jc w:val="both"/>
        <w:rPr>
          <w:rFonts w:ascii="Calibri" w:eastAsia="Calibri" w:hAnsi="Calibri" w:cs="Calibri"/>
          <w:b/>
          <w:bCs/>
        </w:rPr>
      </w:pPr>
    </w:p>
    <w:p w14:paraId="5FBAECD8" w14:textId="77777777" w:rsidR="00A52791" w:rsidRDefault="00A52791">
      <w:pPr>
        <w:spacing w:after="0"/>
        <w:jc w:val="both"/>
        <w:rPr>
          <w:rFonts w:ascii="Calibri" w:eastAsia="Calibri" w:hAnsi="Calibri" w:cs="Calibri"/>
          <w:b/>
          <w:bCs/>
        </w:rPr>
      </w:pPr>
    </w:p>
    <w:p w14:paraId="211CF2A9" w14:textId="77777777" w:rsidR="00A52791" w:rsidRDefault="00A52791">
      <w:pPr>
        <w:spacing w:after="0"/>
        <w:jc w:val="both"/>
        <w:rPr>
          <w:rFonts w:ascii="Calibri" w:eastAsia="Calibri" w:hAnsi="Calibri" w:cs="Calibri"/>
          <w:b/>
          <w:bCs/>
        </w:rPr>
      </w:pPr>
    </w:p>
    <w:p w14:paraId="6E960F37" w14:textId="77777777" w:rsidR="00A52791" w:rsidRDefault="00A52791">
      <w:pPr>
        <w:spacing w:after="0"/>
        <w:jc w:val="both"/>
        <w:rPr>
          <w:rFonts w:ascii="Calibri" w:eastAsia="Calibri" w:hAnsi="Calibri" w:cs="Calibri"/>
          <w:b/>
          <w:bCs/>
        </w:rPr>
      </w:pPr>
    </w:p>
    <w:p w14:paraId="0DD2984F" w14:textId="77777777" w:rsidR="00A52791" w:rsidRDefault="00A52791">
      <w:pPr>
        <w:spacing w:after="0"/>
        <w:jc w:val="both"/>
        <w:rPr>
          <w:rFonts w:ascii="Calibri" w:eastAsia="Calibri" w:hAnsi="Calibri" w:cs="Calibri"/>
          <w:b/>
          <w:bCs/>
        </w:rPr>
      </w:pPr>
    </w:p>
    <w:p w14:paraId="6329D4C1" w14:textId="77777777" w:rsidR="00A52791" w:rsidRDefault="00A52791">
      <w:pPr>
        <w:spacing w:after="0"/>
        <w:jc w:val="both"/>
        <w:rPr>
          <w:rFonts w:ascii="Calibri" w:eastAsia="Calibri" w:hAnsi="Calibri" w:cs="Calibri"/>
          <w:b/>
          <w:bCs/>
        </w:rPr>
      </w:pPr>
    </w:p>
    <w:p w14:paraId="56D3E9F2" w14:textId="77777777" w:rsidR="00A52791" w:rsidRDefault="00A52791">
      <w:pPr>
        <w:spacing w:after="0"/>
        <w:jc w:val="both"/>
        <w:rPr>
          <w:rFonts w:ascii="Calibri" w:eastAsia="Calibri" w:hAnsi="Calibri" w:cs="Calibri"/>
          <w:b/>
          <w:bCs/>
        </w:rPr>
      </w:pPr>
    </w:p>
    <w:p w14:paraId="1AC2D018" w14:textId="77777777" w:rsidR="00A52791" w:rsidRDefault="00A52791">
      <w:pPr>
        <w:spacing w:after="0"/>
        <w:jc w:val="both"/>
        <w:rPr>
          <w:rFonts w:ascii="Calibri" w:eastAsia="Calibri" w:hAnsi="Calibri" w:cs="Calibri"/>
          <w:b/>
          <w:bCs/>
        </w:rPr>
      </w:pPr>
    </w:p>
    <w:p w14:paraId="3EB5E0C4" w14:textId="77777777" w:rsidR="00A52791" w:rsidRDefault="00A52791">
      <w:pPr>
        <w:spacing w:after="0"/>
        <w:jc w:val="both"/>
        <w:rPr>
          <w:rFonts w:ascii="Calibri" w:eastAsia="Calibri" w:hAnsi="Calibri" w:cs="Calibri"/>
          <w:b/>
          <w:bCs/>
        </w:rPr>
      </w:pPr>
    </w:p>
    <w:p w14:paraId="627C93F2" w14:textId="77777777" w:rsidR="00A52791" w:rsidRDefault="00A52791">
      <w:pPr>
        <w:spacing w:after="0"/>
        <w:jc w:val="both"/>
        <w:rPr>
          <w:rFonts w:ascii="Calibri" w:eastAsia="Calibri" w:hAnsi="Calibri" w:cs="Calibri"/>
          <w:b/>
          <w:bCs/>
        </w:rPr>
      </w:pPr>
    </w:p>
    <w:p w14:paraId="60449576" w14:textId="77777777" w:rsidR="00A52791" w:rsidRDefault="00A52791">
      <w:pPr>
        <w:spacing w:after="0"/>
        <w:jc w:val="both"/>
        <w:rPr>
          <w:rFonts w:ascii="Calibri" w:eastAsia="Calibri" w:hAnsi="Calibri" w:cs="Calibri"/>
          <w:b/>
          <w:bCs/>
        </w:rPr>
      </w:pPr>
    </w:p>
    <w:p w14:paraId="4226B4F2" w14:textId="77777777" w:rsidR="00A52791" w:rsidRDefault="00A52791">
      <w:pPr>
        <w:spacing w:after="0"/>
        <w:jc w:val="both"/>
        <w:rPr>
          <w:rFonts w:ascii="Calibri" w:eastAsia="Calibri" w:hAnsi="Calibri" w:cs="Calibri"/>
          <w:b/>
          <w:bCs/>
        </w:rPr>
      </w:pPr>
    </w:p>
    <w:p w14:paraId="61F88306" w14:textId="77777777" w:rsidR="00A52791" w:rsidRDefault="00A52791">
      <w:pPr>
        <w:spacing w:after="0"/>
        <w:jc w:val="both"/>
        <w:rPr>
          <w:rFonts w:ascii="Calibri" w:eastAsia="Calibri" w:hAnsi="Calibri" w:cs="Calibri"/>
          <w:b/>
          <w:bCs/>
        </w:rPr>
      </w:pPr>
    </w:p>
    <w:p w14:paraId="15C77897" w14:textId="77777777" w:rsidR="00A52791" w:rsidRDefault="00A52791">
      <w:pPr>
        <w:spacing w:after="0"/>
        <w:jc w:val="both"/>
        <w:rPr>
          <w:rFonts w:ascii="Calibri" w:eastAsia="Calibri" w:hAnsi="Calibri" w:cs="Calibri"/>
          <w:b/>
          <w:bCs/>
        </w:rPr>
      </w:pPr>
    </w:p>
    <w:p w14:paraId="2069F28D" w14:textId="77777777" w:rsidR="00A52791" w:rsidRDefault="00A52791">
      <w:pPr>
        <w:spacing w:after="0"/>
        <w:jc w:val="both"/>
        <w:rPr>
          <w:rFonts w:ascii="Calibri" w:eastAsia="Calibri" w:hAnsi="Calibri" w:cs="Calibri"/>
          <w:b/>
          <w:bCs/>
        </w:rPr>
      </w:pPr>
    </w:p>
    <w:p w14:paraId="1B8ADFD2" w14:textId="77777777" w:rsidR="00A52791" w:rsidRDefault="00A52791">
      <w:pPr>
        <w:spacing w:after="0"/>
        <w:jc w:val="both"/>
        <w:rPr>
          <w:rFonts w:ascii="Calibri" w:eastAsia="Calibri" w:hAnsi="Calibri" w:cs="Calibri"/>
          <w:b/>
          <w:bCs/>
        </w:rPr>
      </w:pPr>
    </w:p>
    <w:p w14:paraId="39B9318A" w14:textId="77777777" w:rsidR="00A52791" w:rsidRDefault="00A52791">
      <w:pPr>
        <w:spacing w:after="0"/>
        <w:jc w:val="both"/>
        <w:rPr>
          <w:rFonts w:ascii="Calibri" w:eastAsia="Calibri" w:hAnsi="Calibri" w:cs="Calibri"/>
          <w:b/>
          <w:bCs/>
        </w:rPr>
      </w:pPr>
    </w:p>
    <w:p w14:paraId="10AE4218" w14:textId="77777777" w:rsidR="00A52791" w:rsidRDefault="00A52791">
      <w:pPr>
        <w:spacing w:after="0"/>
        <w:jc w:val="both"/>
        <w:rPr>
          <w:rFonts w:ascii="Calibri" w:eastAsia="Calibri" w:hAnsi="Calibri" w:cs="Calibri"/>
          <w:b/>
          <w:bCs/>
        </w:rPr>
      </w:pPr>
    </w:p>
    <w:p w14:paraId="082A46B9" w14:textId="77777777" w:rsidR="00A52791" w:rsidRDefault="00A52791">
      <w:pPr>
        <w:spacing w:after="0"/>
        <w:jc w:val="both"/>
        <w:rPr>
          <w:rFonts w:ascii="Calibri" w:eastAsia="Calibri" w:hAnsi="Calibri" w:cs="Calibri"/>
          <w:b/>
          <w:bCs/>
        </w:rPr>
      </w:pPr>
    </w:p>
    <w:p w14:paraId="58E7DCEE" w14:textId="77777777" w:rsidR="00A52791" w:rsidRDefault="00FA4646">
      <w:pPr>
        <w:spacing w:after="0"/>
        <w:jc w:val="both"/>
        <w:rPr>
          <w:rFonts w:ascii="Calibri" w:eastAsia="Calibri" w:hAnsi="Calibri" w:cs="Calibri"/>
          <w:b/>
          <w:bCs/>
        </w:rPr>
      </w:pPr>
      <w:r>
        <w:rPr>
          <w:rFonts w:ascii="Calibri" w:eastAsia="Calibri" w:hAnsi="Calibri" w:cs="Calibri"/>
          <w:b/>
          <w:bCs/>
        </w:rPr>
        <w:t xml:space="preserve">Appendix 1: Definitions </w:t>
      </w:r>
    </w:p>
    <w:p w14:paraId="5213795E" w14:textId="77777777" w:rsidR="00A52791" w:rsidRDefault="00FA4646">
      <w:pPr>
        <w:spacing w:after="0"/>
        <w:jc w:val="both"/>
        <w:rPr>
          <w:rFonts w:ascii="Calibri" w:eastAsia="Calibri" w:hAnsi="Calibri" w:cs="Calibri"/>
          <w:b/>
          <w:bCs/>
        </w:rPr>
      </w:pPr>
      <w:r>
        <w:rPr>
          <w:rFonts w:ascii="Calibri" w:eastAsia="Calibri" w:hAnsi="Calibri" w:cs="Calibri"/>
          <w:b/>
          <w:bCs/>
        </w:rPr>
        <w:t>Significant harm</w:t>
      </w:r>
    </w:p>
    <w:p w14:paraId="5023DBFF" w14:textId="77777777" w:rsidR="00A52791" w:rsidRDefault="00FA4646">
      <w:pPr>
        <w:spacing w:after="0"/>
        <w:jc w:val="both"/>
        <w:rPr>
          <w:rFonts w:ascii="Calibri" w:eastAsia="Calibri" w:hAnsi="Calibri" w:cs="Calibri"/>
        </w:rPr>
      </w:pPr>
      <w:r>
        <w:rPr>
          <w:rFonts w:ascii="Calibri" w:eastAsia="Calibri" w:hAnsi="Calibri" w:cs="Calibri"/>
        </w:rPr>
        <w:t>This is the threshold where compulsory social care intervention must take place. This was introduced by the Children Act 1989 and the Law Commission provided the following definition: "Harm as a concept should be taken to include not only ill-treatment (including sexual abuse and forms of ill treatment that are not physical), but also the impairment of physical or mental health and the impairment of physical, emotional, social or behaviour development".</w:t>
      </w:r>
    </w:p>
    <w:p w14:paraId="0ABB9F1B" w14:textId="77777777" w:rsidR="00A52791" w:rsidRDefault="00A52791">
      <w:pPr>
        <w:spacing w:after="0"/>
        <w:jc w:val="both"/>
        <w:rPr>
          <w:rFonts w:ascii="Calibri" w:eastAsia="Calibri" w:hAnsi="Calibri" w:cs="Calibri"/>
          <w:b/>
          <w:bCs/>
        </w:rPr>
      </w:pPr>
    </w:p>
    <w:p w14:paraId="5AD37DA3" w14:textId="77777777" w:rsidR="00A52791" w:rsidRDefault="00FA4646">
      <w:pPr>
        <w:spacing w:after="0"/>
        <w:jc w:val="both"/>
        <w:rPr>
          <w:rFonts w:ascii="Calibri" w:eastAsia="Calibri" w:hAnsi="Calibri" w:cs="Calibri"/>
          <w:b/>
          <w:bCs/>
        </w:rPr>
      </w:pPr>
      <w:r>
        <w:rPr>
          <w:rFonts w:ascii="Calibri" w:eastAsia="Calibri" w:hAnsi="Calibri" w:cs="Calibri"/>
          <w:b/>
          <w:bCs/>
        </w:rPr>
        <w:t>Abuse</w:t>
      </w:r>
    </w:p>
    <w:p w14:paraId="7E87C435" w14:textId="77777777" w:rsidR="00A52791" w:rsidRDefault="00FA4646">
      <w:pPr>
        <w:spacing w:after="0"/>
        <w:jc w:val="both"/>
        <w:rPr>
          <w:rFonts w:ascii="Calibri" w:eastAsia="Calibri" w:hAnsi="Calibri" w:cs="Calibri"/>
        </w:rPr>
      </w:pPr>
      <w:r>
        <w:rPr>
          <w:rFonts w:ascii="Calibri" w:eastAsia="Calibri" w:hAnsi="Calibri" w:cs="Calibri"/>
        </w:rPr>
        <w:t>Abuse can be either physical, sexual, emotional harm, or a form of neglect. The definitions of different types of abuse are below:</w:t>
      </w:r>
    </w:p>
    <w:p w14:paraId="397F17F8" w14:textId="77777777" w:rsidR="00A52791" w:rsidRDefault="00FA4646">
      <w:pPr>
        <w:numPr>
          <w:ilvl w:val="0"/>
          <w:numId w:val="2"/>
        </w:numPr>
        <w:pBdr>
          <w:top w:val="nil"/>
          <w:left w:val="nil"/>
          <w:bottom w:val="nil"/>
          <w:right w:val="nil"/>
          <w:between w:val="nil"/>
        </w:pBdr>
        <w:spacing w:after="0"/>
        <w:ind w:left="357" w:hanging="357"/>
        <w:jc w:val="both"/>
        <w:rPr>
          <w:color w:val="000000"/>
        </w:rPr>
      </w:pPr>
      <w:r>
        <w:rPr>
          <w:rFonts w:ascii="Calibri" w:eastAsia="Calibri" w:hAnsi="Calibri" w:cs="Calibri"/>
          <w:b/>
          <w:bCs/>
          <w:color w:val="000000"/>
        </w:rPr>
        <w:t>Abuse</w:t>
      </w:r>
      <w:r>
        <w:rPr>
          <w:rFonts w:ascii="Calibri" w:eastAsia="Calibri" w:hAnsi="Calibri" w:cs="Calibri"/>
          <w:color w:val="000000"/>
        </w:rPr>
        <w:t>: A form of maltreatment of a child. Somebody may abuse or neglect a child by inflicting harm, or by failing to act to prevent harm. They may be abused by an adult or adults or another child or children.</w:t>
      </w:r>
    </w:p>
    <w:p w14:paraId="5BC76287" w14:textId="77777777" w:rsidR="00A52791" w:rsidRDefault="00A52791">
      <w:pPr>
        <w:pBdr>
          <w:top w:val="nil"/>
          <w:left w:val="nil"/>
          <w:bottom w:val="nil"/>
          <w:right w:val="nil"/>
          <w:between w:val="nil"/>
        </w:pBdr>
        <w:spacing w:after="0"/>
        <w:ind w:left="357"/>
        <w:jc w:val="both"/>
        <w:rPr>
          <w:rFonts w:ascii="Calibri" w:eastAsia="Calibri" w:hAnsi="Calibri" w:cs="Calibri"/>
          <w:color w:val="000000"/>
        </w:rPr>
      </w:pPr>
    </w:p>
    <w:p w14:paraId="0B1BC24B" w14:textId="77777777" w:rsidR="00A52791" w:rsidRDefault="00FA4646">
      <w:pPr>
        <w:numPr>
          <w:ilvl w:val="0"/>
          <w:numId w:val="2"/>
        </w:numPr>
        <w:pBdr>
          <w:top w:val="nil"/>
          <w:left w:val="nil"/>
          <w:bottom w:val="nil"/>
          <w:right w:val="nil"/>
          <w:between w:val="nil"/>
        </w:pBdr>
        <w:spacing w:after="0"/>
        <w:ind w:left="357" w:hanging="357"/>
        <w:jc w:val="both"/>
        <w:rPr>
          <w:color w:val="000000"/>
        </w:rPr>
      </w:pPr>
      <w:r>
        <w:rPr>
          <w:rFonts w:ascii="Calibri" w:eastAsia="Calibri" w:hAnsi="Calibri" w:cs="Calibri"/>
          <w:b/>
          <w:bCs/>
          <w:color w:val="000000"/>
        </w:rPr>
        <w:t>Physical abuse</w:t>
      </w:r>
      <w:r>
        <w:rPr>
          <w:rFonts w:ascii="Calibri" w:eastAsia="Calibri" w:hAnsi="Calibri" w:cs="Calibri"/>
          <w:color w:val="000000"/>
        </w:rPr>
        <w:t>: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42F96447" w14:textId="77777777" w:rsidR="00A52791" w:rsidRDefault="00A52791">
      <w:pPr>
        <w:pBdr>
          <w:top w:val="nil"/>
          <w:left w:val="nil"/>
          <w:bottom w:val="nil"/>
          <w:right w:val="nil"/>
          <w:between w:val="nil"/>
        </w:pBdr>
        <w:spacing w:after="0"/>
        <w:ind w:left="357"/>
        <w:jc w:val="center"/>
        <w:rPr>
          <w:rFonts w:ascii="Calibri" w:eastAsia="Calibri" w:hAnsi="Calibri" w:cs="Calibri"/>
          <w:color w:val="000000"/>
        </w:rPr>
      </w:pPr>
    </w:p>
    <w:p w14:paraId="7488D7FF" w14:textId="77777777" w:rsidR="00A52791" w:rsidRDefault="00FA4646">
      <w:pPr>
        <w:numPr>
          <w:ilvl w:val="0"/>
          <w:numId w:val="2"/>
        </w:numPr>
        <w:pBdr>
          <w:top w:val="nil"/>
          <w:left w:val="nil"/>
          <w:bottom w:val="nil"/>
          <w:right w:val="nil"/>
          <w:between w:val="nil"/>
        </w:pBdr>
        <w:spacing w:after="0"/>
        <w:ind w:left="357" w:hanging="357"/>
        <w:jc w:val="both"/>
        <w:rPr>
          <w:color w:val="000000"/>
        </w:rPr>
      </w:pPr>
      <w:r>
        <w:rPr>
          <w:rFonts w:ascii="Calibri" w:eastAsia="Calibri" w:hAnsi="Calibri" w:cs="Calibri"/>
          <w:b/>
          <w:bCs/>
          <w:color w:val="000000"/>
        </w:rPr>
        <w:t>Emotional abuse</w:t>
      </w:r>
      <w:r>
        <w:rPr>
          <w:rFonts w:ascii="Calibri" w:eastAsia="Calibri" w:hAnsi="Calibri" w:cs="Calibri"/>
          <w:color w:val="000000"/>
        </w:rPr>
        <w:t>: The persistent emotional maltreatment of a child such as to cause severe and adverse effects on the child’s emotional development. It may involve conveying to a child that they are worthless,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w:t>
      </w:r>
      <w:r>
        <w:rPr>
          <w:rFonts w:ascii="Calibri" w:eastAsia="Calibri" w:hAnsi="Calibri" w:cs="Calibri"/>
          <w:color w:val="000000"/>
        </w:rPr>
        <w:t xml:space="preserve">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w:t>
      </w:r>
      <w:r>
        <w:rPr>
          <w:rFonts w:ascii="Calibri" w:eastAsia="Calibri" w:hAnsi="Calibri" w:cs="Calibri"/>
          <w:color w:val="000000"/>
        </w:rPr>
        <w:t>in all types of maltreatment of a child, although it may occur alone.</w:t>
      </w:r>
    </w:p>
    <w:p w14:paraId="40D35A88" w14:textId="77777777" w:rsidR="00A52791" w:rsidRDefault="00A52791">
      <w:pPr>
        <w:pBdr>
          <w:top w:val="nil"/>
          <w:left w:val="nil"/>
          <w:bottom w:val="nil"/>
          <w:right w:val="nil"/>
          <w:between w:val="nil"/>
        </w:pBdr>
        <w:spacing w:after="0"/>
        <w:ind w:left="357"/>
        <w:jc w:val="both"/>
        <w:rPr>
          <w:rFonts w:ascii="Calibri" w:eastAsia="Calibri" w:hAnsi="Calibri" w:cs="Calibri"/>
          <w:color w:val="000000"/>
        </w:rPr>
      </w:pPr>
    </w:p>
    <w:p w14:paraId="0744E7DB" w14:textId="77777777" w:rsidR="00A52791" w:rsidRDefault="00FA4646">
      <w:pPr>
        <w:numPr>
          <w:ilvl w:val="0"/>
          <w:numId w:val="2"/>
        </w:numPr>
        <w:pBdr>
          <w:top w:val="nil"/>
          <w:left w:val="nil"/>
          <w:bottom w:val="nil"/>
          <w:right w:val="nil"/>
          <w:between w:val="nil"/>
        </w:pBdr>
        <w:spacing w:after="0"/>
        <w:ind w:left="357" w:hanging="357"/>
        <w:jc w:val="both"/>
        <w:rPr>
          <w:color w:val="000000"/>
        </w:rPr>
      </w:pPr>
      <w:r>
        <w:rPr>
          <w:rFonts w:ascii="Calibri" w:eastAsia="Calibri" w:hAnsi="Calibri" w:cs="Calibri"/>
          <w:b/>
          <w:bCs/>
          <w:color w:val="000000"/>
        </w:rPr>
        <w:t>Sexual abuse</w:t>
      </w:r>
      <w:r>
        <w:rPr>
          <w:rFonts w:ascii="Calibri" w:eastAsia="Calibri" w:hAnsi="Calibri" w:cs="Calibri"/>
          <w:color w:val="000000"/>
        </w:rPr>
        <w:t xml:space="preserv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and rubbing and </w:t>
      </w:r>
      <w:r>
        <w:rPr>
          <w:rFonts w:ascii="Calibri" w:eastAsia="Calibri" w:hAnsi="Calibri" w:cs="Calibri"/>
          <w:color w:val="000000"/>
        </w:rPr>
        <w:lastRenderedPageBreak/>
        <w:t>touching the outside of clothing. They may also include non-contact activities, such as involving children in looking at, or the produ</w:t>
      </w:r>
      <w:r>
        <w:rPr>
          <w:rFonts w:ascii="Calibri" w:eastAsia="Calibri" w:hAnsi="Calibri" w:cs="Calibri"/>
          <w:color w:val="000000"/>
        </w:rPr>
        <w:t>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14:paraId="797F64DE" w14:textId="77777777" w:rsidR="00A52791" w:rsidRDefault="00FA4646">
      <w:pPr>
        <w:numPr>
          <w:ilvl w:val="0"/>
          <w:numId w:val="2"/>
        </w:numPr>
        <w:pBdr>
          <w:top w:val="nil"/>
          <w:left w:val="nil"/>
          <w:bottom w:val="nil"/>
          <w:right w:val="nil"/>
          <w:between w:val="nil"/>
        </w:pBdr>
        <w:spacing w:after="0"/>
        <w:ind w:left="357" w:hanging="357"/>
        <w:jc w:val="both"/>
        <w:rPr>
          <w:color w:val="000000"/>
        </w:rPr>
      </w:pPr>
      <w:r>
        <w:rPr>
          <w:rFonts w:ascii="Calibri" w:eastAsia="Calibri" w:hAnsi="Calibri" w:cs="Calibri"/>
          <w:b/>
          <w:bCs/>
          <w:color w:val="000000"/>
        </w:rPr>
        <w:t>Neglect</w:t>
      </w:r>
      <w:r>
        <w:rPr>
          <w:rFonts w:ascii="Calibri" w:eastAsia="Calibri" w:hAnsi="Calibri" w:cs="Calibri"/>
          <w:color w:val="000000"/>
        </w:rPr>
        <w:t>: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w:t>
      </w:r>
      <w:r>
        <w:rPr>
          <w:rFonts w:ascii="Calibri" w:eastAsia="Calibri" w:hAnsi="Calibri" w:cs="Calibri"/>
          <w:color w:val="000000"/>
        </w:rPr>
        <w:t>e of inadequate care-givers); or ensure access to appropriate medical care or treatment. It may also include neglect of, or unresponsiveness to, a child’s basic emotional needs.</w:t>
      </w:r>
    </w:p>
    <w:p w14:paraId="274D8E36" w14:textId="77777777" w:rsidR="00A52791" w:rsidRDefault="00A52791">
      <w:pPr>
        <w:spacing w:after="0"/>
        <w:jc w:val="both"/>
        <w:rPr>
          <w:rFonts w:ascii="Calibri" w:eastAsia="Calibri" w:hAnsi="Calibri" w:cs="Calibri"/>
          <w:b/>
          <w:bCs/>
        </w:rPr>
      </w:pPr>
    </w:p>
    <w:p w14:paraId="6555874E" w14:textId="77777777" w:rsidR="00A52791" w:rsidRDefault="00A52791">
      <w:pPr>
        <w:spacing w:after="0"/>
        <w:jc w:val="both"/>
        <w:rPr>
          <w:rFonts w:ascii="Calibri" w:eastAsia="Calibri" w:hAnsi="Calibri" w:cs="Calibri"/>
          <w:b/>
          <w:bCs/>
        </w:rPr>
      </w:pPr>
    </w:p>
    <w:p w14:paraId="1D34A570" w14:textId="77777777" w:rsidR="00A52791" w:rsidRDefault="00A52791">
      <w:pPr>
        <w:spacing w:after="0"/>
        <w:jc w:val="both"/>
        <w:rPr>
          <w:rFonts w:ascii="Calibri" w:eastAsia="Calibri" w:hAnsi="Calibri" w:cs="Calibri"/>
          <w:b/>
          <w:bCs/>
        </w:rPr>
      </w:pPr>
    </w:p>
    <w:p w14:paraId="07BB74F6" w14:textId="77777777" w:rsidR="00A52791" w:rsidRDefault="00FA4646">
      <w:pPr>
        <w:spacing w:after="0"/>
        <w:jc w:val="both"/>
        <w:rPr>
          <w:rFonts w:ascii="Calibri" w:eastAsia="Calibri" w:hAnsi="Calibri" w:cs="Calibri"/>
          <w:b/>
          <w:bCs/>
        </w:rPr>
      </w:pPr>
      <w:r>
        <w:rPr>
          <w:rFonts w:ascii="Calibri" w:eastAsia="Calibri" w:hAnsi="Calibri" w:cs="Calibri"/>
          <w:b/>
          <w:bCs/>
        </w:rPr>
        <w:t>Position of trust</w:t>
      </w:r>
    </w:p>
    <w:p w14:paraId="3D82A87B" w14:textId="77777777" w:rsidR="00A52791" w:rsidRDefault="00FA4646">
      <w:pPr>
        <w:spacing w:after="0"/>
        <w:jc w:val="both"/>
        <w:rPr>
          <w:rFonts w:ascii="Calibri" w:eastAsia="Calibri" w:hAnsi="Calibri" w:cs="Calibri"/>
        </w:rPr>
      </w:pPr>
      <w:r>
        <w:rPr>
          <w:rFonts w:ascii="Calibri" w:eastAsia="Calibri" w:hAnsi="Calibri" w:cs="Calibri"/>
        </w:rPr>
        <w:t>Those working with children and young people should understand that they are in positions of power and trust in relation to these groups. There is potential for exploitation and harm to children and young people, and employees have a responsibility to ensure that an unequal balance of power is not used for personal advantage or gratification. Employees should always maintain professional boundaries and avoid behaviour which might be misinterpreted by others.</w:t>
      </w:r>
    </w:p>
    <w:p w14:paraId="5886497A" w14:textId="77777777" w:rsidR="00A52791" w:rsidRDefault="00A52791">
      <w:pPr>
        <w:spacing w:after="0"/>
        <w:jc w:val="both"/>
        <w:rPr>
          <w:rFonts w:ascii="Calibri" w:eastAsia="Calibri" w:hAnsi="Calibri" w:cs="Calibri"/>
        </w:rPr>
      </w:pPr>
    </w:p>
    <w:p w14:paraId="32BDC282" w14:textId="77777777" w:rsidR="00A52791" w:rsidRDefault="00A52791">
      <w:pPr>
        <w:spacing w:after="0"/>
        <w:jc w:val="both"/>
        <w:rPr>
          <w:rFonts w:ascii="Calibri" w:eastAsia="Calibri" w:hAnsi="Calibri" w:cs="Calibri"/>
        </w:rPr>
      </w:pPr>
    </w:p>
    <w:p w14:paraId="34DBD25D" w14:textId="77777777" w:rsidR="00A52791" w:rsidRDefault="00A52791">
      <w:pPr>
        <w:spacing w:after="0"/>
        <w:jc w:val="both"/>
        <w:rPr>
          <w:rFonts w:ascii="Calibri" w:eastAsia="Calibri" w:hAnsi="Calibri" w:cs="Calibri"/>
        </w:rPr>
      </w:pPr>
    </w:p>
    <w:p w14:paraId="70220B28" w14:textId="77777777" w:rsidR="00A52791" w:rsidRDefault="00A52791">
      <w:pPr>
        <w:spacing w:after="0"/>
        <w:jc w:val="both"/>
        <w:rPr>
          <w:rFonts w:ascii="Calibri" w:eastAsia="Calibri" w:hAnsi="Calibri" w:cs="Calibri"/>
        </w:rPr>
      </w:pPr>
    </w:p>
    <w:p w14:paraId="6512E169" w14:textId="77777777" w:rsidR="00A52791" w:rsidRDefault="00A52791">
      <w:pPr>
        <w:spacing w:after="0"/>
        <w:jc w:val="both"/>
        <w:rPr>
          <w:rFonts w:ascii="Calibri" w:eastAsia="Calibri" w:hAnsi="Calibri" w:cs="Calibri"/>
        </w:rPr>
      </w:pPr>
    </w:p>
    <w:p w14:paraId="205E57EE" w14:textId="77777777" w:rsidR="00A52791" w:rsidRDefault="00A52791">
      <w:pPr>
        <w:spacing w:after="0"/>
        <w:jc w:val="both"/>
        <w:rPr>
          <w:rFonts w:ascii="Calibri" w:eastAsia="Calibri" w:hAnsi="Calibri" w:cs="Calibri"/>
        </w:rPr>
      </w:pPr>
    </w:p>
    <w:p w14:paraId="5E6016AF" w14:textId="77777777" w:rsidR="00A52791" w:rsidRDefault="00A52791">
      <w:pPr>
        <w:spacing w:after="0"/>
        <w:jc w:val="both"/>
        <w:rPr>
          <w:rFonts w:ascii="Calibri" w:eastAsia="Calibri" w:hAnsi="Calibri" w:cs="Calibri"/>
        </w:rPr>
      </w:pPr>
    </w:p>
    <w:p w14:paraId="27530D85" w14:textId="77777777" w:rsidR="00A52791" w:rsidRDefault="00A52791">
      <w:pPr>
        <w:spacing w:after="0"/>
        <w:jc w:val="both"/>
        <w:rPr>
          <w:rFonts w:ascii="Calibri" w:eastAsia="Calibri" w:hAnsi="Calibri" w:cs="Calibri"/>
        </w:rPr>
      </w:pPr>
    </w:p>
    <w:p w14:paraId="383A67E8" w14:textId="77777777" w:rsidR="00A52791" w:rsidRDefault="00A52791">
      <w:pPr>
        <w:spacing w:after="0"/>
        <w:jc w:val="both"/>
        <w:rPr>
          <w:rFonts w:ascii="Calibri" w:eastAsia="Calibri" w:hAnsi="Calibri" w:cs="Calibri"/>
        </w:rPr>
      </w:pPr>
    </w:p>
    <w:p w14:paraId="33B0F8C9" w14:textId="77777777" w:rsidR="00A52791" w:rsidRDefault="00A52791">
      <w:pPr>
        <w:spacing w:after="0"/>
        <w:jc w:val="both"/>
        <w:rPr>
          <w:rFonts w:ascii="Calibri" w:eastAsia="Calibri" w:hAnsi="Calibri" w:cs="Calibri"/>
        </w:rPr>
      </w:pPr>
    </w:p>
    <w:p w14:paraId="27451821" w14:textId="77777777" w:rsidR="00A52791" w:rsidRDefault="00A52791">
      <w:pPr>
        <w:spacing w:after="0"/>
        <w:jc w:val="both"/>
        <w:rPr>
          <w:rFonts w:ascii="Calibri" w:eastAsia="Calibri" w:hAnsi="Calibri" w:cs="Calibri"/>
        </w:rPr>
      </w:pPr>
    </w:p>
    <w:p w14:paraId="20BB6D0D" w14:textId="77777777" w:rsidR="00A52791" w:rsidRDefault="00A52791">
      <w:pPr>
        <w:spacing w:after="0"/>
        <w:jc w:val="both"/>
        <w:rPr>
          <w:rFonts w:ascii="Calibri" w:eastAsia="Calibri" w:hAnsi="Calibri" w:cs="Calibri"/>
        </w:rPr>
      </w:pPr>
    </w:p>
    <w:p w14:paraId="51535500" w14:textId="77777777" w:rsidR="00A52791" w:rsidRDefault="00A52791">
      <w:pPr>
        <w:spacing w:after="0"/>
        <w:jc w:val="both"/>
        <w:rPr>
          <w:rFonts w:ascii="Calibri" w:eastAsia="Calibri" w:hAnsi="Calibri" w:cs="Calibri"/>
        </w:rPr>
      </w:pPr>
    </w:p>
    <w:p w14:paraId="04F0D392" w14:textId="77777777" w:rsidR="00A52791" w:rsidRDefault="00A52791">
      <w:pPr>
        <w:spacing w:after="0"/>
        <w:jc w:val="both"/>
        <w:rPr>
          <w:rFonts w:ascii="Calibri" w:eastAsia="Calibri" w:hAnsi="Calibri" w:cs="Calibri"/>
        </w:rPr>
      </w:pPr>
    </w:p>
    <w:p w14:paraId="25F1311A" w14:textId="77777777" w:rsidR="00A52791" w:rsidRDefault="00A52791">
      <w:pPr>
        <w:spacing w:after="0"/>
        <w:jc w:val="both"/>
        <w:rPr>
          <w:rFonts w:ascii="Calibri" w:eastAsia="Calibri" w:hAnsi="Calibri" w:cs="Calibri"/>
        </w:rPr>
        <w:sectPr w:rsidR="00A52791">
          <w:headerReference w:type="default" r:id="rId11"/>
          <w:headerReference w:type="first" r:id="rId12"/>
          <w:pgSz w:w="11906" w:h="16838"/>
          <w:pgMar w:top="1440" w:right="1440" w:bottom="1440" w:left="1440" w:header="709" w:footer="709" w:gutter="0"/>
          <w:pgNumType w:start="0"/>
          <w:cols w:space="720"/>
          <w:titlePg/>
        </w:sectPr>
      </w:pPr>
    </w:p>
    <w:p w14:paraId="30F57A9A" w14:textId="77777777" w:rsidR="00A52791" w:rsidRDefault="00FA4646">
      <w:pPr>
        <w:spacing w:after="0"/>
        <w:jc w:val="both"/>
        <w:rPr>
          <w:rFonts w:ascii="Calibri" w:eastAsia="Calibri" w:hAnsi="Calibri" w:cs="Calibri"/>
          <w:b/>
          <w:bCs/>
        </w:rPr>
      </w:pPr>
      <w:bookmarkStart w:id="21" w:name="bookmark=id.2bn6wsx" w:colFirst="0" w:colLast="0"/>
      <w:bookmarkEnd w:id="21"/>
      <w:r>
        <w:rPr>
          <w:rFonts w:ascii="Calibri" w:eastAsia="Calibri" w:hAnsi="Calibri" w:cs="Calibri"/>
          <w:b/>
          <w:bCs/>
        </w:rPr>
        <w:lastRenderedPageBreak/>
        <w:t>Appendix 2: Information guide for employees facing allegations</w:t>
      </w:r>
    </w:p>
    <w:p w14:paraId="546D3CB6" w14:textId="77777777" w:rsidR="00A52791" w:rsidRDefault="00FA4646">
      <w:pPr>
        <w:spacing w:after="0"/>
        <w:jc w:val="both"/>
        <w:rPr>
          <w:rFonts w:ascii="Calibri" w:eastAsia="Calibri" w:hAnsi="Calibri" w:cs="Calibri"/>
        </w:rPr>
      </w:pPr>
      <w:r>
        <w:rPr>
          <w:rFonts w:ascii="Calibri" w:eastAsia="Calibri" w:hAnsi="Calibri" w:cs="Calibri"/>
        </w:rPr>
        <w:t xml:space="preserve">The aim of this information guide is to explain the processes involved, and the support and guidance available, if it is alleged that that you have: </w:t>
      </w:r>
    </w:p>
    <w:p w14:paraId="7DBEF8FE" w14:textId="77777777" w:rsidR="00A52791" w:rsidRDefault="00FA4646">
      <w:pPr>
        <w:numPr>
          <w:ilvl w:val="0"/>
          <w:numId w:val="21"/>
        </w:numPr>
        <w:pBdr>
          <w:top w:val="nil"/>
          <w:left w:val="nil"/>
          <w:bottom w:val="nil"/>
          <w:right w:val="nil"/>
          <w:between w:val="nil"/>
        </w:pBdr>
        <w:spacing w:after="0"/>
        <w:jc w:val="both"/>
        <w:rPr>
          <w:color w:val="000000"/>
        </w:rPr>
      </w:pPr>
      <w:r>
        <w:rPr>
          <w:rFonts w:ascii="Calibri" w:eastAsia="Calibri" w:hAnsi="Calibri" w:cs="Calibri"/>
          <w:color w:val="000000"/>
        </w:rPr>
        <w:t>Harmed a pupil or put a child at risk of harm.</w:t>
      </w:r>
    </w:p>
    <w:p w14:paraId="2263112D" w14:textId="77777777" w:rsidR="00A52791" w:rsidRDefault="00FA4646">
      <w:pPr>
        <w:numPr>
          <w:ilvl w:val="0"/>
          <w:numId w:val="21"/>
        </w:numPr>
        <w:pBdr>
          <w:top w:val="nil"/>
          <w:left w:val="nil"/>
          <w:bottom w:val="nil"/>
          <w:right w:val="nil"/>
          <w:between w:val="nil"/>
        </w:pBdr>
        <w:spacing w:after="0"/>
        <w:jc w:val="both"/>
        <w:rPr>
          <w:color w:val="000000"/>
        </w:rPr>
      </w:pPr>
      <w:r>
        <w:rPr>
          <w:rFonts w:ascii="Calibri" w:eastAsia="Calibri" w:hAnsi="Calibri" w:cs="Calibri"/>
          <w:color w:val="000000"/>
        </w:rPr>
        <w:t xml:space="preserve">Committed a criminal act towards a pupil. </w:t>
      </w:r>
    </w:p>
    <w:p w14:paraId="4D96AA36" w14:textId="77777777" w:rsidR="00A52791" w:rsidRDefault="00FA4646">
      <w:pPr>
        <w:numPr>
          <w:ilvl w:val="0"/>
          <w:numId w:val="21"/>
        </w:numPr>
        <w:pBdr>
          <w:top w:val="nil"/>
          <w:left w:val="nil"/>
          <w:bottom w:val="nil"/>
          <w:right w:val="nil"/>
          <w:between w:val="nil"/>
        </w:pBdr>
        <w:spacing w:after="0"/>
        <w:ind w:hanging="357"/>
        <w:jc w:val="both"/>
        <w:rPr>
          <w:color w:val="000000"/>
        </w:rPr>
      </w:pPr>
      <w:r>
        <w:rPr>
          <w:rFonts w:ascii="Calibri" w:eastAsia="Calibri" w:hAnsi="Calibri" w:cs="Calibri"/>
          <w:color w:val="000000"/>
        </w:rPr>
        <w:t>Behaved in a way that raises concern about the risk you may pose to children or young people.</w:t>
      </w:r>
    </w:p>
    <w:p w14:paraId="280CC2AB" w14:textId="77777777" w:rsidR="00A52791" w:rsidRDefault="00A52791">
      <w:pPr>
        <w:spacing w:after="0"/>
        <w:ind w:left="3"/>
        <w:jc w:val="both"/>
        <w:rPr>
          <w:rFonts w:ascii="Calibri" w:eastAsia="Calibri" w:hAnsi="Calibri" w:cs="Calibri"/>
        </w:rPr>
      </w:pPr>
    </w:p>
    <w:p w14:paraId="0C94E6ED" w14:textId="77777777" w:rsidR="00A52791" w:rsidRDefault="00FA4646">
      <w:pPr>
        <w:numPr>
          <w:ilvl w:val="0"/>
          <w:numId w:val="26"/>
        </w:numPr>
        <w:pBdr>
          <w:top w:val="nil"/>
          <w:left w:val="nil"/>
          <w:bottom w:val="nil"/>
          <w:right w:val="nil"/>
          <w:between w:val="nil"/>
        </w:pBdr>
        <w:spacing w:after="0"/>
        <w:jc w:val="both"/>
        <w:rPr>
          <w:rFonts w:ascii="Calibri" w:eastAsia="Calibri" w:hAnsi="Calibri" w:cs="Calibri"/>
          <w:b/>
          <w:bCs/>
          <w:color w:val="000000"/>
        </w:rPr>
      </w:pPr>
      <w:r>
        <w:rPr>
          <w:rFonts w:ascii="Calibri" w:eastAsia="Calibri" w:hAnsi="Calibri" w:cs="Calibri"/>
          <w:b/>
          <w:bCs/>
          <w:color w:val="000000"/>
        </w:rPr>
        <w:t xml:space="preserve">Initial action </w:t>
      </w:r>
    </w:p>
    <w:p w14:paraId="476BCC8B" w14:textId="77777777" w:rsidR="00A52791" w:rsidRDefault="00FA4646">
      <w:pPr>
        <w:spacing w:after="0"/>
        <w:jc w:val="both"/>
        <w:rPr>
          <w:rFonts w:ascii="Calibri" w:eastAsia="Calibri" w:hAnsi="Calibri" w:cs="Calibri"/>
        </w:rPr>
      </w:pPr>
      <w:r>
        <w:rPr>
          <w:rFonts w:ascii="Calibri" w:eastAsia="Calibri" w:hAnsi="Calibri" w:cs="Calibri"/>
        </w:rPr>
        <w:t>As soon as possible after the allegation is made, the Headteacher should consult the Local Authority Designated Officer (LADO) to discuss the next action points, taking advice from social care and the police as needed. The police may advise that you are not told about the allegation immediately.</w:t>
      </w:r>
    </w:p>
    <w:p w14:paraId="0D92BE0D" w14:textId="77777777" w:rsidR="00A52791" w:rsidRDefault="00A52791">
      <w:pPr>
        <w:spacing w:after="0"/>
        <w:jc w:val="both"/>
        <w:rPr>
          <w:rFonts w:ascii="Calibri" w:eastAsia="Calibri" w:hAnsi="Calibri" w:cs="Calibri"/>
        </w:rPr>
      </w:pPr>
    </w:p>
    <w:p w14:paraId="5191AC1F" w14:textId="77777777" w:rsidR="00A52791" w:rsidRDefault="00FA4646">
      <w:pPr>
        <w:pBdr>
          <w:top w:val="nil"/>
          <w:left w:val="nil"/>
          <w:bottom w:val="nil"/>
          <w:right w:val="nil"/>
          <w:between w:val="nil"/>
        </w:pBdr>
        <w:spacing w:after="0"/>
        <w:jc w:val="both"/>
        <w:rPr>
          <w:rFonts w:ascii="Calibri" w:eastAsia="Calibri" w:hAnsi="Calibri" w:cs="Calibri"/>
          <w:color w:val="000000"/>
        </w:rPr>
      </w:pPr>
      <w:r>
        <w:rPr>
          <w:rFonts w:ascii="Calibri" w:eastAsia="Calibri" w:hAnsi="Calibri" w:cs="Calibri"/>
          <w:color w:val="000000"/>
        </w:rPr>
        <w:t>The Headteacher’s decision in consultation with the LADO will be one, or a combination of the following:</w:t>
      </w:r>
    </w:p>
    <w:p w14:paraId="5C851254" w14:textId="77777777" w:rsidR="00A52791" w:rsidRDefault="00FA4646">
      <w:pPr>
        <w:numPr>
          <w:ilvl w:val="0"/>
          <w:numId w:val="4"/>
        </w:numPr>
        <w:pBdr>
          <w:top w:val="nil"/>
          <w:left w:val="nil"/>
          <w:bottom w:val="nil"/>
          <w:right w:val="nil"/>
          <w:between w:val="nil"/>
        </w:pBdr>
        <w:spacing w:after="0"/>
        <w:jc w:val="both"/>
        <w:rPr>
          <w:rFonts w:ascii="Calibri" w:eastAsia="Calibri" w:hAnsi="Calibri" w:cs="Calibri"/>
          <w:color w:val="000000"/>
        </w:rPr>
      </w:pPr>
      <w:r>
        <w:rPr>
          <w:rFonts w:ascii="Calibri" w:eastAsia="Calibri" w:hAnsi="Calibri" w:cs="Calibri"/>
          <w:color w:val="000000"/>
        </w:rPr>
        <w:t>The pupil is alleged to have suffered, or is likely to suffer, significant harm - which requires immediate referral to social care.</w:t>
      </w:r>
    </w:p>
    <w:p w14:paraId="781CFE06" w14:textId="77777777" w:rsidR="00A52791" w:rsidRDefault="00FA4646">
      <w:pPr>
        <w:numPr>
          <w:ilvl w:val="0"/>
          <w:numId w:val="4"/>
        </w:numPr>
        <w:pBdr>
          <w:top w:val="nil"/>
          <w:left w:val="nil"/>
          <w:bottom w:val="nil"/>
          <w:right w:val="nil"/>
          <w:between w:val="nil"/>
        </w:pBdr>
        <w:spacing w:after="0"/>
        <w:jc w:val="both"/>
        <w:rPr>
          <w:rFonts w:ascii="Calibri" w:eastAsia="Calibri" w:hAnsi="Calibri" w:cs="Calibri"/>
          <w:color w:val="000000"/>
        </w:rPr>
      </w:pPr>
      <w:r>
        <w:rPr>
          <w:rFonts w:ascii="Calibri" w:eastAsia="Calibri" w:hAnsi="Calibri" w:cs="Calibri"/>
          <w:color w:val="000000"/>
        </w:rPr>
        <w:t>A criminal offence is alleged – this requires referral to social care and police.</w:t>
      </w:r>
    </w:p>
    <w:p w14:paraId="0B4A2066" w14:textId="77777777" w:rsidR="00A52791" w:rsidRDefault="00FA4646">
      <w:pPr>
        <w:numPr>
          <w:ilvl w:val="0"/>
          <w:numId w:val="4"/>
        </w:numPr>
        <w:pBdr>
          <w:top w:val="nil"/>
          <w:left w:val="nil"/>
          <w:bottom w:val="nil"/>
          <w:right w:val="nil"/>
          <w:between w:val="nil"/>
        </w:pBdr>
        <w:spacing w:after="0"/>
        <w:jc w:val="both"/>
        <w:rPr>
          <w:rFonts w:ascii="Calibri" w:eastAsia="Calibri" w:hAnsi="Calibri" w:cs="Calibri"/>
          <w:color w:val="000000"/>
        </w:rPr>
      </w:pPr>
      <w:r>
        <w:rPr>
          <w:rFonts w:ascii="Calibri" w:eastAsia="Calibri" w:hAnsi="Calibri" w:cs="Calibri"/>
          <w:color w:val="000000"/>
        </w:rPr>
        <w:t>The allegation represents poor or inappropriate behaviour – this should be considered under the school disciplinary and/or capability procedures, including referral, if appropriate, to the school occupational health advisor.</w:t>
      </w:r>
    </w:p>
    <w:p w14:paraId="35C9920B" w14:textId="77777777" w:rsidR="00A52791" w:rsidRDefault="00FA4646">
      <w:pPr>
        <w:numPr>
          <w:ilvl w:val="0"/>
          <w:numId w:val="4"/>
        </w:numPr>
        <w:pBdr>
          <w:top w:val="nil"/>
          <w:left w:val="nil"/>
          <w:bottom w:val="nil"/>
          <w:right w:val="nil"/>
          <w:between w:val="nil"/>
        </w:pBdr>
        <w:spacing w:after="0"/>
        <w:jc w:val="both"/>
        <w:rPr>
          <w:rFonts w:ascii="Calibri" w:eastAsia="Calibri" w:hAnsi="Calibri" w:cs="Calibri"/>
          <w:color w:val="000000"/>
        </w:rPr>
      </w:pPr>
      <w:r>
        <w:rPr>
          <w:rFonts w:ascii="Calibri" w:eastAsia="Calibri" w:hAnsi="Calibri" w:cs="Calibri"/>
          <w:color w:val="000000"/>
        </w:rPr>
        <w:t>The allegation is clearly and demonstrably without foundation and no further action will be taken.</w:t>
      </w:r>
    </w:p>
    <w:p w14:paraId="10F47130" w14:textId="77777777" w:rsidR="00A52791" w:rsidRDefault="00A52791">
      <w:pPr>
        <w:pBdr>
          <w:top w:val="nil"/>
          <w:left w:val="nil"/>
          <w:bottom w:val="nil"/>
          <w:right w:val="nil"/>
          <w:between w:val="nil"/>
        </w:pBdr>
        <w:spacing w:after="0"/>
        <w:ind w:left="1434"/>
        <w:jc w:val="both"/>
        <w:rPr>
          <w:rFonts w:ascii="Calibri" w:eastAsia="Calibri" w:hAnsi="Calibri" w:cs="Calibri"/>
          <w:color w:val="000000"/>
        </w:rPr>
      </w:pPr>
    </w:p>
    <w:p w14:paraId="0CA6F2F7" w14:textId="77777777" w:rsidR="00A52791" w:rsidRDefault="00FA4646">
      <w:pPr>
        <w:spacing w:after="0"/>
        <w:jc w:val="both"/>
        <w:rPr>
          <w:rFonts w:ascii="Calibri" w:eastAsia="Calibri" w:hAnsi="Calibri" w:cs="Calibri"/>
        </w:rPr>
      </w:pPr>
      <w:r>
        <w:rPr>
          <w:rFonts w:ascii="Calibri" w:eastAsia="Calibri" w:hAnsi="Calibri" w:cs="Calibri"/>
        </w:rPr>
        <w:t>If the conclusions of the initial discussions are a. or b., a strategy discussion should take place involving police, social care, the Headteacher, LADO and the school HR business partner.  You should not be present. The discussion will focus on the needs of the pupil(s) who may be at risk. It will determine what action should be taken regarding further investigation, but it is not part of any disciplinary procedures.</w:t>
      </w:r>
    </w:p>
    <w:p w14:paraId="7BC3ADDE" w14:textId="77777777" w:rsidR="00A52791" w:rsidRDefault="00A52791">
      <w:pPr>
        <w:spacing w:after="0"/>
        <w:jc w:val="both"/>
        <w:rPr>
          <w:rFonts w:ascii="Calibri" w:eastAsia="Calibri" w:hAnsi="Calibri" w:cs="Calibri"/>
        </w:rPr>
      </w:pPr>
    </w:p>
    <w:p w14:paraId="1CF20A12" w14:textId="77777777" w:rsidR="00A52791" w:rsidRDefault="00FA4646">
      <w:pPr>
        <w:spacing w:after="0"/>
        <w:jc w:val="both"/>
        <w:rPr>
          <w:rFonts w:ascii="Calibri" w:eastAsia="Calibri" w:hAnsi="Calibri" w:cs="Calibri"/>
        </w:rPr>
      </w:pPr>
      <w:r>
        <w:rPr>
          <w:rFonts w:ascii="Calibri" w:eastAsia="Calibri" w:hAnsi="Calibri" w:cs="Calibri"/>
        </w:rPr>
        <w:t xml:space="preserve">If the initial discussions conclude the situation is as outlined in c., an investigation will be initiated under the school’s disciplinary and/or capability procedures. </w:t>
      </w:r>
    </w:p>
    <w:p w14:paraId="0C792816" w14:textId="77777777" w:rsidR="00A52791" w:rsidRDefault="00A52791">
      <w:pPr>
        <w:spacing w:after="0"/>
        <w:jc w:val="both"/>
        <w:rPr>
          <w:rFonts w:ascii="Calibri" w:eastAsia="Calibri" w:hAnsi="Calibri" w:cs="Calibri"/>
        </w:rPr>
      </w:pPr>
    </w:p>
    <w:p w14:paraId="1F039BC7" w14:textId="77777777" w:rsidR="00A52791" w:rsidRDefault="00FA4646">
      <w:pPr>
        <w:spacing w:after="0"/>
        <w:jc w:val="both"/>
        <w:rPr>
          <w:rFonts w:ascii="Calibri" w:eastAsia="Calibri" w:hAnsi="Calibri" w:cs="Calibri"/>
        </w:rPr>
      </w:pPr>
      <w:r>
        <w:rPr>
          <w:rFonts w:ascii="Calibri" w:eastAsia="Calibri" w:hAnsi="Calibri" w:cs="Calibri"/>
        </w:rPr>
        <w:t>If the conclusion is as outlined in d., you should be told orally and in writing that the allegation is without foundation, and that no further action will be taken.</w:t>
      </w:r>
    </w:p>
    <w:p w14:paraId="687BD537" w14:textId="77777777" w:rsidR="00A52791" w:rsidRDefault="00A52791">
      <w:pPr>
        <w:spacing w:after="0"/>
        <w:jc w:val="both"/>
        <w:rPr>
          <w:rFonts w:ascii="Calibri" w:eastAsia="Calibri" w:hAnsi="Calibri" w:cs="Calibri"/>
        </w:rPr>
      </w:pPr>
    </w:p>
    <w:p w14:paraId="71AF9A76" w14:textId="77777777" w:rsidR="00A52791" w:rsidRDefault="00FA4646">
      <w:pPr>
        <w:numPr>
          <w:ilvl w:val="0"/>
          <w:numId w:val="3"/>
        </w:numPr>
        <w:pBdr>
          <w:top w:val="nil"/>
          <w:left w:val="nil"/>
          <w:bottom w:val="nil"/>
          <w:right w:val="nil"/>
          <w:between w:val="nil"/>
        </w:pBdr>
        <w:spacing w:after="0"/>
        <w:ind w:hanging="357"/>
        <w:jc w:val="both"/>
        <w:rPr>
          <w:rFonts w:ascii="Calibri" w:eastAsia="Calibri" w:hAnsi="Calibri" w:cs="Calibri"/>
          <w:b/>
          <w:bCs/>
          <w:color w:val="000000"/>
        </w:rPr>
      </w:pPr>
      <w:r>
        <w:rPr>
          <w:rFonts w:ascii="Calibri" w:eastAsia="Calibri" w:hAnsi="Calibri" w:cs="Calibri"/>
          <w:b/>
          <w:bCs/>
          <w:color w:val="000000"/>
        </w:rPr>
        <w:t xml:space="preserve">Types of possible investigation </w:t>
      </w:r>
    </w:p>
    <w:p w14:paraId="78C587E4" w14:textId="77777777" w:rsidR="00A52791" w:rsidRDefault="00FA4646">
      <w:pPr>
        <w:spacing w:after="0"/>
        <w:ind w:left="3"/>
        <w:jc w:val="both"/>
        <w:rPr>
          <w:rFonts w:ascii="Calibri" w:eastAsia="Calibri" w:hAnsi="Calibri" w:cs="Calibri"/>
          <w:b/>
          <w:bCs/>
        </w:rPr>
      </w:pPr>
      <w:r>
        <w:rPr>
          <w:rFonts w:ascii="Calibri" w:eastAsia="Calibri" w:hAnsi="Calibri" w:cs="Calibri"/>
        </w:rPr>
        <w:t>The types of investigation that may be undertaken are:</w:t>
      </w:r>
    </w:p>
    <w:p w14:paraId="4CFB2CBD" w14:textId="77777777" w:rsidR="00A52791" w:rsidRDefault="00FA4646">
      <w:pPr>
        <w:numPr>
          <w:ilvl w:val="0"/>
          <w:numId w:val="18"/>
        </w:numPr>
        <w:pBdr>
          <w:top w:val="nil"/>
          <w:left w:val="nil"/>
          <w:bottom w:val="nil"/>
          <w:right w:val="nil"/>
          <w:between w:val="nil"/>
        </w:pBdr>
        <w:spacing w:after="0"/>
        <w:jc w:val="both"/>
        <w:rPr>
          <w:color w:val="000000"/>
        </w:rPr>
      </w:pPr>
      <w:r>
        <w:rPr>
          <w:rFonts w:ascii="Calibri" w:eastAsia="Calibri" w:hAnsi="Calibri" w:cs="Calibri"/>
          <w:color w:val="000000"/>
        </w:rPr>
        <w:t>Child protection inquiries by social care.</w:t>
      </w:r>
    </w:p>
    <w:p w14:paraId="5AF032B0" w14:textId="77777777" w:rsidR="00A52791" w:rsidRDefault="00FA4646">
      <w:pPr>
        <w:numPr>
          <w:ilvl w:val="0"/>
          <w:numId w:val="18"/>
        </w:numPr>
        <w:pBdr>
          <w:top w:val="nil"/>
          <w:left w:val="nil"/>
          <w:bottom w:val="nil"/>
          <w:right w:val="nil"/>
          <w:between w:val="nil"/>
        </w:pBdr>
        <w:spacing w:after="0"/>
        <w:jc w:val="both"/>
        <w:rPr>
          <w:color w:val="000000"/>
        </w:rPr>
      </w:pPr>
      <w:r>
        <w:rPr>
          <w:rFonts w:ascii="Calibri" w:eastAsia="Calibri" w:hAnsi="Calibri" w:cs="Calibri"/>
          <w:color w:val="000000"/>
        </w:rPr>
        <w:t>Criminal investigation by police.</w:t>
      </w:r>
    </w:p>
    <w:p w14:paraId="4BD57695" w14:textId="77777777" w:rsidR="00A52791" w:rsidRDefault="00FA4646">
      <w:pPr>
        <w:numPr>
          <w:ilvl w:val="0"/>
          <w:numId w:val="18"/>
        </w:numPr>
        <w:pBdr>
          <w:top w:val="nil"/>
          <w:left w:val="nil"/>
          <w:bottom w:val="nil"/>
          <w:right w:val="nil"/>
          <w:between w:val="nil"/>
        </w:pBdr>
        <w:spacing w:after="0"/>
        <w:jc w:val="both"/>
        <w:rPr>
          <w:color w:val="000000"/>
        </w:rPr>
      </w:pPr>
      <w:r>
        <w:rPr>
          <w:rFonts w:ascii="Calibri" w:eastAsia="Calibri" w:hAnsi="Calibri" w:cs="Calibri"/>
          <w:color w:val="000000"/>
        </w:rPr>
        <w:t xml:space="preserve">Disciplinary/capability investigation. </w:t>
      </w:r>
    </w:p>
    <w:p w14:paraId="57331A81" w14:textId="77777777" w:rsidR="00A52791" w:rsidRDefault="00A52791">
      <w:pPr>
        <w:spacing w:after="0"/>
        <w:jc w:val="both"/>
        <w:rPr>
          <w:rFonts w:ascii="Calibri" w:eastAsia="Calibri" w:hAnsi="Calibri" w:cs="Calibri"/>
        </w:rPr>
      </w:pPr>
    </w:p>
    <w:p w14:paraId="5E8CA1AD" w14:textId="77777777" w:rsidR="00A52791" w:rsidRDefault="00FA4646">
      <w:pPr>
        <w:spacing w:after="0"/>
        <w:jc w:val="both"/>
        <w:rPr>
          <w:rFonts w:ascii="Calibri" w:eastAsia="Calibri" w:hAnsi="Calibri" w:cs="Calibri"/>
        </w:rPr>
      </w:pPr>
      <w:r>
        <w:rPr>
          <w:rFonts w:ascii="Calibri" w:eastAsia="Calibri" w:hAnsi="Calibri" w:cs="Calibri"/>
        </w:rPr>
        <w:t>A disciplinary investigation will usually be held in abeyance until external agency investigations are complete, unless prior agreement is reached. Whilst these investigations should be conducted as speedily as possible, they should also be balanced against the need to be thorough and fair, in line with natural justice. Statements taken in external investigations could be used in subsequent disciplinary proceedings.</w:t>
      </w:r>
    </w:p>
    <w:p w14:paraId="54234961" w14:textId="77777777" w:rsidR="00A52791" w:rsidRDefault="00A52791">
      <w:pPr>
        <w:spacing w:after="0"/>
        <w:jc w:val="both"/>
        <w:rPr>
          <w:rFonts w:ascii="Calibri" w:eastAsia="Calibri" w:hAnsi="Calibri" w:cs="Calibri"/>
        </w:rPr>
      </w:pPr>
    </w:p>
    <w:p w14:paraId="68C2FEC7" w14:textId="77777777" w:rsidR="00A52791" w:rsidRDefault="00FA4646">
      <w:pPr>
        <w:numPr>
          <w:ilvl w:val="0"/>
          <w:numId w:val="3"/>
        </w:numPr>
        <w:pBdr>
          <w:top w:val="nil"/>
          <w:left w:val="nil"/>
          <w:bottom w:val="nil"/>
          <w:right w:val="nil"/>
          <w:between w:val="nil"/>
        </w:pBdr>
        <w:spacing w:after="0"/>
        <w:jc w:val="both"/>
        <w:rPr>
          <w:rFonts w:ascii="Calibri" w:eastAsia="Calibri" w:hAnsi="Calibri" w:cs="Calibri"/>
          <w:b/>
          <w:bCs/>
          <w:color w:val="000000"/>
        </w:rPr>
      </w:pPr>
      <w:r>
        <w:rPr>
          <w:rFonts w:ascii="Calibri" w:eastAsia="Calibri" w:hAnsi="Calibri" w:cs="Calibri"/>
          <w:b/>
          <w:bCs/>
          <w:color w:val="000000"/>
        </w:rPr>
        <w:t xml:space="preserve">Suspension </w:t>
      </w:r>
    </w:p>
    <w:p w14:paraId="1BB511C1" w14:textId="77777777" w:rsidR="00A52791" w:rsidRDefault="00FA4646">
      <w:pPr>
        <w:spacing w:after="0"/>
        <w:jc w:val="both"/>
        <w:rPr>
          <w:rFonts w:ascii="Calibri" w:eastAsia="Calibri" w:hAnsi="Calibri" w:cs="Calibri"/>
        </w:rPr>
      </w:pPr>
      <w:r>
        <w:rPr>
          <w:rFonts w:ascii="Calibri" w:eastAsia="Calibri" w:hAnsi="Calibri" w:cs="Calibri"/>
        </w:rPr>
        <w:t>Suspension is a neutral act, and should not be automatic. Where possible, the decision to suspend should be informed by the strategy discussion, and should only occur when the known facts relating to the allegation indicate:</w:t>
      </w:r>
    </w:p>
    <w:p w14:paraId="0C76DD74" w14:textId="77777777" w:rsidR="00A52791" w:rsidRDefault="00FA4646">
      <w:pPr>
        <w:numPr>
          <w:ilvl w:val="0"/>
          <w:numId w:val="5"/>
        </w:numPr>
        <w:pBdr>
          <w:top w:val="nil"/>
          <w:left w:val="nil"/>
          <w:bottom w:val="nil"/>
          <w:right w:val="nil"/>
          <w:between w:val="nil"/>
        </w:pBdr>
        <w:spacing w:after="0"/>
        <w:jc w:val="both"/>
        <w:rPr>
          <w:color w:val="000000"/>
        </w:rPr>
      </w:pPr>
      <w:r>
        <w:rPr>
          <w:rFonts w:ascii="Calibri" w:eastAsia="Calibri" w:hAnsi="Calibri" w:cs="Calibri"/>
          <w:color w:val="000000"/>
        </w:rPr>
        <w:t>A pupil may be at risk.</w:t>
      </w:r>
    </w:p>
    <w:p w14:paraId="471A516E" w14:textId="77777777" w:rsidR="00A52791" w:rsidRDefault="00FA4646">
      <w:pPr>
        <w:numPr>
          <w:ilvl w:val="0"/>
          <w:numId w:val="5"/>
        </w:numPr>
        <w:pBdr>
          <w:top w:val="nil"/>
          <w:left w:val="nil"/>
          <w:bottom w:val="nil"/>
          <w:right w:val="nil"/>
          <w:between w:val="nil"/>
        </w:pBdr>
        <w:spacing w:after="0"/>
        <w:jc w:val="both"/>
        <w:rPr>
          <w:color w:val="000000"/>
        </w:rPr>
      </w:pPr>
      <w:r>
        <w:rPr>
          <w:rFonts w:ascii="Calibri" w:eastAsia="Calibri" w:hAnsi="Calibri" w:cs="Calibri"/>
          <w:color w:val="000000"/>
        </w:rPr>
        <w:t>The allegations are so serious that dismissal for gross misconduct is possible.</w:t>
      </w:r>
    </w:p>
    <w:p w14:paraId="57B2BBD5" w14:textId="77777777" w:rsidR="00A52791" w:rsidRDefault="00FA4646">
      <w:pPr>
        <w:numPr>
          <w:ilvl w:val="0"/>
          <w:numId w:val="5"/>
        </w:numPr>
        <w:pBdr>
          <w:top w:val="nil"/>
          <w:left w:val="nil"/>
          <w:bottom w:val="nil"/>
          <w:right w:val="nil"/>
          <w:between w:val="nil"/>
        </w:pBdr>
        <w:spacing w:after="0"/>
        <w:jc w:val="both"/>
        <w:rPr>
          <w:color w:val="000000"/>
        </w:rPr>
      </w:pPr>
      <w:r>
        <w:rPr>
          <w:rFonts w:ascii="Calibri" w:eastAsia="Calibri" w:hAnsi="Calibri" w:cs="Calibri"/>
          <w:color w:val="000000"/>
        </w:rPr>
        <w:t>Suspension is necessary to allow the conduct of the investigation to proceed unimpeded.</w:t>
      </w:r>
    </w:p>
    <w:p w14:paraId="7EDCB02B" w14:textId="77777777" w:rsidR="00A52791" w:rsidRDefault="00A52791">
      <w:pPr>
        <w:spacing w:after="0"/>
        <w:jc w:val="both"/>
        <w:rPr>
          <w:rFonts w:ascii="Calibri" w:eastAsia="Calibri" w:hAnsi="Calibri" w:cs="Calibri"/>
        </w:rPr>
      </w:pPr>
    </w:p>
    <w:p w14:paraId="735F60FF" w14:textId="77777777" w:rsidR="00A52791" w:rsidRDefault="00FA4646">
      <w:pPr>
        <w:spacing w:after="0"/>
        <w:jc w:val="both"/>
        <w:rPr>
          <w:rFonts w:ascii="Calibri" w:eastAsia="Calibri" w:hAnsi="Calibri" w:cs="Calibri"/>
        </w:rPr>
      </w:pPr>
      <w:r>
        <w:rPr>
          <w:rFonts w:ascii="Calibri" w:eastAsia="Calibri" w:hAnsi="Calibri" w:cs="Calibri"/>
        </w:rPr>
        <w:t>Alternatives to suspension will be considered, e.g. leave of absence, transfer of duties, additional supervision.</w:t>
      </w:r>
    </w:p>
    <w:p w14:paraId="2D190EC0" w14:textId="77777777" w:rsidR="00A52791" w:rsidRDefault="00A52791">
      <w:pPr>
        <w:spacing w:after="0"/>
        <w:jc w:val="both"/>
        <w:rPr>
          <w:rFonts w:ascii="Calibri" w:eastAsia="Calibri" w:hAnsi="Calibri" w:cs="Calibri"/>
        </w:rPr>
      </w:pPr>
    </w:p>
    <w:p w14:paraId="355795D2" w14:textId="77777777" w:rsidR="00A52791" w:rsidRDefault="00FA4646">
      <w:pPr>
        <w:spacing w:after="0"/>
        <w:jc w:val="both"/>
        <w:rPr>
          <w:rFonts w:ascii="Calibri" w:eastAsia="Calibri" w:hAnsi="Calibri" w:cs="Calibri"/>
        </w:rPr>
      </w:pPr>
      <w:r>
        <w:rPr>
          <w:rFonts w:ascii="Calibri" w:eastAsia="Calibri" w:hAnsi="Calibri" w:cs="Calibri"/>
        </w:rPr>
        <w:t>Where suspension is being considered, an interview with you will normally be arranged. You have the right to be accompanied by a trade union representative or a colleague. You are advised to seek the assistance of your union representative. If you are suspended, one of his/her roles will be to promote your interests and raise issues that may be of concern to you.</w:t>
      </w:r>
    </w:p>
    <w:p w14:paraId="7C1B6A5C" w14:textId="77777777" w:rsidR="00A52791" w:rsidRDefault="00A52791">
      <w:pPr>
        <w:spacing w:after="0"/>
        <w:jc w:val="both"/>
        <w:rPr>
          <w:rFonts w:ascii="Calibri" w:eastAsia="Calibri" w:hAnsi="Calibri" w:cs="Calibri"/>
        </w:rPr>
      </w:pPr>
    </w:p>
    <w:p w14:paraId="42CC39CB" w14:textId="77777777" w:rsidR="00A52791" w:rsidRDefault="00FA4646">
      <w:pPr>
        <w:spacing w:after="0"/>
        <w:jc w:val="both"/>
        <w:rPr>
          <w:rFonts w:ascii="Calibri" w:eastAsia="Calibri" w:hAnsi="Calibri" w:cs="Calibri"/>
        </w:rPr>
      </w:pPr>
      <w:r>
        <w:rPr>
          <w:rFonts w:ascii="Calibri" w:eastAsia="Calibri" w:hAnsi="Calibri" w:cs="Calibri"/>
        </w:rPr>
        <w:t>The interview is not an examination of the evidence, but an opportunity for you to make representations concerning possible suspension.</w:t>
      </w:r>
    </w:p>
    <w:p w14:paraId="2FD1E9A7" w14:textId="77777777" w:rsidR="00A52791" w:rsidRDefault="00A52791">
      <w:pPr>
        <w:spacing w:after="0"/>
        <w:jc w:val="both"/>
        <w:rPr>
          <w:rFonts w:ascii="Calibri" w:eastAsia="Calibri" w:hAnsi="Calibri" w:cs="Calibri"/>
        </w:rPr>
      </w:pPr>
    </w:p>
    <w:p w14:paraId="22FD7B65" w14:textId="77777777" w:rsidR="00A52791" w:rsidRDefault="00FA4646">
      <w:pPr>
        <w:spacing w:after="0"/>
        <w:jc w:val="both"/>
        <w:rPr>
          <w:rFonts w:ascii="Calibri" w:eastAsia="Calibri" w:hAnsi="Calibri" w:cs="Calibri"/>
        </w:rPr>
      </w:pPr>
      <w:r>
        <w:rPr>
          <w:rFonts w:ascii="Calibri" w:eastAsia="Calibri" w:hAnsi="Calibri" w:cs="Calibri"/>
        </w:rPr>
        <w:t>Other people, including other staff, should only be told about the allegation on a 'need-to-know basis'. Notification may be delayed if the police think this could prejudice an investigation.</w:t>
      </w:r>
    </w:p>
    <w:p w14:paraId="71738F5B" w14:textId="77777777" w:rsidR="00A52791" w:rsidRDefault="00A52791">
      <w:pPr>
        <w:spacing w:after="0"/>
        <w:jc w:val="both"/>
        <w:rPr>
          <w:rFonts w:ascii="Calibri" w:eastAsia="Calibri" w:hAnsi="Calibri" w:cs="Calibri"/>
        </w:rPr>
      </w:pPr>
    </w:p>
    <w:p w14:paraId="794F82B4" w14:textId="77777777" w:rsidR="00A52791" w:rsidRDefault="00FA4646">
      <w:pPr>
        <w:spacing w:after="0"/>
        <w:jc w:val="both"/>
        <w:rPr>
          <w:rFonts w:ascii="Calibri" w:eastAsia="Calibri" w:hAnsi="Calibri" w:cs="Calibri"/>
        </w:rPr>
      </w:pPr>
      <w:r>
        <w:rPr>
          <w:rFonts w:ascii="Calibri" w:eastAsia="Calibri" w:hAnsi="Calibri" w:cs="Calibri"/>
        </w:rPr>
        <w:t>Those who will be told of the allegation and likely course of action include you, the pupil concerned, his/her parent, the person making the allegation, your manager, the Headteacher, HR business partner, the LADO and the investigating agencies as above.</w:t>
      </w:r>
    </w:p>
    <w:p w14:paraId="7A561BEA" w14:textId="77777777" w:rsidR="00A52791" w:rsidRDefault="00A52791">
      <w:pPr>
        <w:spacing w:after="0"/>
        <w:jc w:val="both"/>
        <w:rPr>
          <w:rFonts w:ascii="Calibri" w:eastAsia="Calibri" w:hAnsi="Calibri" w:cs="Calibri"/>
        </w:rPr>
      </w:pPr>
    </w:p>
    <w:p w14:paraId="5479C8D5" w14:textId="77777777" w:rsidR="00A52791" w:rsidRDefault="00FA4646">
      <w:pPr>
        <w:spacing w:after="0"/>
        <w:jc w:val="both"/>
        <w:rPr>
          <w:rFonts w:ascii="Calibri" w:eastAsia="Calibri" w:hAnsi="Calibri" w:cs="Calibri"/>
        </w:rPr>
      </w:pPr>
      <w:r>
        <w:rPr>
          <w:rFonts w:ascii="Calibri" w:eastAsia="Calibri" w:hAnsi="Calibri" w:cs="Calibri"/>
        </w:rPr>
        <w:t>If you are suspended, those persons likely to be on a disciplinary panel, if convened, will be given limited information so any future disciplinary process is not prejudiced. If the matter becomes common knowledge, it may be necessary to issue a brief statement, agreed by the agencies concerned, to parents, pupils and the public.</w:t>
      </w:r>
    </w:p>
    <w:p w14:paraId="5F1A71B6" w14:textId="77777777" w:rsidR="00A52791" w:rsidRDefault="00A52791">
      <w:pPr>
        <w:spacing w:after="0"/>
        <w:jc w:val="both"/>
        <w:rPr>
          <w:rFonts w:ascii="Calibri" w:eastAsia="Calibri" w:hAnsi="Calibri" w:cs="Calibri"/>
          <w:b/>
          <w:bCs/>
        </w:rPr>
      </w:pPr>
    </w:p>
    <w:p w14:paraId="14894742" w14:textId="77777777" w:rsidR="00A52791" w:rsidRDefault="00FA4646">
      <w:pPr>
        <w:numPr>
          <w:ilvl w:val="0"/>
          <w:numId w:val="3"/>
        </w:numPr>
        <w:pBdr>
          <w:top w:val="nil"/>
          <w:left w:val="nil"/>
          <w:bottom w:val="nil"/>
          <w:right w:val="nil"/>
          <w:between w:val="nil"/>
        </w:pBdr>
        <w:spacing w:after="0"/>
        <w:jc w:val="both"/>
        <w:rPr>
          <w:rFonts w:ascii="Calibri" w:eastAsia="Calibri" w:hAnsi="Calibri" w:cs="Calibri"/>
          <w:b/>
          <w:bCs/>
          <w:color w:val="000000"/>
        </w:rPr>
      </w:pPr>
      <w:r>
        <w:rPr>
          <w:rFonts w:ascii="Calibri" w:eastAsia="Calibri" w:hAnsi="Calibri" w:cs="Calibri"/>
          <w:b/>
          <w:bCs/>
          <w:color w:val="000000"/>
        </w:rPr>
        <w:t>Support</w:t>
      </w:r>
    </w:p>
    <w:p w14:paraId="717F7748" w14:textId="77777777" w:rsidR="00A52791" w:rsidRDefault="00FA4646">
      <w:pPr>
        <w:spacing w:after="0"/>
        <w:jc w:val="both"/>
        <w:rPr>
          <w:rFonts w:ascii="Calibri" w:eastAsia="Calibri" w:hAnsi="Calibri" w:cs="Calibri"/>
        </w:rPr>
      </w:pPr>
      <w:r>
        <w:rPr>
          <w:rFonts w:ascii="Calibri" w:eastAsia="Calibri" w:hAnsi="Calibri" w:cs="Calibri"/>
        </w:rPr>
        <w:t>You should expect to be:</w:t>
      </w:r>
    </w:p>
    <w:p w14:paraId="420FE9DC" w14:textId="77777777" w:rsidR="00A52791" w:rsidRDefault="00FA4646">
      <w:pPr>
        <w:numPr>
          <w:ilvl w:val="0"/>
          <w:numId w:val="19"/>
        </w:numPr>
        <w:pBdr>
          <w:top w:val="nil"/>
          <w:left w:val="nil"/>
          <w:bottom w:val="nil"/>
          <w:right w:val="nil"/>
          <w:between w:val="nil"/>
        </w:pBdr>
        <w:spacing w:after="0"/>
        <w:jc w:val="both"/>
        <w:rPr>
          <w:color w:val="000000"/>
        </w:rPr>
      </w:pPr>
      <w:r>
        <w:rPr>
          <w:rFonts w:ascii="Calibri" w:eastAsia="Calibri" w:hAnsi="Calibri" w:cs="Calibri"/>
          <w:color w:val="000000"/>
        </w:rPr>
        <w:t>Advised to contact your union representative.</w:t>
      </w:r>
    </w:p>
    <w:p w14:paraId="778B7B8E" w14:textId="77777777" w:rsidR="00A52791" w:rsidRDefault="00FA4646">
      <w:pPr>
        <w:numPr>
          <w:ilvl w:val="0"/>
          <w:numId w:val="19"/>
        </w:numPr>
        <w:pBdr>
          <w:top w:val="nil"/>
          <w:left w:val="nil"/>
          <w:bottom w:val="nil"/>
          <w:right w:val="nil"/>
          <w:between w:val="nil"/>
        </w:pBdr>
        <w:spacing w:after="0"/>
        <w:jc w:val="both"/>
        <w:rPr>
          <w:color w:val="000000"/>
        </w:rPr>
      </w:pPr>
      <w:r>
        <w:rPr>
          <w:rFonts w:ascii="Calibri" w:eastAsia="Calibri" w:hAnsi="Calibri" w:cs="Calibri"/>
          <w:color w:val="000000"/>
        </w:rPr>
        <w:t>Given a support contact within the organisation who should keep you up-to-date with the progress of your case.</w:t>
      </w:r>
    </w:p>
    <w:p w14:paraId="3D0FE03C" w14:textId="77777777" w:rsidR="00A52791" w:rsidRDefault="00FA4646">
      <w:pPr>
        <w:numPr>
          <w:ilvl w:val="0"/>
          <w:numId w:val="19"/>
        </w:numPr>
        <w:pBdr>
          <w:top w:val="nil"/>
          <w:left w:val="nil"/>
          <w:bottom w:val="nil"/>
          <w:right w:val="nil"/>
          <w:between w:val="nil"/>
        </w:pBdr>
        <w:spacing w:after="0"/>
        <w:jc w:val="both"/>
        <w:rPr>
          <w:color w:val="000000"/>
        </w:rPr>
      </w:pPr>
      <w:r>
        <w:rPr>
          <w:rFonts w:ascii="Calibri" w:eastAsia="Calibri" w:hAnsi="Calibri" w:cs="Calibri"/>
          <w:color w:val="000000"/>
        </w:rPr>
        <w:t>Given a team contact, if you are suspended, who will update you about normal organisation activities. Social contact with colleagues should not be precluded unless this would be detrimental to the investigation. The type of information and frequency of contact should be agreed, but colleagues should not comment on or discuss the investigation.</w:t>
      </w:r>
    </w:p>
    <w:p w14:paraId="251A3C22" w14:textId="77777777" w:rsidR="00A52791" w:rsidRDefault="00FA4646">
      <w:pPr>
        <w:numPr>
          <w:ilvl w:val="0"/>
          <w:numId w:val="19"/>
        </w:numPr>
        <w:pBdr>
          <w:top w:val="nil"/>
          <w:left w:val="nil"/>
          <w:bottom w:val="nil"/>
          <w:right w:val="nil"/>
          <w:between w:val="nil"/>
        </w:pBdr>
        <w:spacing w:after="0"/>
        <w:jc w:val="both"/>
        <w:rPr>
          <w:color w:val="000000"/>
        </w:rPr>
      </w:pPr>
      <w:r>
        <w:rPr>
          <w:rFonts w:ascii="Calibri" w:eastAsia="Calibri" w:hAnsi="Calibri" w:cs="Calibri"/>
          <w:color w:val="000000"/>
        </w:rPr>
        <w:t>Offered staff counselling service and/or occupational health support.</w:t>
      </w:r>
    </w:p>
    <w:p w14:paraId="7A81B220" w14:textId="77777777" w:rsidR="00A52791" w:rsidRDefault="00A52791">
      <w:pPr>
        <w:pBdr>
          <w:top w:val="nil"/>
          <w:left w:val="nil"/>
          <w:bottom w:val="nil"/>
          <w:right w:val="nil"/>
          <w:between w:val="nil"/>
        </w:pBdr>
        <w:spacing w:after="0"/>
        <w:ind w:left="1443"/>
        <w:jc w:val="both"/>
        <w:rPr>
          <w:rFonts w:ascii="Calibri" w:eastAsia="Calibri" w:hAnsi="Calibri" w:cs="Calibri"/>
          <w:color w:val="000000"/>
        </w:rPr>
      </w:pPr>
    </w:p>
    <w:p w14:paraId="5C9B644B" w14:textId="77777777" w:rsidR="00A52791" w:rsidRDefault="00FA4646">
      <w:pPr>
        <w:spacing w:after="0"/>
        <w:jc w:val="both"/>
        <w:rPr>
          <w:rFonts w:ascii="Calibri" w:eastAsia="Calibri" w:hAnsi="Calibri" w:cs="Calibri"/>
        </w:rPr>
      </w:pPr>
      <w:r>
        <w:rPr>
          <w:rFonts w:ascii="Calibri" w:eastAsia="Calibri" w:hAnsi="Calibri" w:cs="Calibri"/>
        </w:rPr>
        <w:t>This may be a stressful time, so in addition to contacting your union representative, you are advised to see your GP if you think your health may be affected.</w:t>
      </w:r>
    </w:p>
    <w:p w14:paraId="50637606" w14:textId="77777777" w:rsidR="00A52791" w:rsidRDefault="00A52791">
      <w:pPr>
        <w:spacing w:after="0"/>
        <w:rPr>
          <w:rFonts w:ascii="Calibri" w:eastAsia="Calibri" w:hAnsi="Calibri" w:cs="Calibri"/>
        </w:rPr>
      </w:pPr>
      <w:bookmarkStart w:id="22" w:name="_heading=h.qsh70q" w:colFirst="0" w:colLast="0"/>
      <w:bookmarkEnd w:id="22"/>
    </w:p>
    <w:p w14:paraId="12B3A9C9" w14:textId="77777777" w:rsidR="00A52791" w:rsidRDefault="00A52791">
      <w:pPr>
        <w:spacing w:after="0"/>
      </w:pPr>
    </w:p>
    <w:p w14:paraId="11854330" w14:textId="77777777" w:rsidR="00A52791" w:rsidRDefault="00A52791">
      <w:pPr>
        <w:spacing w:after="0"/>
      </w:pPr>
    </w:p>
    <w:p w14:paraId="406F40A2" w14:textId="77777777" w:rsidR="00A52791" w:rsidRDefault="00A52791">
      <w:pPr>
        <w:spacing w:after="0"/>
      </w:pPr>
    </w:p>
    <w:p w14:paraId="070F6989" w14:textId="77777777" w:rsidR="00A52791" w:rsidRDefault="00A52791">
      <w:pPr>
        <w:spacing w:after="0"/>
      </w:pPr>
    </w:p>
    <w:p w14:paraId="755068B6" w14:textId="77777777" w:rsidR="00A52791" w:rsidRDefault="00A52791">
      <w:pPr>
        <w:spacing w:after="0"/>
      </w:pPr>
    </w:p>
    <w:p w14:paraId="28CDF3F2" w14:textId="77777777" w:rsidR="00A52791" w:rsidRDefault="00A52791">
      <w:pPr>
        <w:spacing w:after="0"/>
      </w:pPr>
    </w:p>
    <w:p w14:paraId="00145F10" w14:textId="77777777" w:rsidR="00A52791" w:rsidRDefault="00A52791">
      <w:pPr>
        <w:spacing w:after="0"/>
      </w:pPr>
    </w:p>
    <w:p w14:paraId="288F9B9E" w14:textId="77777777" w:rsidR="00A52791" w:rsidRDefault="00A52791">
      <w:pPr>
        <w:spacing w:after="0"/>
      </w:pPr>
    </w:p>
    <w:p w14:paraId="2851B5B9" w14:textId="77777777" w:rsidR="00A52791" w:rsidRDefault="00A52791">
      <w:pPr>
        <w:spacing w:after="0"/>
      </w:pPr>
    </w:p>
    <w:p w14:paraId="61B53998" w14:textId="77777777" w:rsidR="00A52791" w:rsidRDefault="00A52791">
      <w:pPr>
        <w:spacing w:after="0"/>
      </w:pPr>
    </w:p>
    <w:p w14:paraId="006F6FB0" w14:textId="77777777" w:rsidR="00A52791" w:rsidRDefault="00A52791">
      <w:pPr>
        <w:spacing w:after="0"/>
      </w:pPr>
    </w:p>
    <w:p w14:paraId="4E1C62E4" w14:textId="77777777" w:rsidR="00A52791" w:rsidRDefault="00A52791">
      <w:pPr>
        <w:spacing w:after="0"/>
      </w:pPr>
    </w:p>
    <w:p w14:paraId="320AA843" w14:textId="77777777" w:rsidR="00A52791" w:rsidRDefault="00A52791">
      <w:pPr>
        <w:spacing w:after="0"/>
      </w:pPr>
    </w:p>
    <w:p w14:paraId="5DE5D2B4" w14:textId="77777777" w:rsidR="00A52791" w:rsidRDefault="00A52791">
      <w:pPr>
        <w:spacing w:after="0"/>
        <w:rPr>
          <w:b/>
          <w:bCs/>
        </w:rPr>
      </w:pPr>
    </w:p>
    <w:p w14:paraId="54D11E5A" w14:textId="77777777" w:rsidR="00A52791" w:rsidRDefault="00A52791">
      <w:pPr>
        <w:spacing w:after="0"/>
        <w:rPr>
          <w:b/>
          <w:bCs/>
        </w:rPr>
      </w:pPr>
    </w:p>
    <w:p w14:paraId="7586502A" w14:textId="77777777" w:rsidR="00A52791" w:rsidRDefault="00A52791">
      <w:pPr>
        <w:spacing w:after="0"/>
        <w:rPr>
          <w:b/>
          <w:bCs/>
        </w:rPr>
      </w:pPr>
    </w:p>
    <w:p w14:paraId="3CBE438F" w14:textId="77777777" w:rsidR="00A52791" w:rsidRDefault="00A52791">
      <w:pPr>
        <w:spacing w:after="0"/>
        <w:rPr>
          <w:b/>
          <w:bCs/>
        </w:rPr>
      </w:pPr>
    </w:p>
    <w:p w14:paraId="6A3298CB" w14:textId="77777777" w:rsidR="00A52791" w:rsidRDefault="00A52791">
      <w:pPr>
        <w:spacing w:after="0"/>
        <w:rPr>
          <w:b/>
          <w:bCs/>
        </w:rPr>
      </w:pPr>
    </w:p>
    <w:p w14:paraId="321C8767" w14:textId="77777777" w:rsidR="00A52791" w:rsidRDefault="00A52791">
      <w:pPr>
        <w:spacing w:after="0"/>
        <w:rPr>
          <w:b/>
          <w:bCs/>
        </w:rPr>
      </w:pPr>
    </w:p>
    <w:p w14:paraId="0B83443A" w14:textId="77777777" w:rsidR="00A52791" w:rsidRDefault="00A52791">
      <w:pPr>
        <w:spacing w:after="0"/>
        <w:rPr>
          <w:b/>
          <w:bCs/>
        </w:rPr>
      </w:pPr>
    </w:p>
    <w:p w14:paraId="45DD1553" w14:textId="77777777" w:rsidR="00A52791" w:rsidRDefault="00A52791">
      <w:pPr>
        <w:spacing w:after="0"/>
        <w:rPr>
          <w:b/>
          <w:bCs/>
        </w:rPr>
      </w:pPr>
    </w:p>
    <w:p w14:paraId="4D87EA17" w14:textId="77777777" w:rsidR="00A52791" w:rsidRDefault="00A52791">
      <w:pPr>
        <w:spacing w:after="0"/>
        <w:rPr>
          <w:b/>
          <w:bCs/>
        </w:rPr>
      </w:pPr>
    </w:p>
    <w:p w14:paraId="722C657F" w14:textId="77777777" w:rsidR="00A52791" w:rsidRDefault="00A52791">
      <w:pPr>
        <w:spacing w:after="0"/>
        <w:rPr>
          <w:b/>
          <w:bCs/>
        </w:rPr>
      </w:pPr>
    </w:p>
    <w:p w14:paraId="2C3E9D9E" w14:textId="77777777" w:rsidR="00A52791" w:rsidRDefault="00A52791">
      <w:pPr>
        <w:spacing w:after="0"/>
        <w:rPr>
          <w:b/>
          <w:bCs/>
        </w:rPr>
      </w:pPr>
    </w:p>
    <w:p w14:paraId="79318033" w14:textId="77777777" w:rsidR="00A52791" w:rsidRDefault="00A52791">
      <w:pPr>
        <w:spacing w:after="0"/>
        <w:rPr>
          <w:b/>
          <w:bCs/>
        </w:rPr>
      </w:pPr>
    </w:p>
    <w:p w14:paraId="7B102181" w14:textId="77777777" w:rsidR="00A52791" w:rsidRDefault="00A52791">
      <w:pPr>
        <w:spacing w:after="0"/>
        <w:rPr>
          <w:b/>
          <w:bCs/>
        </w:rPr>
      </w:pPr>
    </w:p>
    <w:p w14:paraId="34E2512B" w14:textId="77777777" w:rsidR="00A52791" w:rsidRDefault="00A52791">
      <w:pPr>
        <w:spacing w:after="0"/>
        <w:rPr>
          <w:b/>
          <w:bCs/>
        </w:rPr>
      </w:pPr>
    </w:p>
    <w:p w14:paraId="6950A979" w14:textId="77777777" w:rsidR="00A52791" w:rsidRDefault="00A52791">
      <w:pPr>
        <w:spacing w:after="0"/>
        <w:rPr>
          <w:b/>
          <w:bCs/>
        </w:rPr>
      </w:pPr>
    </w:p>
    <w:p w14:paraId="56827267" w14:textId="77777777" w:rsidR="00A52791" w:rsidRDefault="00A52791">
      <w:pPr>
        <w:spacing w:after="0"/>
        <w:rPr>
          <w:b/>
          <w:bCs/>
        </w:rPr>
      </w:pPr>
    </w:p>
    <w:p w14:paraId="656BC563" w14:textId="77777777" w:rsidR="00A52791" w:rsidRDefault="00A52791">
      <w:pPr>
        <w:spacing w:after="0"/>
        <w:rPr>
          <w:b/>
          <w:bCs/>
        </w:rPr>
      </w:pPr>
    </w:p>
    <w:p w14:paraId="72805D59" w14:textId="77777777" w:rsidR="00A52791" w:rsidRDefault="00A52791">
      <w:pPr>
        <w:spacing w:after="0"/>
        <w:rPr>
          <w:b/>
          <w:bCs/>
        </w:rPr>
      </w:pPr>
    </w:p>
    <w:p w14:paraId="418A1F3C" w14:textId="77777777" w:rsidR="00A52791" w:rsidRDefault="00A52791">
      <w:pPr>
        <w:spacing w:after="0"/>
        <w:rPr>
          <w:b/>
          <w:bCs/>
        </w:rPr>
      </w:pPr>
    </w:p>
    <w:p w14:paraId="6ADD1D08" w14:textId="77777777" w:rsidR="00A52791" w:rsidRDefault="00A52791">
      <w:pPr>
        <w:spacing w:after="0"/>
        <w:rPr>
          <w:b/>
          <w:bCs/>
        </w:rPr>
      </w:pPr>
    </w:p>
    <w:p w14:paraId="3FAFACC0" w14:textId="77777777" w:rsidR="00A52791" w:rsidRDefault="00A52791">
      <w:pPr>
        <w:spacing w:after="0"/>
        <w:rPr>
          <w:b/>
          <w:bCs/>
        </w:rPr>
      </w:pPr>
    </w:p>
    <w:p w14:paraId="51830A81" w14:textId="77777777" w:rsidR="00A52791" w:rsidRDefault="00A52791">
      <w:pPr>
        <w:spacing w:after="0"/>
        <w:rPr>
          <w:b/>
          <w:bCs/>
        </w:rPr>
      </w:pPr>
    </w:p>
    <w:p w14:paraId="2B36DF04" w14:textId="77777777" w:rsidR="00A52791" w:rsidRDefault="00A52791">
      <w:pPr>
        <w:spacing w:after="0"/>
        <w:rPr>
          <w:b/>
          <w:bCs/>
        </w:rPr>
      </w:pPr>
    </w:p>
    <w:p w14:paraId="7316625C" w14:textId="77777777" w:rsidR="00A52791" w:rsidRDefault="00A52791">
      <w:pPr>
        <w:spacing w:after="0"/>
        <w:rPr>
          <w:b/>
          <w:bCs/>
        </w:rPr>
      </w:pPr>
    </w:p>
    <w:p w14:paraId="3CC84F52" w14:textId="77777777" w:rsidR="00A52791" w:rsidRDefault="00A52791">
      <w:pPr>
        <w:spacing w:after="0"/>
        <w:rPr>
          <w:b/>
          <w:bCs/>
        </w:rPr>
      </w:pPr>
    </w:p>
    <w:p w14:paraId="6B97C5D8" w14:textId="77777777" w:rsidR="00A52791" w:rsidRDefault="00A52791">
      <w:pPr>
        <w:spacing w:after="0"/>
        <w:rPr>
          <w:b/>
          <w:bCs/>
        </w:rPr>
      </w:pPr>
    </w:p>
    <w:p w14:paraId="388DCD21" w14:textId="77777777" w:rsidR="00A52791" w:rsidRDefault="00A52791">
      <w:pPr>
        <w:spacing w:after="0"/>
        <w:rPr>
          <w:b/>
          <w:bCs/>
        </w:rPr>
      </w:pPr>
    </w:p>
    <w:p w14:paraId="330346ED" w14:textId="77777777" w:rsidR="00A52791" w:rsidRDefault="00A52791">
      <w:pPr>
        <w:spacing w:after="0"/>
        <w:rPr>
          <w:b/>
          <w:bCs/>
        </w:rPr>
      </w:pPr>
    </w:p>
    <w:p w14:paraId="1FC4C712" w14:textId="77777777" w:rsidR="00A52791" w:rsidRDefault="00A52791">
      <w:pPr>
        <w:spacing w:after="0"/>
        <w:rPr>
          <w:b/>
          <w:bCs/>
        </w:rPr>
      </w:pPr>
    </w:p>
    <w:p w14:paraId="5B15B044" w14:textId="77777777" w:rsidR="00A52791" w:rsidRDefault="00A52791">
      <w:pPr>
        <w:spacing w:after="0"/>
        <w:rPr>
          <w:b/>
          <w:bCs/>
        </w:rPr>
      </w:pPr>
    </w:p>
    <w:p w14:paraId="6A17F96A" w14:textId="77777777" w:rsidR="00A52791" w:rsidRDefault="00A52791">
      <w:pPr>
        <w:spacing w:after="0"/>
        <w:rPr>
          <w:b/>
          <w:bCs/>
        </w:rPr>
      </w:pPr>
    </w:p>
    <w:p w14:paraId="34C85A1C" w14:textId="77777777" w:rsidR="00A52791" w:rsidRDefault="00A52791">
      <w:pPr>
        <w:spacing w:after="0"/>
        <w:rPr>
          <w:b/>
          <w:bCs/>
        </w:rPr>
      </w:pPr>
    </w:p>
    <w:p w14:paraId="0535AEA8" w14:textId="77777777" w:rsidR="00A52791" w:rsidRDefault="00FA4646">
      <w:pPr>
        <w:spacing w:after="0"/>
        <w:rPr>
          <w:b/>
          <w:bCs/>
        </w:rPr>
      </w:pPr>
      <w:r>
        <w:rPr>
          <w:b/>
          <w:bCs/>
        </w:rPr>
        <w:t>Appendix 3 – Allegations Management Flowcharts (BSCB)</w:t>
      </w:r>
    </w:p>
    <w:p w14:paraId="777A0545" w14:textId="77777777" w:rsidR="00A52791" w:rsidRDefault="00A52791">
      <w:pPr>
        <w:spacing w:after="0"/>
      </w:pPr>
    </w:p>
    <w:p w14:paraId="1F2928A5" w14:textId="77777777" w:rsidR="00A52791" w:rsidRDefault="00FA4646">
      <w:pPr>
        <w:rPr>
          <w:rFonts w:ascii="Verdana" w:eastAsia="Verdana" w:hAnsi="Verdana" w:cs="Verdana"/>
          <w:sz w:val="20"/>
          <w:szCs w:val="20"/>
        </w:rPr>
      </w:pPr>
      <w:r>
        <w:rPr>
          <w:rFonts w:ascii="Verdana" w:eastAsia="Verdana" w:hAnsi="Verdana" w:cs="Verdana"/>
          <w:noProof/>
          <w:sz w:val="20"/>
          <w:szCs w:val="20"/>
        </w:rPr>
        <w:lastRenderedPageBreak/>
        <mc:AlternateContent>
          <mc:Choice Requires="wpg">
            <w:drawing>
              <wp:inline distT="0" distB="0" distL="114300" distR="114300" wp14:anchorId="59CB7921" wp14:editId="6DF2DFC5">
                <wp:extent cx="5487035" cy="8115300"/>
                <wp:effectExtent l="0" t="0" r="0" b="0"/>
                <wp:docPr id="3" name="Group 3"/>
                <wp:cNvGraphicFramePr/>
                <a:graphic xmlns:a="http://schemas.openxmlformats.org/drawingml/2006/main">
                  <a:graphicData uri="http://schemas.microsoft.com/office/word/2010/wordprocessingGroup">
                    <wpg:wgp>
                      <wpg:cNvGrpSpPr/>
                      <wpg:grpSpPr>
                        <a:xfrm>
                          <a:off x="0" y="0"/>
                          <a:ext cx="5487035" cy="8115300"/>
                          <a:chOff x="2602475" y="0"/>
                          <a:chExt cx="5487050" cy="7560000"/>
                        </a:xfrm>
                      </wpg:grpSpPr>
                      <wpg:grpSp>
                        <wpg:cNvPr id="1280182372" name="Group 1280182372"/>
                        <wpg:cNvGrpSpPr/>
                        <wpg:grpSpPr>
                          <a:xfrm>
                            <a:off x="2602483" y="0"/>
                            <a:ext cx="5487035" cy="7560000"/>
                            <a:chOff x="2596125" y="0"/>
                            <a:chExt cx="5499750" cy="7560000"/>
                          </a:xfrm>
                        </wpg:grpSpPr>
                        <wps:wsp>
                          <wps:cNvPr id="1001570516" name="Rectangle 1001570516"/>
                          <wps:cNvSpPr/>
                          <wps:spPr>
                            <a:xfrm>
                              <a:off x="2596125" y="0"/>
                              <a:ext cx="5499750" cy="7560000"/>
                            </a:xfrm>
                            <a:prstGeom prst="rect">
                              <a:avLst/>
                            </a:prstGeom>
                            <a:noFill/>
                            <a:ln>
                              <a:noFill/>
                            </a:ln>
                          </wps:spPr>
                          <wps:txbx>
                            <w:txbxContent>
                              <w:p w14:paraId="663B30B8" w14:textId="77777777" w:rsidR="00A52791" w:rsidRDefault="00A52791">
                                <w:pPr>
                                  <w:spacing w:after="0" w:line="240" w:lineRule="auto"/>
                                  <w:textDirection w:val="btLr"/>
                                </w:pPr>
                              </w:p>
                            </w:txbxContent>
                          </wps:txbx>
                          <wps:bodyPr spcFirstLastPara="1" wrap="square" lIns="91425" tIns="91425" rIns="91425" bIns="91425" anchor="ctr" anchorCtr="0">
                            <a:noAutofit/>
                          </wps:bodyPr>
                        </wps:wsp>
                        <wpg:grpSp>
                          <wpg:cNvPr id="886627471" name="Group 886627471"/>
                          <wpg:cNvGrpSpPr/>
                          <wpg:grpSpPr>
                            <a:xfrm>
                              <a:off x="2602483" y="0"/>
                              <a:ext cx="5487034" cy="7560000"/>
                              <a:chOff x="0" y="0"/>
                              <a:chExt cx="5487034" cy="8115300"/>
                            </a:xfrm>
                          </wpg:grpSpPr>
                          <wps:wsp>
                            <wps:cNvPr id="870086499" name="Rectangle 870086499"/>
                            <wps:cNvSpPr/>
                            <wps:spPr>
                              <a:xfrm>
                                <a:off x="0" y="0"/>
                                <a:ext cx="5487025" cy="8115300"/>
                              </a:xfrm>
                              <a:prstGeom prst="rect">
                                <a:avLst/>
                              </a:prstGeom>
                              <a:noFill/>
                              <a:ln>
                                <a:noFill/>
                              </a:ln>
                            </wps:spPr>
                            <wps:txbx>
                              <w:txbxContent>
                                <w:p w14:paraId="400ED403" w14:textId="77777777" w:rsidR="00A52791" w:rsidRDefault="00A52791">
                                  <w:pPr>
                                    <w:spacing w:after="0" w:line="240" w:lineRule="auto"/>
                                    <w:textDirection w:val="btLr"/>
                                  </w:pPr>
                                </w:p>
                              </w:txbxContent>
                            </wps:txbx>
                            <wps:bodyPr spcFirstLastPara="1" wrap="square" lIns="91425" tIns="91425" rIns="91425" bIns="91425" anchor="ctr" anchorCtr="0">
                              <a:noAutofit/>
                            </wps:bodyPr>
                          </wps:wsp>
                          <wps:wsp>
                            <wps:cNvPr id="2055534676" name="Freeform: Shape 2055534676"/>
                            <wps:cNvSpPr/>
                            <wps:spPr>
                              <a:xfrm>
                                <a:off x="0" y="686000"/>
                                <a:ext cx="2400215" cy="685300"/>
                              </a:xfrm>
                              <a:custGeom>
                                <a:avLst/>
                                <a:gdLst/>
                                <a:ahLst/>
                                <a:cxnLst/>
                                <a:rect l="l" t="t" r="r" b="b"/>
                                <a:pathLst>
                                  <a:path w="2400215" h="685300" extrusionOk="0">
                                    <a:moveTo>
                                      <a:pt x="0" y="0"/>
                                    </a:moveTo>
                                    <a:lnTo>
                                      <a:pt x="0" y="685300"/>
                                    </a:lnTo>
                                    <a:lnTo>
                                      <a:pt x="2400215" y="685300"/>
                                    </a:lnTo>
                                    <a:lnTo>
                                      <a:pt x="2400215"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54331816" w14:textId="77777777" w:rsidR="00A52791" w:rsidRDefault="00FA4646">
                                  <w:pPr>
                                    <w:spacing w:line="275" w:lineRule="auto"/>
                                    <w:jc w:val="center"/>
                                    <w:textDirection w:val="btLr"/>
                                  </w:pPr>
                                  <w:r>
                                    <w:rPr>
                                      <w:rFonts w:ascii="Verdana" w:eastAsia="Verdana" w:hAnsi="Verdana" w:cs="Verdana"/>
                                      <w:color w:val="000000"/>
                                      <w:sz w:val="18"/>
                                    </w:rPr>
                                    <w:t>Allegations/concerns identified in organisation to be reported to Senior Manager</w:t>
                                  </w:r>
                                </w:p>
                                <w:p w14:paraId="472FEACB" w14:textId="77777777" w:rsidR="00A52791" w:rsidRDefault="00A52791">
                                  <w:pPr>
                                    <w:spacing w:line="275" w:lineRule="auto"/>
                                    <w:textDirection w:val="btLr"/>
                                  </w:pPr>
                                </w:p>
                              </w:txbxContent>
                            </wps:txbx>
                            <wps:bodyPr spcFirstLastPara="1" wrap="square" lIns="88900" tIns="38100" rIns="88900" bIns="38100" anchor="t" anchorCtr="0">
                              <a:noAutofit/>
                            </wps:bodyPr>
                          </wps:wsp>
                          <wps:wsp>
                            <wps:cNvPr id="1193721121" name="Freeform: Shape 1193721121"/>
                            <wps:cNvSpPr/>
                            <wps:spPr>
                              <a:xfrm>
                                <a:off x="342802" y="2171400"/>
                                <a:ext cx="2171713" cy="571900"/>
                              </a:xfrm>
                              <a:custGeom>
                                <a:avLst/>
                                <a:gdLst/>
                                <a:ahLst/>
                                <a:cxnLst/>
                                <a:rect l="l" t="t" r="r" b="b"/>
                                <a:pathLst>
                                  <a:path w="2171713" h="571900" extrusionOk="0">
                                    <a:moveTo>
                                      <a:pt x="0" y="0"/>
                                    </a:moveTo>
                                    <a:lnTo>
                                      <a:pt x="0" y="571900"/>
                                    </a:lnTo>
                                    <a:lnTo>
                                      <a:pt x="2171713" y="571900"/>
                                    </a:lnTo>
                                    <a:lnTo>
                                      <a:pt x="2171713"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41B08932" w14:textId="77777777" w:rsidR="00A52791" w:rsidRDefault="00FA4646">
                                  <w:pPr>
                                    <w:spacing w:line="275" w:lineRule="auto"/>
                                    <w:jc w:val="center"/>
                                    <w:textDirection w:val="btLr"/>
                                  </w:pPr>
                                  <w:r>
                                    <w:rPr>
                                      <w:rFonts w:ascii="Verdana" w:eastAsia="Verdana" w:hAnsi="Verdana" w:cs="Verdana"/>
                                      <w:color w:val="000000"/>
                                      <w:sz w:val="18"/>
                                    </w:rPr>
                                    <w:t>Consultation between LADO and Senior Manager</w:t>
                                  </w:r>
                                </w:p>
                              </w:txbxContent>
                            </wps:txbx>
                            <wps:bodyPr spcFirstLastPara="1" wrap="square" lIns="88900" tIns="38100" rIns="88900" bIns="38100" anchor="t" anchorCtr="0">
                              <a:noAutofit/>
                            </wps:bodyPr>
                          </wps:wsp>
                          <wps:wsp>
                            <wps:cNvPr id="1870759459" name="Freeform: Shape 1870759459"/>
                            <wps:cNvSpPr/>
                            <wps:spPr>
                              <a:xfrm>
                                <a:off x="342802" y="2971500"/>
                                <a:ext cx="1943112" cy="457100"/>
                              </a:xfrm>
                              <a:custGeom>
                                <a:avLst/>
                                <a:gdLst/>
                                <a:ahLst/>
                                <a:cxnLst/>
                                <a:rect l="l" t="t" r="r" b="b"/>
                                <a:pathLst>
                                  <a:path w="1943112" h="457100" extrusionOk="0">
                                    <a:moveTo>
                                      <a:pt x="0" y="0"/>
                                    </a:moveTo>
                                    <a:lnTo>
                                      <a:pt x="0" y="457100"/>
                                    </a:lnTo>
                                    <a:lnTo>
                                      <a:pt x="1943112" y="457100"/>
                                    </a:lnTo>
                                    <a:lnTo>
                                      <a:pt x="1943112"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187AA76E" w14:textId="77777777" w:rsidR="00A52791" w:rsidRDefault="00FA4646">
                                  <w:pPr>
                                    <w:spacing w:after="0" w:line="240" w:lineRule="auto"/>
                                    <w:jc w:val="center"/>
                                    <w:textDirection w:val="btLr"/>
                                  </w:pPr>
                                  <w:r>
                                    <w:rPr>
                                      <w:rFonts w:ascii="Verdana" w:eastAsia="Verdana" w:hAnsi="Verdana" w:cs="Verdana"/>
                                      <w:color w:val="000000"/>
                                      <w:sz w:val="18"/>
                                    </w:rPr>
                                    <w:t xml:space="preserve">Allegation is </w:t>
                                  </w:r>
                                </w:p>
                                <w:p w14:paraId="3475F603" w14:textId="77777777" w:rsidR="00A52791" w:rsidRDefault="00FA4646">
                                  <w:pPr>
                                    <w:spacing w:after="0" w:line="240" w:lineRule="auto"/>
                                    <w:jc w:val="center"/>
                                    <w:textDirection w:val="btLr"/>
                                  </w:pPr>
                                  <w:r>
                                    <w:rPr>
                                      <w:rFonts w:ascii="Verdana" w:eastAsia="Verdana" w:hAnsi="Verdana" w:cs="Verdana"/>
                                      <w:color w:val="000000"/>
                                      <w:sz w:val="18"/>
                                    </w:rPr>
                                    <w:t>Demonstrably false</w:t>
                                  </w:r>
                                </w:p>
                                <w:p w14:paraId="2C6B9CC5" w14:textId="77777777" w:rsidR="00A52791" w:rsidRDefault="00A52791">
                                  <w:pPr>
                                    <w:spacing w:line="275" w:lineRule="auto"/>
                                    <w:textDirection w:val="btLr"/>
                                  </w:pPr>
                                </w:p>
                              </w:txbxContent>
                            </wps:txbx>
                            <wps:bodyPr spcFirstLastPara="1" wrap="square" lIns="88900" tIns="38100" rIns="88900" bIns="38100" anchor="t" anchorCtr="0">
                              <a:noAutofit/>
                            </wps:bodyPr>
                          </wps:wsp>
                          <wps:wsp>
                            <wps:cNvPr id="2047551479" name="Freeform: Shape 2047551479"/>
                            <wps:cNvSpPr/>
                            <wps:spPr>
                              <a:xfrm>
                                <a:off x="342802" y="3657500"/>
                                <a:ext cx="1943112" cy="457100"/>
                              </a:xfrm>
                              <a:custGeom>
                                <a:avLst/>
                                <a:gdLst/>
                                <a:ahLst/>
                                <a:cxnLst/>
                                <a:rect l="l" t="t" r="r" b="b"/>
                                <a:pathLst>
                                  <a:path w="1943112" h="457100" extrusionOk="0">
                                    <a:moveTo>
                                      <a:pt x="0" y="0"/>
                                    </a:moveTo>
                                    <a:lnTo>
                                      <a:pt x="0" y="457100"/>
                                    </a:lnTo>
                                    <a:lnTo>
                                      <a:pt x="1943112" y="457100"/>
                                    </a:lnTo>
                                    <a:lnTo>
                                      <a:pt x="1943112"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77254A67" w14:textId="77777777" w:rsidR="00A52791" w:rsidRDefault="00FA4646">
                                  <w:pPr>
                                    <w:spacing w:after="0" w:line="240" w:lineRule="auto"/>
                                    <w:jc w:val="center"/>
                                    <w:textDirection w:val="btLr"/>
                                  </w:pPr>
                                  <w:r>
                                    <w:rPr>
                                      <w:rFonts w:ascii="Verdana" w:eastAsia="Verdana" w:hAnsi="Verdana" w:cs="Verdana"/>
                                      <w:color w:val="000000"/>
                                      <w:sz w:val="18"/>
                                    </w:rPr>
                                    <w:t>Allegation is a possible disciplinary matter</w:t>
                                  </w:r>
                                </w:p>
                                <w:p w14:paraId="6CA44BEC" w14:textId="77777777" w:rsidR="00A52791" w:rsidRDefault="00A52791">
                                  <w:pPr>
                                    <w:spacing w:line="275" w:lineRule="auto"/>
                                    <w:textDirection w:val="btLr"/>
                                  </w:pPr>
                                </w:p>
                              </w:txbxContent>
                            </wps:txbx>
                            <wps:bodyPr spcFirstLastPara="1" wrap="square" lIns="88900" tIns="38100" rIns="88900" bIns="38100" anchor="t" anchorCtr="0">
                              <a:noAutofit/>
                            </wps:bodyPr>
                          </wps:wsp>
                          <wps:wsp>
                            <wps:cNvPr id="649147168" name="Freeform: Shape 649147168"/>
                            <wps:cNvSpPr/>
                            <wps:spPr>
                              <a:xfrm>
                                <a:off x="342802" y="4343600"/>
                                <a:ext cx="1943112" cy="457100"/>
                              </a:xfrm>
                              <a:custGeom>
                                <a:avLst/>
                                <a:gdLst/>
                                <a:ahLst/>
                                <a:cxnLst/>
                                <a:rect l="l" t="t" r="r" b="b"/>
                                <a:pathLst>
                                  <a:path w="1943112" h="457100" extrusionOk="0">
                                    <a:moveTo>
                                      <a:pt x="0" y="0"/>
                                    </a:moveTo>
                                    <a:lnTo>
                                      <a:pt x="0" y="457100"/>
                                    </a:lnTo>
                                    <a:lnTo>
                                      <a:pt x="1943112" y="457100"/>
                                    </a:lnTo>
                                    <a:lnTo>
                                      <a:pt x="1943112"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36D775F8" w14:textId="77777777" w:rsidR="00A52791" w:rsidRDefault="00FA4646">
                                  <w:pPr>
                                    <w:spacing w:line="275" w:lineRule="auto"/>
                                    <w:jc w:val="center"/>
                                    <w:textDirection w:val="btLr"/>
                                  </w:pPr>
                                  <w:r>
                                    <w:rPr>
                                      <w:rFonts w:ascii="Verdana" w:eastAsia="Verdana" w:hAnsi="Verdana" w:cs="Verdana"/>
                                      <w:color w:val="000000"/>
                                      <w:sz w:val="18"/>
                                    </w:rPr>
                                    <w:t>Child suffering or at risk of suffering significant harm</w:t>
                                  </w:r>
                                </w:p>
                                <w:p w14:paraId="02D58623" w14:textId="77777777" w:rsidR="00A52791" w:rsidRDefault="00A52791">
                                  <w:pPr>
                                    <w:spacing w:line="275" w:lineRule="auto"/>
                                    <w:textDirection w:val="btLr"/>
                                  </w:pPr>
                                </w:p>
                              </w:txbxContent>
                            </wps:txbx>
                            <wps:bodyPr spcFirstLastPara="1" wrap="square" lIns="88900" tIns="38100" rIns="88900" bIns="38100" anchor="t" anchorCtr="0">
                              <a:noAutofit/>
                            </wps:bodyPr>
                          </wps:wsp>
                          <wps:wsp>
                            <wps:cNvPr id="589135922" name="Freeform: Shape 589135922"/>
                            <wps:cNvSpPr/>
                            <wps:spPr>
                              <a:xfrm>
                                <a:off x="3314621" y="6172000"/>
                                <a:ext cx="1828711" cy="686000"/>
                              </a:xfrm>
                              <a:custGeom>
                                <a:avLst/>
                                <a:gdLst/>
                                <a:ahLst/>
                                <a:cxnLst/>
                                <a:rect l="l" t="t" r="r" b="b"/>
                                <a:pathLst>
                                  <a:path w="1828711" h="686000" extrusionOk="0">
                                    <a:moveTo>
                                      <a:pt x="0" y="0"/>
                                    </a:moveTo>
                                    <a:lnTo>
                                      <a:pt x="0" y="686000"/>
                                    </a:lnTo>
                                    <a:lnTo>
                                      <a:pt x="1828711" y="686000"/>
                                    </a:lnTo>
                                    <a:lnTo>
                                      <a:pt x="1828711"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7055FDC7" w14:textId="77777777" w:rsidR="00A52791" w:rsidRDefault="00FA4646">
                                  <w:pPr>
                                    <w:spacing w:after="0" w:line="240" w:lineRule="auto"/>
                                    <w:ind w:left="200" w:firstLine="200"/>
                                    <w:textDirection w:val="btLr"/>
                                  </w:pPr>
                                  <w:r>
                                    <w:rPr>
                                      <w:rFonts w:ascii="Verdana" w:eastAsia="Verdana" w:hAnsi="Verdana" w:cs="Verdana"/>
                                      <w:color w:val="000000"/>
                                      <w:sz w:val="18"/>
                                    </w:rPr>
                                    <w:t>Share information</w:t>
                                  </w:r>
                                </w:p>
                                <w:p w14:paraId="2DF5A684" w14:textId="77777777" w:rsidR="00A52791" w:rsidRDefault="00FA4646">
                                  <w:pPr>
                                    <w:spacing w:after="0" w:line="240" w:lineRule="auto"/>
                                    <w:ind w:left="200" w:firstLine="200"/>
                                    <w:textDirection w:val="btLr"/>
                                  </w:pPr>
                                  <w:r>
                                    <w:rPr>
                                      <w:rFonts w:ascii="Verdana" w:eastAsia="Verdana" w:hAnsi="Verdana" w:cs="Verdana"/>
                                      <w:color w:val="000000"/>
                                      <w:sz w:val="18"/>
                                    </w:rPr>
                                    <w:t>Decide action</w:t>
                                  </w:r>
                                </w:p>
                                <w:p w14:paraId="4401ED18" w14:textId="77777777" w:rsidR="00A52791" w:rsidRDefault="00FA4646">
                                  <w:pPr>
                                    <w:spacing w:after="0" w:line="240" w:lineRule="auto"/>
                                    <w:ind w:left="200" w:firstLine="200"/>
                                    <w:textDirection w:val="btLr"/>
                                  </w:pPr>
                                  <w:r>
                                    <w:rPr>
                                      <w:rFonts w:ascii="Verdana" w:eastAsia="Verdana" w:hAnsi="Verdana" w:cs="Verdana"/>
                                      <w:color w:val="000000"/>
                                      <w:sz w:val="18"/>
                                    </w:rPr>
                                    <w:t>Consider suspension</w:t>
                                  </w:r>
                                </w:p>
                              </w:txbxContent>
                            </wps:txbx>
                            <wps:bodyPr spcFirstLastPara="1" wrap="square" lIns="88900" tIns="38100" rIns="88900" bIns="38100" anchor="t" anchorCtr="0">
                              <a:noAutofit/>
                            </wps:bodyPr>
                          </wps:wsp>
                          <wps:wsp>
                            <wps:cNvPr id="425359390" name="Freeform: Shape 425359390"/>
                            <wps:cNvSpPr/>
                            <wps:spPr>
                              <a:xfrm>
                                <a:off x="3086019" y="4343600"/>
                                <a:ext cx="2057313" cy="457100"/>
                              </a:xfrm>
                              <a:custGeom>
                                <a:avLst/>
                                <a:gdLst/>
                                <a:ahLst/>
                                <a:cxnLst/>
                                <a:rect l="l" t="t" r="r" b="b"/>
                                <a:pathLst>
                                  <a:path w="2057313" h="457100" extrusionOk="0">
                                    <a:moveTo>
                                      <a:pt x="0" y="0"/>
                                    </a:moveTo>
                                    <a:lnTo>
                                      <a:pt x="0" y="457100"/>
                                    </a:lnTo>
                                    <a:lnTo>
                                      <a:pt x="2057313" y="457100"/>
                                    </a:lnTo>
                                    <a:lnTo>
                                      <a:pt x="2057313"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06F0CE33" w14:textId="77777777" w:rsidR="00A52791" w:rsidRDefault="00FA4646">
                                  <w:pPr>
                                    <w:spacing w:after="0" w:line="240" w:lineRule="auto"/>
                                    <w:jc w:val="center"/>
                                    <w:textDirection w:val="btLr"/>
                                  </w:pPr>
                                  <w:r>
                                    <w:rPr>
                                      <w:rFonts w:ascii="Verdana" w:eastAsia="Verdana" w:hAnsi="Verdana" w:cs="Verdana"/>
                                      <w:color w:val="000000"/>
                                      <w:sz w:val="18"/>
                                    </w:rPr>
                                    <w:t xml:space="preserve">LADO refers to social care </w:t>
                                  </w:r>
                                </w:p>
                                <w:p w14:paraId="5F233B44" w14:textId="77777777" w:rsidR="00A52791" w:rsidRDefault="00FA4646">
                                  <w:pPr>
                                    <w:spacing w:after="0" w:line="240" w:lineRule="auto"/>
                                    <w:jc w:val="center"/>
                                    <w:textDirection w:val="btLr"/>
                                  </w:pPr>
                                  <w:r>
                                    <w:rPr>
                                      <w:rFonts w:ascii="Verdana" w:eastAsia="Verdana" w:hAnsi="Verdana" w:cs="Verdana"/>
                                      <w:color w:val="000000"/>
                                      <w:sz w:val="18"/>
                                    </w:rPr>
                                    <w:t>for strategy discussion</w:t>
                                  </w:r>
                                </w:p>
                                <w:p w14:paraId="65A57724" w14:textId="77777777" w:rsidR="00A52791" w:rsidRDefault="00A52791">
                                  <w:pPr>
                                    <w:spacing w:line="275" w:lineRule="auto"/>
                                    <w:textDirection w:val="btLr"/>
                                  </w:pPr>
                                </w:p>
                              </w:txbxContent>
                            </wps:txbx>
                            <wps:bodyPr spcFirstLastPara="1" wrap="square" lIns="88900" tIns="38100" rIns="88900" bIns="38100" anchor="t" anchorCtr="0">
                              <a:noAutofit/>
                            </wps:bodyPr>
                          </wps:wsp>
                          <wps:wsp>
                            <wps:cNvPr id="2055588730" name="Freeform: Shape 2055588730"/>
                            <wps:cNvSpPr/>
                            <wps:spPr>
                              <a:xfrm>
                                <a:off x="2971718" y="686000"/>
                                <a:ext cx="2514516" cy="1308100"/>
                              </a:xfrm>
                              <a:custGeom>
                                <a:avLst/>
                                <a:gdLst/>
                                <a:ahLst/>
                                <a:cxnLst/>
                                <a:rect l="l" t="t" r="r" b="b"/>
                                <a:pathLst>
                                  <a:path w="2514516" h="1308100" extrusionOk="0">
                                    <a:moveTo>
                                      <a:pt x="0" y="0"/>
                                    </a:moveTo>
                                    <a:lnTo>
                                      <a:pt x="0" y="1308100"/>
                                    </a:lnTo>
                                    <a:lnTo>
                                      <a:pt x="2514516" y="1308100"/>
                                    </a:lnTo>
                                    <a:lnTo>
                                      <a:pt x="2514516"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6C645D82" w14:textId="77777777" w:rsidR="00A52791" w:rsidRDefault="00FA4646">
                                  <w:pPr>
                                    <w:spacing w:after="0" w:line="240" w:lineRule="auto"/>
                                    <w:textDirection w:val="btLr"/>
                                  </w:pPr>
                                  <w:r>
                                    <w:rPr>
                                      <w:rFonts w:ascii="Verdana" w:eastAsia="Verdana" w:hAnsi="Verdana" w:cs="Verdana"/>
                                      <w:color w:val="000000"/>
                                      <w:sz w:val="18"/>
                                    </w:rPr>
                                    <w:t>Local Authority Designated Officer (LADO) to be informed if alleged behaviour:</w:t>
                                  </w:r>
                                </w:p>
                                <w:p w14:paraId="61642CD3" w14:textId="77777777" w:rsidR="00A52791" w:rsidRDefault="00FA4646">
                                  <w:pPr>
                                    <w:spacing w:after="0" w:line="240" w:lineRule="auto"/>
                                    <w:ind w:left="200" w:firstLine="200"/>
                                    <w:textDirection w:val="btLr"/>
                                  </w:pPr>
                                  <w:r>
                                    <w:rPr>
                                      <w:rFonts w:ascii="Verdana" w:eastAsia="Verdana" w:hAnsi="Verdana" w:cs="Verdana"/>
                                      <w:color w:val="000000"/>
                                      <w:sz w:val="18"/>
                                    </w:rPr>
                                    <w:t xml:space="preserve">harmed a child, or may have  </w:t>
                                  </w:r>
                                </w:p>
                                <w:p w14:paraId="5B188A5E" w14:textId="77777777" w:rsidR="00A52791" w:rsidRDefault="00FA4646">
                                  <w:pPr>
                                    <w:spacing w:after="0" w:line="240" w:lineRule="auto"/>
                                    <w:ind w:left="200" w:firstLine="200"/>
                                    <w:textDirection w:val="btLr"/>
                                  </w:pPr>
                                  <w:r>
                                    <w:rPr>
                                      <w:rFonts w:ascii="Verdana" w:eastAsia="Verdana" w:hAnsi="Verdana" w:cs="Verdana"/>
                                      <w:color w:val="000000"/>
                                      <w:sz w:val="18"/>
                                    </w:rPr>
                                    <w:t>is a possible criminal offence</w:t>
                                  </w:r>
                                </w:p>
                                <w:p w14:paraId="578131AE" w14:textId="77777777" w:rsidR="00A52791" w:rsidRDefault="00FA4646">
                                  <w:pPr>
                                    <w:spacing w:after="0" w:line="240" w:lineRule="auto"/>
                                    <w:ind w:left="200" w:firstLine="200"/>
                                    <w:textDirection w:val="btLr"/>
                                  </w:pPr>
                                  <w:r>
                                    <w:rPr>
                                      <w:rFonts w:ascii="Verdana" w:eastAsia="Verdana" w:hAnsi="Verdana" w:cs="Verdana"/>
                                      <w:color w:val="000000"/>
                                      <w:sz w:val="18"/>
                                    </w:rPr>
                                    <w:t>behaviour towards child/ren indicates they may pose a risk of harm</w:t>
                                  </w:r>
                                </w:p>
                                <w:p w14:paraId="125BD1E1" w14:textId="77777777" w:rsidR="00A52791" w:rsidRDefault="00A52791">
                                  <w:pPr>
                                    <w:spacing w:line="275" w:lineRule="auto"/>
                                    <w:textDirection w:val="btLr"/>
                                  </w:pPr>
                                </w:p>
                                <w:p w14:paraId="678F6D44" w14:textId="77777777" w:rsidR="00A52791" w:rsidRDefault="00A52791">
                                  <w:pPr>
                                    <w:spacing w:line="275" w:lineRule="auto"/>
                                    <w:textDirection w:val="btLr"/>
                                  </w:pPr>
                                </w:p>
                              </w:txbxContent>
                            </wps:txbx>
                            <wps:bodyPr spcFirstLastPara="1" wrap="square" lIns="88900" tIns="38100" rIns="88900" bIns="38100" anchor="t" anchorCtr="0">
                              <a:noAutofit/>
                            </wps:bodyPr>
                          </wps:wsp>
                          <wps:wsp>
                            <wps:cNvPr id="497093851" name="Freeform: Shape 497093851"/>
                            <wps:cNvSpPr/>
                            <wps:spPr>
                              <a:xfrm>
                                <a:off x="1828711" y="6172000"/>
                                <a:ext cx="1143007" cy="686000"/>
                              </a:xfrm>
                              <a:custGeom>
                                <a:avLst/>
                                <a:gdLst/>
                                <a:ahLst/>
                                <a:cxnLst/>
                                <a:rect l="l" t="t" r="r" b="b"/>
                                <a:pathLst>
                                  <a:path w="1143007" h="686000" extrusionOk="0">
                                    <a:moveTo>
                                      <a:pt x="0" y="0"/>
                                    </a:moveTo>
                                    <a:lnTo>
                                      <a:pt x="0" y="686000"/>
                                    </a:lnTo>
                                    <a:lnTo>
                                      <a:pt x="1143007" y="686000"/>
                                    </a:lnTo>
                                    <a:lnTo>
                                      <a:pt x="1143007"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68D4A655" w14:textId="77777777" w:rsidR="00A52791" w:rsidRDefault="00FA4646">
                                  <w:pPr>
                                    <w:spacing w:after="0" w:line="240" w:lineRule="auto"/>
                                    <w:jc w:val="center"/>
                                    <w:textDirection w:val="btLr"/>
                                  </w:pPr>
                                  <w:r>
                                    <w:rPr>
                                      <w:rFonts w:ascii="Verdana" w:eastAsia="Verdana" w:hAnsi="Verdana" w:cs="Verdana"/>
                                      <w:color w:val="000000"/>
                                      <w:sz w:val="18"/>
                                    </w:rPr>
                                    <w:t>No social care or police investigation</w:t>
                                  </w:r>
                                </w:p>
                                <w:p w14:paraId="40FDF5A7" w14:textId="77777777" w:rsidR="00A52791" w:rsidRDefault="00A52791">
                                  <w:pPr>
                                    <w:spacing w:line="275" w:lineRule="auto"/>
                                    <w:textDirection w:val="btLr"/>
                                  </w:pPr>
                                </w:p>
                              </w:txbxContent>
                            </wps:txbx>
                            <wps:bodyPr spcFirstLastPara="1" wrap="square" lIns="88900" tIns="38100" rIns="88900" bIns="38100" anchor="t" anchorCtr="0">
                              <a:noAutofit/>
                            </wps:bodyPr>
                          </wps:wsp>
                          <wps:wsp>
                            <wps:cNvPr id="1602683731" name="Freeform: Shape 1602683731"/>
                            <wps:cNvSpPr/>
                            <wps:spPr>
                              <a:xfrm>
                                <a:off x="342802" y="6172000"/>
                                <a:ext cx="1257308" cy="686000"/>
                              </a:xfrm>
                              <a:custGeom>
                                <a:avLst/>
                                <a:gdLst/>
                                <a:ahLst/>
                                <a:cxnLst/>
                                <a:rect l="l" t="t" r="r" b="b"/>
                                <a:pathLst>
                                  <a:path w="1257308" h="686000" extrusionOk="0">
                                    <a:moveTo>
                                      <a:pt x="0" y="0"/>
                                    </a:moveTo>
                                    <a:lnTo>
                                      <a:pt x="0" y="686000"/>
                                    </a:lnTo>
                                    <a:lnTo>
                                      <a:pt x="1257308" y="686000"/>
                                    </a:lnTo>
                                    <a:lnTo>
                                      <a:pt x="1257308"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667A74A1" w14:textId="77777777" w:rsidR="00A52791" w:rsidRDefault="00FA4646">
                                  <w:pPr>
                                    <w:spacing w:after="0" w:line="240" w:lineRule="auto"/>
                                    <w:jc w:val="center"/>
                                    <w:textDirection w:val="btLr"/>
                                  </w:pPr>
                                  <w:r>
                                    <w:rPr>
                                      <w:rFonts w:ascii="Verdana" w:eastAsia="Verdana" w:hAnsi="Verdana" w:cs="Verdana"/>
                                      <w:color w:val="000000"/>
                                      <w:sz w:val="18"/>
                                    </w:rPr>
                                    <w:t>Social care and/or police Investigation</w:t>
                                  </w:r>
                                </w:p>
                                <w:p w14:paraId="02D94106" w14:textId="77777777" w:rsidR="00A52791" w:rsidRDefault="00A52791">
                                  <w:pPr>
                                    <w:spacing w:line="275" w:lineRule="auto"/>
                                    <w:textDirection w:val="btLr"/>
                                  </w:pPr>
                                </w:p>
                              </w:txbxContent>
                            </wps:txbx>
                            <wps:bodyPr spcFirstLastPara="1" wrap="square" lIns="88900" tIns="38100" rIns="88900" bIns="38100" anchor="t" anchorCtr="0">
                              <a:noAutofit/>
                            </wps:bodyPr>
                          </wps:wsp>
                          <wps:wsp>
                            <wps:cNvPr id="472559384" name="Freeform: Shape 472559384"/>
                            <wps:cNvSpPr/>
                            <wps:spPr>
                              <a:xfrm>
                                <a:off x="2971718" y="2743300"/>
                                <a:ext cx="2171613" cy="914200"/>
                              </a:xfrm>
                              <a:custGeom>
                                <a:avLst/>
                                <a:gdLst/>
                                <a:ahLst/>
                                <a:cxnLst/>
                                <a:rect l="l" t="t" r="r" b="b"/>
                                <a:pathLst>
                                  <a:path w="2171613" h="914200" extrusionOk="0">
                                    <a:moveTo>
                                      <a:pt x="0" y="0"/>
                                    </a:moveTo>
                                    <a:lnTo>
                                      <a:pt x="0" y="914200"/>
                                    </a:lnTo>
                                    <a:lnTo>
                                      <a:pt x="2171613" y="914200"/>
                                    </a:lnTo>
                                    <a:lnTo>
                                      <a:pt x="2171613"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13B6E436" w14:textId="77777777" w:rsidR="00A52791" w:rsidRDefault="00FA4646">
                                  <w:pPr>
                                    <w:spacing w:line="275" w:lineRule="auto"/>
                                    <w:textDirection w:val="btLr"/>
                                  </w:pPr>
                                  <w:r>
                                    <w:rPr>
                                      <w:rFonts w:ascii="Verdana" w:eastAsia="Verdana" w:hAnsi="Verdana" w:cs="Verdana"/>
                                      <w:color w:val="000000"/>
                                      <w:sz w:val="18"/>
                                    </w:rPr>
                                    <w:t>No further action, but refer to:</w:t>
                                  </w:r>
                                </w:p>
                                <w:p w14:paraId="6A5D981F" w14:textId="77777777" w:rsidR="00A52791" w:rsidRDefault="00FA4646">
                                  <w:pPr>
                                    <w:spacing w:after="0" w:line="240" w:lineRule="auto"/>
                                    <w:ind w:left="200" w:firstLine="200"/>
                                    <w:textDirection w:val="btLr"/>
                                  </w:pPr>
                                  <w:r>
                                    <w:rPr>
                                      <w:rFonts w:ascii="Verdana" w:eastAsia="Verdana" w:hAnsi="Verdana" w:cs="Verdana"/>
                                      <w:color w:val="000000"/>
                                      <w:sz w:val="18"/>
                                    </w:rPr>
                                    <w:t>social care as ‘child in need’</w:t>
                                  </w:r>
                                </w:p>
                                <w:p w14:paraId="23A1D96C" w14:textId="77777777" w:rsidR="00A52791" w:rsidRDefault="00FA4646">
                                  <w:pPr>
                                    <w:spacing w:after="0" w:line="240" w:lineRule="auto"/>
                                    <w:ind w:left="200" w:firstLine="200"/>
                                    <w:textDirection w:val="btLr"/>
                                  </w:pPr>
                                  <w:r>
                                    <w:rPr>
                                      <w:rFonts w:ascii="Verdana" w:eastAsia="Verdana" w:hAnsi="Verdana" w:cs="Verdana"/>
                                      <w:color w:val="000000"/>
                                      <w:sz w:val="18"/>
                                    </w:rPr>
                                    <w:t>police if allegation deliberately invented</w:t>
                                  </w:r>
                                </w:p>
                                <w:p w14:paraId="131EB6E4" w14:textId="77777777" w:rsidR="00A52791" w:rsidRDefault="00A52791">
                                  <w:pPr>
                                    <w:spacing w:after="0" w:line="240" w:lineRule="auto"/>
                                    <w:textDirection w:val="btLr"/>
                                  </w:pPr>
                                </w:p>
                                <w:p w14:paraId="1C5AF437" w14:textId="77777777" w:rsidR="00A52791" w:rsidRDefault="00A52791">
                                  <w:pPr>
                                    <w:spacing w:line="275" w:lineRule="auto"/>
                                    <w:textDirection w:val="btLr"/>
                                  </w:pPr>
                                </w:p>
                              </w:txbxContent>
                            </wps:txbx>
                            <wps:bodyPr spcFirstLastPara="1" wrap="square" lIns="88900" tIns="38100" rIns="88900" bIns="38100" anchor="t" anchorCtr="0">
                              <a:noAutofit/>
                            </wps:bodyPr>
                          </wps:wsp>
                          <wps:wsp>
                            <wps:cNvPr id="1170094584" name="Freeform: Shape 1170094584"/>
                            <wps:cNvSpPr/>
                            <wps:spPr>
                              <a:xfrm>
                                <a:off x="0" y="1486100"/>
                                <a:ext cx="2400215" cy="556700"/>
                              </a:xfrm>
                              <a:custGeom>
                                <a:avLst/>
                                <a:gdLst/>
                                <a:ahLst/>
                                <a:cxnLst/>
                                <a:rect l="l" t="t" r="r" b="b"/>
                                <a:pathLst>
                                  <a:path w="2400215" h="556700" extrusionOk="0">
                                    <a:moveTo>
                                      <a:pt x="0" y="0"/>
                                    </a:moveTo>
                                    <a:lnTo>
                                      <a:pt x="0" y="556700"/>
                                    </a:lnTo>
                                    <a:lnTo>
                                      <a:pt x="2400215" y="556700"/>
                                    </a:lnTo>
                                    <a:lnTo>
                                      <a:pt x="2400215"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04078FEE" w14:textId="77777777" w:rsidR="00A52791" w:rsidRDefault="00FA4646">
                                  <w:pPr>
                                    <w:spacing w:after="0" w:line="240" w:lineRule="auto"/>
                                    <w:jc w:val="center"/>
                                    <w:textDirection w:val="btLr"/>
                                  </w:pPr>
                                  <w:r>
                                    <w:rPr>
                                      <w:rFonts w:ascii="Verdana" w:eastAsia="Verdana" w:hAnsi="Verdana" w:cs="Verdana"/>
                                      <w:color w:val="000000"/>
                                      <w:sz w:val="18"/>
                                    </w:rPr>
                                    <w:t>Allegation/concern made direct</w:t>
                                  </w:r>
                                </w:p>
                                <w:p w14:paraId="3129433A" w14:textId="77777777" w:rsidR="00A52791" w:rsidRDefault="00FA4646">
                                  <w:pPr>
                                    <w:spacing w:after="0" w:line="240" w:lineRule="auto"/>
                                    <w:jc w:val="center"/>
                                    <w:textDirection w:val="btLr"/>
                                  </w:pPr>
                                  <w:r>
                                    <w:rPr>
                                      <w:rFonts w:ascii="Verdana" w:eastAsia="Verdana" w:hAnsi="Verdana" w:cs="Verdana"/>
                                      <w:color w:val="000000"/>
                                      <w:sz w:val="18"/>
                                    </w:rPr>
                                    <w:t xml:space="preserve"> to police or social care</w:t>
                                  </w:r>
                                </w:p>
                                <w:p w14:paraId="1704D087" w14:textId="77777777" w:rsidR="00A52791" w:rsidRDefault="00A52791">
                                  <w:pPr>
                                    <w:spacing w:line="275" w:lineRule="auto"/>
                                    <w:textDirection w:val="btLr"/>
                                  </w:pPr>
                                </w:p>
                              </w:txbxContent>
                            </wps:txbx>
                            <wps:bodyPr spcFirstLastPara="1" wrap="square" lIns="88900" tIns="38100" rIns="88900" bIns="38100" anchor="t" anchorCtr="0">
                              <a:noAutofit/>
                            </wps:bodyPr>
                          </wps:wsp>
                          <wps:wsp>
                            <wps:cNvPr id="215976732" name="Freeform: Shape 215976732"/>
                            <wps:cNvSpPr/>
                            <wps:spPr>
                              <a:xfrm>
                                <a:off x="342802" y="5028900"/>
                                <a:ext cx="1943112" cy="686000"/>
                              </a:xfrm>
                              <a:custGeom>
                                <a:avLst/>
                                <a:gdLst/>
                                <a:ahLst/>
                                <a:cxnLst/>
                                <a:rect l="l" t="t" r="r" b="b"/>
                                <a:pathLst>
                                  <a:path w="1943112" h="686000" extrusionOk="0">
                                    <a:moveTo>
                                      <a:pt x="0" y="0"/>
                                    </a:moveTo>
                                    <a:lnTo>
                                      <a:pt x="0" y="686000"/>
                                    </a:lnTo>
                                    <a:lnTo>
                                      <a:pt x="1943112" y="686000"/>
                                    </a:lnTo>
                                    <a:lnTo>
                                      <a:pt x="1943112"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2D79FB2F" w14:textId="77777777" w:rsidR="00A52791" w:rsidRDefault="00FA4646">
                                  <w:pPr>
                                    <w:spacing w:line="275" w:lineRule="auto"/>
                                    <w:jc w:val="center"/>
                                    <w:textDirection w:val="btLr"/>
                                  </w:pPr>
                                  <w:r>
                                    <w:rPr>
                                      <w:rFonts w:ascii="Verdana" w:eastAsia="Verdana" w:hAnsi="Verdana" w:cs="Verdana"/>
                                      <w:color w:val="000000"/>
                                      <w:sz w:val="18"/>
                                    </w:rPr>
                                    <w:t>No significant harm but allegation might constitute a criminal offence</w:t>
                                  </w:r>
                                </w:p>
                              </w:txbxContent>
                            </wps:txbx>
                            <wps:bodyPr spcFirstLastPara="1" wrap="square" lIns="88900" tIns="38100" rIns="88900" bIns="38100" anchor="t" anchorCtr="0">
                              <a:noAutofit/>
                            </wps:bodyPr>
                          </wps:wsp>
                          <wps:wsp>
                            <wps:cNvPr id="508653152" name="Straight Arrow Connector 508653152"/>
                            <wps:cNvCnPr/>
                            <wps:spPr>
                              <a:xfrm>
                                <a:off x="0" y="3200400"/>
                                <a:ext cx="342802" cy="15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194792910" name="Straight Arrow Connector 1194792910"/>
                            <wps:cNvCnPr/>
                            <wps:spPr>
                              <a:xfrm>
                                <a:off x="0" y="3886500"/>
                                <a:ext cx="342802" cy="7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2141409994" name="Straight Arrow Connector 2141409994"/>
                            <wps:cNvCnPr/>
                            <wps:spPr>
                              <a:xfrm>
                                <a:off x="0" y="4571800"/>
                                <a:ext cx="342802" cy="7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2035599802" name="Straight Arrow Connector 2035599802"/>
                            <wps:cNvCnPr/>
                            <wps:spPr>
                              <a:xfrm>
                                <a:off x="0" y="5257800"/>
                                <a:ext cx="342802" cy="7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273565303" name="Freeform: Shape 273565303"/>
                            <wps:cNvSpPr/>
                            <wps:spPr>
                              <a:xfrm>
                                <a:off x="0" y="0"/>
                                <a:ext cx="5486234" cy="457100"/>
                              </a:xfrm>
                              <a:custGeom>
                                <a:avLst/>
                                <a:gdLst/>
                                <a:ahLst/>
                                <a:cxnLst/>
                                <a:rect l="l" t="t" r="r" b="b"/>
                                <a:pathLst>
                                  <a:path w="5486234" h="457100" extrusionOk="0">
                                    <a:moveTo>
                                      <a:pt x="0" y="0"/>
                                    </a:moveTo>
                                    <a:lnTo>
                                      <a:pt x="0" y="457100"/>
                                    </a:lnTo>
                                    <a:lnTo>
                                      <a:pt x="5486234" y="457100"/>
                                    </a:lnTo>
                                    <a:lnTo>
                                      <a:pt x="5486234"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6A124F50" w14:textId="77777777" w:rsidR="00A52791" w:rsidRDefault="00FA4646">
                                  <w:pPr>
                                    <w:spacing w:after="0" w:line="240" w:lineRule="auto"/>
                                    <w:jc w:val="center"/>
                                    <w:textDirection w:val="btLr"/>
                                  </w:pPr>
                                  <w:r>
                                    <w:rPr>
                                      <w:rFonts w:ascii="Verdana" w:eastAsia="Verdana" w:hAnsi="Verdana" w:cs="Verdana"/>
                                      <w:b/>
                                      <w:color w:val="333399"/>
                                    </w:rPr>
                                    <w:t>ALLEGATIONS/CONCERNS AGAINST STAFF AND VOLUNTEERS</w:t>
                                  </w:r>
                                </w:p>
                                <w:p w14:paraId="5B79936B" w14:textId="77777777" w:rsidR="00A52791" w:rsidRDefault="00FA4646">
                                  <w:pPr>
                                    <w:spacing w:after="0" w:line="240" w:lineRule="auto"/>
                                    <w:jc w:val="center"/>
                                    <w:textDirection w:val="btLr"/>
                                  </w:pPr>
                                  <w:r>
                                    <w:rPr>
                                      <w:rFonts w:ascii="Verdana" w:eastAsia="Verdana" w:hAnsi="Verdana" w:cs="Verdana"/>
                                      <w:b/>
                                      <w:color w:val="333399"/>
                                    </w:rPr>
                                    <w:t>CHILD PROTECTION PROCESS</w:t>
                                  </w:r>
                                </w:p>
                              </w:txbxContent>
                            </wps:txbx>
                            <wps:bodyPr spcFirstLastPara="1" wrap="square" lIns="88900" tIns="38100" rIns="88900" bIns="38100" anchor="t" anchorCtr="0">
                              <a:noAutofit/>
                            </wps:bodyPr>
                          </wps:wsp>
                          <wps:wsp>
                            <wps:cNvPr id="890656411" name="Straight Arrow Connector 890656411"/>
                            <wps:cNvCnPr/>
                            <wps:spPr>
                              <a:xfrm rot="10800000" flipH="1">
                                <a:off x="914305" y="5943800"/>
                                <a:ext cx="3200420" cy="80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1303486484" name="Straight Arrow Connector 1303486484"/>
                            <wps:cNvCnPr/>
                            <wps:spPr>
                              <a:xfrm>
                                <a:off x="914305" y="5943800"/>
                                <a:ext cx="800" cy="2282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715707423" name="Straight Arrow Connector 715707423"/>
                            <wps:cNvCnPr/>
                            <wps:spPr>
                              <a:xfrm>
                                <a:off x="914305" y="6858000"/>
                                <a:ext cx="800" cy="2282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010740331" name="Straight Arrow Connector 1010740331"/>
                            <wps:cNvCnPr/>
                            <wps:spPr>
                              <a:xfrm flipH="1">
                                <a:off x="2400215" y="6858000"/>
                                <a:ext cx="800" cy="6861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53454897" name="Straight Arrow Connector 153454897"/>
                            <wps:cNvCnPr/>
                            <wps:spPr>
                              <a:xfrm>
                                <a:off x="2743117" y="1371300"/>
                                <a:ext cx="228601" cy="7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241329398" name="Straight Arrow Connector 241329398"/>
                            <wps:cNvCnPr/>
                            <wps:spPr>
                              <a:xfrm rot="10800000">
                                <a:off x="2514516" y="2400300"/>
                                <a:ext cx="1600210" cy="8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450397164" name="Straight Arrow Connector 1450397164"/>
                            <wps:cNvCnPr/>
                            <wps:spPr>
                              <a:xfrm>
                                <a:off x="2285914" y="3200400"/>
                                <a:ext cx="685804" cy="8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3373745" name="Straight Arrow Connector 13373745"/>
                            <wps:cNvCnPr/>
                            <wps:spPr>
                              <a:xfrm>
                                <a:off x="2285914" y="3886500"/>
                                <a:ext cx="3200320" cy="7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304851217" name="Straight Arrow Connector 304851217"/>
                            <wps:cNvCnPr/>
                            <wps:spPr>
                              <a:xfrm flipH="1">
                                <a:off x="0" y="2400300"/>
                                <a:ext cx="342802" cy="8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435611443" name="Straight Arrow Connector 435611443"/>
                            <wps:cNvCnPr/>
                            <wps:spPr>
                              <a:xfrm>
                                <a:off x="2285914" y="5257800"/>
                                <a:ext cx="800105" cy="7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509500250" name="Straight Arrow Connector 1509500250"/>
                            <wps:cNvCnPr/>
                            <wps:spPr>
                              <a:xfrm>
                                <a:off x="2285914" y="4571800"/>
                                <a:ext cx="800105" cy="7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251777015" name="Freeform: Shape 251777015"/>
                            <wps:cNvSpPr/>
                            <wps:spPr>
                              <a:xfrm>
                                <a:off x="3086019" y="5028900"/>
                                <a:ext cx="2057313" cy="457800"/>
                              </a:xfrm>
                              <a:custGeom>
                                <a:avLst/>
                                <a:gdLst/>
                                <a:ahLst/>
                                <a:cxnLst/>
                                <a:rect l="l" t="t" r="r" b="b"/>
                                <a:pathLst>
                                  <a:path w="2057313" h="457800" extrusionOk="0">
                                    <a:moveTo>
                                      <a:pt x="0" y="0"/>
                                    </a:moveTo>
                                    <a:lnTo>
                                      <a:pt x="0" y="457800"/>
                                    </a:lnTo>
                                    <a:lnTo>
                                      <a:pt x="2057313" y="457800"/>
                                    </a:lnTo>
                                    <a:lnTo>
                                      <a:pt x="2057313"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7E58E65B" w14:textId="77777777" w:rsidR="00A52791" w:rsidRDefault="00FA4646">
                                  <w:pPr>
                                    <w:spacing w:after="0" w:line="240" w:lineRule="auto"/>
                                    <w:jc w:val="center"/>
                                    <w:textDirection w:val="btLr"/>
                                  </w:pPr>
                                  <w:r>
                                    <w:rPr>
                                      <w:rFonts w:ascii="Verdana" w:eastAsia="Verdana" w:hAnsi="Verdana" w:cs="Verdana"/>
                                      <w:color w:val="000000"/>
                                      <w:sz w:val="18"/>
                                    </w:rPr>
                                    <w:t xml:space="preserve">LADO refers to police </w:t>
                                  </w:r>
                                </w:p>
                                <w:p w14:paraId="338A2EDD" w14:textId="77777777" w:rsidR="00A52791" w:rsidRDefault="00FA4646">
                                  <w:pPr>
                                    <w:spacing w:after="0" w:line="240" w:lineRule="auto"/>
                                    <w:jc w:val="center"/>
                                    <w:textDirection w:val="btLr"/>
                                  </w:pPr>
                                  <w:r>
                                    <w:rPr>
                                      <w:rFonts w:ascii="Verdana" w:eastAsia="Verdana" w:hAnsi="Verdana" w:cs="Verdana"/>
                                      <w:color w:val="000000"/>
                                      <w:sz w:val="18"/>
                                    </w:rPr>
                                    <w:t>for initial evaluation</w:t>
                                  </w:r>
                                </w:p>
                                <w:p w14:paraId="5734AD39" w14:textId="77777777" w:rsidR="00A52791" w:rsidRDefault="00A52791">
                                  <w:pPr>
                                    <w:spacing w:line="275" w:lineRule="auto"/>
                                    <w:textDirection w:val="btLr"/>
                                  </w:pPr>
                                </w:p>
                              </w:txbxContent>
                            </wps:txbx>
                            <wps:bodyPr spcFirstLastPara="1" wrap="square" lIns="88900" tIns="38100" rIns="88900" bIns="38100" anchor="t" anchorCtr="0">
                              <a:noAutofit/>
                            </wps:bodyPr>
                          </wps:wsp>
                          <wps:wsp>
                            <wps:cNvPr id="774658724" name="Straight Arrow Connector 774658724"/>
                            <wps:cNvCnPr/>
                            <wps:spPr>
                              <a:xfrm>
                                <a:off x="5486234" y="3886500"/>
                                <a:ext cx="800" cy="262850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159208309" name="Straight Arrow Connector 159208309"/>
                            <wps:cNvCnPr/>
                            <wps:spPr>
                              <a:xfrm flipH="1">
                                <a:off x="5143332" y="6515000"/>
                                <a:ext cx="342902" cy="7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9659646" name="Straight Arrow Connector 9659646"/>
                            <wps:cNvCnPr/>
                            <wps:spPr>
                              <a:xfrm rot="10800000" flipH="1">
                                <a:off x="5143332" y="4571800"/>
                                <a:ext cx="342902" cy="7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291603732" name="Freeform: Shape 291603732"/>
                            <wps:cNvSpPr/>
                            <wps:spPr>
                              <a:xfrm>
                                <a:off x="3314621" y="7086200"/>
                                <a:ext cx="1828711" cy="915700"/>
                              </a:xfrm>
                              <a:custGeom>
                                <a:avLst/>
                                <a:gdLst/>
                                <a:ahLst/>
                                <a:cxnLst/>
                                <a:rect l="l" t="t" r="r" b="b"/>
                                <a:pathLst>
                                  <a:path w="1828711" h="915700" extrusionOk="0">
                                    <a:moveTo>
                                      <a:pt x="0" y="0"/>
                                    </a:moveTo>
                                    <a:lnTo>
                                      <a:pt x="0" y="915700"/>
                                    </a:lnTo>
                                    <a:lnTo>
                                      <a:pt x="1828711" y="915700"/>
                                    </a:lnTo>
                                    <a:lnTo>
                                      <a:pt x="1828711"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1151ED50" w14:textId="77777777" w:rsidR="00A52791" w:rsidRDefault="00FA4646">
                                  <w:pPr>
                                    <w:spacing w:line="275" w:lineRule="auto"/>
                                    <w:textDirection w:val="btLr"/>
                                  </w:pPr>
                                  <w:r>
                                    <w:rPr>
                                      <w:rFonts w:ascii="Verdana" w:eastAsia="Verdana" w:hAnsi="Verdana" w:cs="Verdana"/>
                                      <w:color w:val="000000"/>
                                      <w:sz w:val="18"/>
                                    </w:rPr>
                                    <w:t>Consider:</w:t>
                                  </w:r>
                                </w:p>
                                <w:p w14:paraId="0F09DFCC" w14:textId="77777777" w:rsidR="00A52791" w:rsidRDefault="00FA4646">
                                  <w:pPr>
                                    <w:spacing w:after="0" w:line="240" w:lineRule="auto"/>
                                    <w:ind w:left="200" w:firstLine="200"/>
                                    <w:textDirection w:val="btLr"/>
                                  </w:pPr>
                                  <w:r>
                                    <w:rPr>
                                      <w:rFonts w:ascii="Verdana" w:eastAsia="Verdana" w:hAnsi="Verdana" w:cs="Verdana"/>
                                      <w:color w:val="000000"/>
                                      <w:sz w:val="18"/>
                                    </w:rPr>
                                    <w:t>No further action</w:t>
                                  </w:r>
                                </w:p>
                                <w:p w14:paraId="08DB3E66" w14:textId="77777777" w:rsidR="00A52791" w:rsidRDefault="00FA4646">
                                  <w:pPr>
                                    <w:spacing w:after="0" w:line="240" w:lineRule="auto"/>
                                    <w:ind w:left="200" w:firstLine="200"/>
                                    <w:textDirection w:val="btLr"/>
                                  </w:pPr>
                                  <w:r>
                                    <w:rPr>
                                      <w:rFonts w:ascii="Verdana" w:eastAsia="Verdana" w:hAnsi="Verdana" w:cs="Verdana"/>
                                      <w:color w:val="000000"/>
                                      <w:sz w:val="18"/>
                                    </w:rPr>
                                    <w:t>Professional advice</w:t>
                                  </w:r>
                                </w:p>
                                <w:p w14:paraId="5DF585C0" w14:textId="77777777" w:rsidR="00A52791" w:rsidRDefault="00FA4646">
                                  <w:pPr>
                                    <w:spacing w:after="0" w:line="240" w:lineRule="auto"/>
                                    <w:ind w:left="200" w:firstLine="200"/>
                                    <w:textDirection w:val="btLr"/>
                                  </w:pPr>
                                  <w:r>
                                    <w:rPr>
                                      <w:rFonts w:ascii="Verdana" w:eastAsia="Verdana" w:hAnsi="Verdana" w:cs="Verdana"/>
                                      <w:color w:val="000000"/>
                                      <w:sz w:val="18"/>
                                    </w:rPr>
                                    <w:t>Disciplinary process</w:t>
                                  </w:r>
                                </w:p>
                                <w:p w14:paraId="2F190785" w14:textId="77777777" w:rsidR="00A52791" w:rsidRDefault="00A52791">
                                  <w:pPr>
                                    <w:spacing w:line="275" w:lineRule="auto"/>
                                    <w:textDirection w:val="btLr"/>
                                  </w:pPr>
                                </w:p>
                              </w:txbxContent>
                            </wps:txbx>
                            <wps:bodyPr spcFirstLastPara="1" wrap="square" lIns="88900" tIns="38100" rIns="88900" bIns="38100" anchor="t" anchorCtr="0">
                              <a:noAutofit/>
                            </wps:bodyPr>
                          </wps:wsp>
                          <wps:wsp>
                            <wps:cNvPr id="1263542933" name="Straight Arrow Connector 1263542933"/>
                            <wps:cNvCnPr/>
                            <wps:spPr>
                              <a:xfrm>
                                <a:off x="1600110" y="7544100"/>
                                <a:ext cx="1714510" cy="7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2114632847" name="Straight Arrow Connector 2114632847"/>
                            <wps:cNvCnPr/>
                            <wps:spPr>
                              <a:xfrm>
                                <a:off x="5143332" y="5257800"/>
                                <a:ext cx="342902" cy="7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101013014" name="Straight Arrow Connector 1101013014"/>
                            <wps:cNvCnPr/>
                            <wps:spPr>
                              <a:xfrm rot="10800000">
                                <a:off x="2971718" y="6515000"/>
                                <a:ext cx="342902" cy="7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796442966" name="Straight Arrow Connector 796442966"/>
                            <wps:cNvCnPr/>
                            <wps:spPr>
                              <a:xfrm rot="10800000" flipH="1">
                                <a:off x="4114726" y="5943800"/>
                                <a:ext cx="700" cy="2282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45382922" name="Freeform: Shape 45382922"/>
                            <wps:cNvSpPr/>
                            <wps:spPr>
                              <a:xfrm>
                                <a:off x="342802" y="7086200"/>
                                <a:ext cx="1257308" cy="915000"/>
                              </a:xfrm>
                              <a:custGeom>
                                <a:avLst/>
                                <a:gdLst/>
                                <a:ahLst/>
                                <a:cxnLst/>
                                <a:rect l="l" t="t" r="r" b="b"/>
                                <a:pathLst>
                                  <a:path w="1257308" h="915000" extrusionOk="0">
                                    <a:moveTo>
                                      <a:pt x="0" y="0"/>
                                    </a:moveTo>
                                    <a:lnTo>
                                      <a:pt x="0" y="915000"/>
                                    </a:lnTo>
                                    <a:lnTo>
                                      <a:pt x="1257308" y="915000"/>
                                    </a:lnTo>
                                    <a:lnTo>
                                      <a:pt x="1257308"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7DDC80F9" w14:textId="77777777" w:rsidR="00A52791" w:rsidRDefault="00FA4646">
                                  <w:pPr>
                                    <w:spacing w:after="0" w:line="240" w:lineRule="auto"/>
                                    <w:jc w:val="center"/>
                                    <w:textDirection w:val="btLr"/>
                                  </w:pPr>
                                  <w:r>
                                    <w:rPr>
                                      <w:rFonts w:ascii="Verdana" w:eastAsia="Verdana" w:hAnsi="Verdana" w:cs="Verdana"/>
                                      <w:color w:val="000000"/>
                                      <w:sz w:val="18"/>
                                    </w:rPr>
                                    <w:t>After completion (earlier if agreed with social care and police)</w:t>
                                  </w:r>
                                </w:p>
                              </w:txbxContent>
                            </wps:txbx>
                            <wps:bodyPr spcFirstLastPara="1" wrap="square" lIns="88900" tIns="38100" rIns="88900" bIns="38100" anchor="t" anchorCtr="0">
                              <a:noAutofit/>
                            </wps:bodyPr>
                          </wps:wsp>
                          <wps:wsp>
                            <wps:cNvPr id="2000489285" name="Straight Arrow Connector 2000489285"/>
                            <wps:cNvCnPr/>
                            <wps:spPr>
                              <a:xfrm>
                                <a:off x="2743117" y="914200"/>
                                <a:ext cx="700" cy="80010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108354989" name="Straight Arrow Connector 108354989"/>
                            <wps:cNvCnPr/>
                            <wps:spPr>
                              <a:xfrm>
                                <a:off x="2400215" y="1714300"/>
                                <a:ext cx="342902" cy="7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168635067" name="Straight Arrow Connector 1168635067"/>
                            <wps:cNvCnPr/>
                            <wps:spPr>
                              <a:xfrm>
                                <a:off x="2400215" y="914200"/>
                                <a:ext cx="342902" cy="7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204528659" name="Straight Arrow Connector 204528659"/>
                            <wps:cNvCnPr/>
                            <wps:spPr>
                              <a:xfrm flipH="1">
                                <a:off x="4114726" y="2057300"/>
                                <a:ext cx="700" cy="3430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346229766" name="Straight Arrow Connector 1346229766"/>
                            <wps:cNvCnPr/>
                            <wps:spPr>
                              <a:xfrm>
                                <a:off x="0" y="2393600"/>
                                <a:ext cx="0" cy="285750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5487035" cy="8115300"/>
                <wp:effectExtent b="0" l="0" r="0" t="0"/>
                <wp:docPr id="3"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5487035" cy="8115300"/>
                        </a:xfrm>
                        <a:prstGeom prst="rect"/>
                        <a:ln/>
                      </pic:spPr>
                    </pic:pic>
                  </a:graphicData>
                </a:graphic>
              </wp:inline>
            </w:drawing>
          </mc:Fallback>
        </mc:AlternateContent>
      </w:r>
    </w:p>
    <w:p w14:paraId="09091018" w14:textId="77777777" w:rsidR="00A52791" w:rsidRDefault="00A52791">
      <w:pPr>
        <w:spacing w:after="0"/>
      </w:pPr>
    </w:p>
    <w:p w14:paraId="3BBB2D81" w14:textId="77777777" w:rsidR="00A52791" w:rsidRDefault="00FA4646">
      <w:pPr>
        <w:rPr>
          <w:rFonts w:ascii="Verdana" w:eastAsia="Verdana" w:hAnsi="Verdana" w:cs="Verdana"/>
          <w:sz w:val="20"/>
          <w:szCs w:val="20"/>
        </w:rPr>
      </w:pPr>
      <w:r>
        <w:rPr>
          <w:rFonts w:ascii="Verdana" w:eastAsia="Verdana" w:hAnsi="Verdana" w:cs="Verdana"/>
          <w:noProof/>
          <w:sz w:val="20"/>
          <w:szCs w:val="20"/>
        </w:rPr>
        <w:lastRenderedPageBreak/>
        <mc:AlternateContent>
          <mc:Choice Requires="wpg">
            <w:drawing>
              <wp:inline distT="0" distB="0" distL="114300" distR="114300" wp14:anchorId="197F8147" wp14:editId="4B8F4C3F">
                <wp:extent cx="5609590" cy="8459470"/>
                <wp:effectExtent l="0" t="0" r="0" b="0"/>
                <wp:docPr id="2" name="Group 2"/>
                <wp:cNvGraphicFramePr/>
                <a:graphic xmlns:a="http://schemas.openxmlformats.org/drawingml/2006/main">
                  <a:graphicData uri="http://schemas.microsoft.com/office/word/2010/wordprocessingGroup">
                    <wpg:wgp>
                      <wpg:cNvGrpSpPr/>
                      <wpg:grpSpPr>
                        <a:xfrm>
                          <a:off x="0" y="0"/>
                          <a:ext cx="5609590" cy="8459470"/>
                          <a:chOff x="2541200" y="0"/>
                          <a:chExt cx="5609600" cy="7560000"/>
                        </a:xfrm>
                      </wpg:grpSpPr>
                      <wpg:grpSp>
                        <wpg:cNvPr id="1389171309" name="Group 1389171309"/>
                        <wpg:cNvGrpSpPr/>
                        <wpg:grpSpPr>
                          <a:xfrm>
                            <a:off x="2541205" y="0"/>
                            <a:ext cx="5609590" cy="7560000"/>
                            <a:chOff x="2541200" y="0"/>
                            <a:chExt cx="5609600" cy="7560000"/>
                          </a:xfrm>
                        </wpg:grpSpPr>
                        <wps:wsp>
                          <wps:cNvPr id="1959293471" name="Rectangle 1959293471"/>
                          <wps:cNvSpPr/>
                          <wps:spPr>
                            <a:xfrm>
                              <a:off x="2541200" y="0"/>
                              <a:ext cx="5609600" cy="7560000"/>
                            </a:xfrm>
                            <a:prstGeom prst="rect">
                              <a:avLst/>
                            </a:prstGeom>
                            <a:noFill/>
                            <a:ln>
                              <a:noFill/>
                            </a:ln>
                          </wps:spPr>
                          <wps:txbx>
                            <w:txbxContent>
                              <w:p w14:paraId="0F21C9D6" w14:textId="77777777" w:rsidR="00A52791" w:rsidRDefault="00A52791">
                                <w:pPr>
                                  <w:spacing w:after="0" w:line="240" w:lineRule="auto"/>
                                  <w:textDirection w:val="btLr"/>
                                </w:pPr>
                              </w:p>
                            </w:txbxContent>
                          </wps:txbx>
                          <wps:bodyPr spcFirstLastPara="1" wrap="square" lIns="91425" tIns="91425" rIns="91425" bIns="91425" anchor="ctr" anchorCtr="0">
                            <a:noAutofit/>
                          </wps:bodyPr>
                        </wps:wsp>
                        <wpg:grpSp>
                          <wpg:cNvPr id="259756413" name="Group 259756413"/>
                          <wpg:cNvGrpSpPr/>
                          <wpg:grpSpPr>
                            <a:xfrm>
                              <a:off x="2541205" y="0"/>
                              <a:ext cx="5609575" cy="7559999"/>
                              <a:chOff x="0" y="0"/>
                              <a:chExt cx="5609575" cy="8459469"/>
                            </a:xfrm>
                          </wpg:grpSpPr>
                          <wps:wsp>
                            <wps:cNvPr id="1630887706" name="Rectangle 1630887706"/>
                            <wps:cNvSpPr/>
                            <wps:spPr>
                              <a:xfrm>
                                <a:off x="0" y="0"/>
                                <a:ext cx="5609575" cy="8459450"/>
                              </a:xfrm>
                              <a:prstGeom prst="rect">
                                <a:avLst/>
                              </a:prstGeom>
                              <a:noFill/>
                              <a:ln>
                                <a:noFill/>
                              </a:ln>
                            </wps:spPr>
                            <wps:txbx>
                              <w:txbxContent>
                                <w:p w14:paraId="6B90A059" w14:textId="77777777" w:rsidR="00A52791" w:rsidRDefault="00A52791">
                                  <w:pPr>
                                    <w:spacing w:after="0" w:line="240" w:lineRule="auto"/>
                                    <w:textDirection w:val="btLr"/>
                                  </w:pPr>
                                </w:p>
                              </w:txbxContent>
                            </wps:txbx>
                            <wps:bodyPr spcFirstLastPara="1" wrap="square" lIns="91425" tIns="91425" rIns="91425" bIns="91425" anchor="ctr" anchorCtr="0">
                              <a:noAutofit/>
                            </wps:bodyPr>
                          </wps:wsp>
                          <wps:wsp>
                            <wps:cNvPr id="41834392" name="Straight Arrow Connector 41834392"/>
                            <wps:cNvCnPr/>
                            <wps:spPr>
                              <a:xfrm>
                                <a:off x="3429055" y="1485212"/>
                                <a:ext cx="600" cy="229301"/>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88947283" name="Straight Arrow Connector 188947283"/>
                            <wps:cNvCnPr/>
                            <wps:spPr>
                              <a:xfrm>
                                <a:off x="4000564" y="1485212"/>
                                <a:ext cx="600" cy="228601"/>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887808777" name="Straight Arrow Connector 1887808777"/>
                            <wps:cNvCnPr/>
                            <wps:spPr>
                              <a:xfrm>
                                <a:off x="3771960" y="1943116"/>
                                <a:ext cx="600" cy="228601"/>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81119783" name="Freeform: Shape 181119783"/>
                            <wps:cNvSpPr/>
                            <wps:spPr>
                              <a:xfrm>
                                <a:off x="2857545" y="2171717"/>
                                <a:ext cx="1828829" cy="685105"/>
                              </a:xfrm>
                              <a:custGeom>
                                <a:avLst/>
                                <a:gdLst/>
                                <a:ahLst/>
                                <a:cxnLst/>
                                <a:rect l="l" t="t" r="r" b="b"/>
                                <a:pathLst>
                                  <a:path w="1828829" h="685105" extrusionOk="0">
                                    <a:moveTo>
                                      <a:pt x="0" y="0"/>
                                    </a:moveTo>
                                    <a:lnTo>
                                      <a:pt x="0" y="685105"/>
                                    </a:lnTo>
                                    <a:lnTo>
                                      <a:pt x="1828829" y="685105"/>
                                    </a:lnTo>
                                    <a:lnTo>
                                      <a:pt x="1828829"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734A43CC" w14:textId="77777777" w:rsidR="00A52791" w:rsidRDefault="00FA4646">
                                  <w:pPr>
                                    <w:spacing w:line="275" w:lineRule="auto"/>
                                    <w:jc w:val="center"/>
                                    <w:textDirection w:val="btLr"/>
                                  </w:pPr>
                                  <w:r>
                                    <w:rPr>
                                      <w:rFonts w:ascii="Verdana" w:eastAsia="Verdana" w:hAnsi="Verdana" w:cs="Verdana"/>
                                      <w:color w:val="000000"/>
                                      <w:sz w:val="18"/>
                                    </w:rPr>
                                    <w:t>Police/social care provide relevant information to employer</w:t>
                                  </w:r>
                                </w:p>
                                <w:p w14:paraId="0317E2F2" w14:textId="77777777" w:rsidR="00A52791" w:rsidRDefault="00A52791">
                                  <w:pPr>
                                    <w:spacing w:line="275" w:lineRule="auto"/>
                                    <w:textDirection w:val="btLr"/>
                                  </w:pPr>
                                </w:p>
                              </w:txbxContent>
                            </wps:txbx>
                            <wps:bodyPr spcFirstLastPara="1" wrap="square" lIns="88900" tIns="38100" rIns="88900" bIns="38100" anchor="t" anchorCtr="0">
                              <a:noAutofit/>
                            </wps:bodyPr>
                          </wps:wsp>
                          <wps:wsp>
                            <wps:cNvPr id="2022694173" name="Straight Arrow Connector 2022694173"/>
                            <wps:cNvCnPr/>
                            <wps:spPr>
                              <a:xfrm flipH="1">
                                <a:off x="1943131" y="2514620"/>
                                <a:ext cx="914414" cy="6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340980334" name="Freeform: Shape 340980334"/>
                            <wps:cNvSpPr/>
                            <wps:spPr>
                              <a:xfrm>
                                <a:off x="457207" y="2171717"/>
                                <a:ext cx="1485923" cy="685105"/>
                              </a:xfrm>
                              <a:custGeom>
                                <a:avLst/>
                                <a:gdLst/>
                                <a:ahLst/>
                                <a:cxnLst/>
                                <a:rect l="l" t="t" r="r" b="b"/>
                                <a:pathLst>
                                  <a:path w="1485923" h="685105" extrusionOk="0">
                                    <a:moveTo>
                                      <a:pt x="0" y="0"/>
                                    </a:moveTo>
                                    <a:lnTo>
                                      <a:pt x="0" y="685105"/>
                                    </a:lnTo>
                                    <a:lnTo>
                                      <a:pt x="1485923" y="685105"/>
                                    </a:lnTo>
                                    <a:lnTo>
                                      <a:pt x="1485923"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702F63B9" w14:textId="77777777" w:rsidR="00A52791" w:rsidRDefault="00FA4646">
                                  <w:pPr>
                                    <w:spacing w:line="275" w:lineRule="auto"/>
                                    <w:jc w:val="center"/>
                                    <w:textDirection w:val="btLr"/>
                                  </w:pPr>
                                  <w:r>
                                    <w:rPr>
                                      <w:rFonts w:ascii="Verdana" w:eastAsia="Verdana" w:hAnsi="Verdana" w:cs="Verdana"/>
                                      <w:color w:val="000000"/>
                                      <w:sz w:val="18"/>
                                    </w:rPr>
                                    <w:t>LADO &amp; Employer consider appropriate internal action</w:t>
                                  </w:r>
                                </w:p>
                              </w:txbxContent>
                            </wps:txbx>
                            <wps:bodyPr spcFirstLastPara="1" wrap="square" lIns="88900" tIns="38100" rIns="88900" bIns="38100" anchor="t" anchorCtr="0">
                              <a:noAutofit/>
                            </wps:bodyPr>
                          </wps:wsp>
                          <wps:wsp>
                            <wps:cNvPr id="442532094" name="Freeform: Shape 442532094"/>
                            <wps:cNvSpPr/>
                            <wps:spPr>
                              <a:xfrm>
                                <a:off x="457207" y="3200426"/>
                                <a:ext cx="1600225" cy="457203"/>
                              </a:xfrm>
                              <a:custGeom>
                                <a:avLst/>
                                <a:gdLst/>
                                <a:ahLst/>
                                <a:cxnLst/>
                                <a:rect l="l" t="t" r="r" b="b"/>
                                <a:pathLst>
                                  <a:path w="1600225" h="457203" extrusionOk="0">
                                    <a:moveTo>
                                      <a:pt x="0" y="0"/>
                                    </a:moveTo>
                                    <a:lnTo>
                                      <a:pt x="0" y="457203"/>
                                    </a:lnTo>
                                    <a:lnTo>
                                      <a:pt x="1600225" y="457203"/>
                                    </a:lnTo>
                                    <a:lnTo>
                                      <a:pt x="1600225"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6E5C8F58" w14:textId="77777777" w:rsidR="00A52791" w:rsidRDefault="00FA4646">
                                  <w:pPr>
                                    <w:spacing w:line="275" w:lineRule="auto"/>
                                    <w:jc w:val="center"/>
                                    <w:textDirection w:val="btLr"/>
                                  </w:pPr>
                                  <w:r>
                                    <w:rPr>
                                      <w:rFonts w:ascii="Verdana" w:eastAsia="Verdana" w:hAnsi="Verdana" w:cs="Verdana"/>
                                      <w:color w:val="000000"/>
                                      <w:sz w:val="18"/>
                                    </w:rPr>
                                    <w:t>No formal disciplinary action needed</w:t>
                                  </w:r>
                                </w:p>
                              </w:txbxContent>
                            </wps:txbx>
                            <wps:bodyPr spcFirstLastPara="1" wrap="square" lIns="88900" tIns="38100" rIns="88900" bIns="38100" anchor="t" anchorCtr="0">
                              <a:noAutofit/>
                            </wps:bodyPr>
                          </wps:wsp>
                          <wps:wsp>
                            <wps:cNvPr id="143139416" name="Freeform: Shape 143139416"/>
                            <wps:cNvSpPr/>
                            <wps:spPr>
                              <a:xfrm>
                                <a:off x="457207" y="4114834"/>
                                <a:ext cx="1485923" cy="572104"/>
                              </a:xfrm>
                              <a:custGeom>
                                <a:avLst/>
                                <a:gdLst/>
                                <a:ahLst/>
                                <a:cxnLst/>
                                <a:rect l="l" t="t" r="r" b="b"/>
                                <a:pathLst>
                                  <a:path w="1485923" h="572104" extrusionOk="0">
                                    <a:moveTo>
                                      <a:pt x="0" y="0"/>
                                    </a:moveTo>
                                    <a:lnTo>
                                      <a:pt x="0" y="572104"/>
                                    </a:lnTo>
                                    <a:lnTo>
                                      <a:pt x="1485923" y="572104"/>
                                    </a:lnTo>
                                    <a:lnTo>
                                      <a:pt x="1485923"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04B6B825" w14:textId="77777777" w:rsidR="00A52791" w:rsidRDefault="00FA4646">
                                  <w:pPr>
                                    <w:spacing w:line="275" w:lineRule="auto"/>
                                    <w:jc w:val="center"/>
                                    <w:textDirection w:val="btLr"/>
                                  </w:pPr>
                                  <w:r>
                                    <w:rPr>
                                      <w:rFonts w:ascii="Verdana" w:eastAsia="Verdana" w:hAnsi="Verdana" w:cs="Verdana"/>
                                      <w:color w:val="000000"/>
                                      <w:sz w:val="18"/>
                                    </w:rPr>
                                    <w:t>Formal Disciplinary Action decided</w:t>
                                  </w:r>
                                </w:p>
                              </w:txbxContent>
                            </wps:txbx>
                            <wps:bodyPr spcFirstLastPara="1" wrap="square" lIns="88900" tIns="38100" rIns="88900" bIns="38100" anchor="t" anchorCtr="0">
                              <a:noAutofit/>
                            </wps:bodyPr>
                          </wps:wsp>
                          <wps:wsp>
                            <wps:cNvPr id="464733464" name="Straight Arrow Connector 464733464"/>
                            <wps:cNvCnPr/>
                            <wps:spPr>
                              <a:xfrm>
                                <a:off x="114301" y="4343435"/>
                                <a:ext cx="342905" cy="12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703804159" name="Straight Arrow Connector 703804159"/>
                            <wps:cNvCnPr/>
                            <wps:spPr>
                              <a:xfrm>
                                <a:off x="114301" y="3429028"/>
                                <a:ext cx="342905" cy="12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497428764" name="Freeform: Shape 1497428764"/>
                            <wps:cNvSpPr/>
                            <wps:spPr>
                              <a:xfrm>
                                <a:off x="4000564" y="2971824"/>
                                <a:ext cx="1485923" cy="342902"/>
                              </a:xfrm>
                              <a:custGeom>
                                <a:avLst/>
                                <a:gdLst/>
                                <a:ahLst/>
                                <a:cxnLst/>
                                <a:rect l="l" t="t" r="r" b="b"/>
                                <a:pathLst>
                                  <a:path w="1485923" h="342902" extrusionOk="0">
                                    <a:moveTo>
                                      <a:pt x="0" y="0"/>
                                    </a:moveTo>
                                    <a:lnTo>
                                      <a:pt x="0" y="342902"/>
                                    </a:lnTo>
                                    <a:lnTo>
                                      <a:pt x="1485923" y="342902"/>
                                    </a:lnTo>
                                    <a:lnTo>
                                      <a:pt x="1485923"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0838FCB3" w14:textId="77777777" w:rsidR="00A52791" w:rsidRDefault="00FA4646">
                                  <w:pPr>
                                    <w:spacing w:line="275" w:lineRule="auto"/>
                                    <w:jc w:val="center"/>
                                    <w:textDirection w:val="btLr"/>
                                  </w:pPr>
                                  <w:r>
                                    <w:rPr>
                                      <w:rFonts w:ascii="Verdana" w:eastAsia="Verdana" w:hAnsi="Verdana" w:cs="Verdana"/>
                                      <w:color w:val="000000"/>
                                      <w:sz w:val="18"/>
                                    </w:rPr>
                                    <w:t>No Further Action</w:t>
                                  </w:r>
                                </w:p>
                              </w:txbxContent>
                            </wps:txbx>
                            <wps:bodyPr spcFirstLastPara="1" wrap="square" lIns="88900" tIns="38100" rIns="88900" bIns="38100" anchor="t" anchorCtr="0">
                              <a:noAutofit/>
                            </wps:bodyPr>
                          </wps:wsp>
                          <wps:wsp>
                            <wps:cNvPr id="1183959495" name="Freeform: Shape 1183959495"/>
                            <wps:cNvSpPr/>
                            <wps:spPr>
                              <a:xfrm>
                                <a:off x="4000564" y="3429028"/>
                                <a:ext cx="1485923" cy="343502"/>
                              </a:xfrm>
                              <a:custGeom>
                                <a:avLst/>
                                <a:gdLst/>
                                <a:ahLst/>
                                <a:cxnLst/>
                                <a:rect l="l" t="t" r="r" b="b"/>
                                <a:pathLst>
                                  <a:path w="1485923" h="343502" extrusionOk="0">
                                    <a:moveTo>
                                      <a:pt x="0" y="0"/>
                                    </a:moveTo>
                                    <a:lnTo>
                                      <a:pt x="0" y="343502"/>
                                    </a:lnTo>
                                    <a:lnTo>
                                      <a:pt x="1485923" y="343502"/>
                                    </a:lnTo>
                                    <a:lnTo>
                                      <a:pt x="1485923"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63741627" w14:textId="77777777" w:rsidR="00A52791" w:rsidRDefault="00FA4646">
                                  <w:pPr>
                                    <w:spacing w:line="275" w:lineRule="auto"/>
                                    <w:jc w:val="center"/>
                                    <w:textDirection w:val="btLr"/>
                                  </w:pPr>
                                  <w:r>
                                    <w:rPr>
                                      <w:rFonts w:ascii="Verdana" w:eastAsia="Verdana" w:hAnsi="Verdana" w:cs="Verdana"/>
                                      <w:color w:val="000000"/>
                                      <w:sz w:val="18"/>
                                    </w:rPr>
                                    <w:t>Professional Advice</w:t>
                                  </w:r>
                                </w:p>
                              </w:txbxContent>
                            </wps:txbx>
                            <wps:bodyPr spcFirstLastPara="1" wrap="square" lIns="88900" tIns="38100" rIns="88900" bIns="38100" anchor="t" anchorCtr="0">
                              <a:noAutofit/>
                            </wps:bodyPr>
                          </wps:wsp>
                          <wps:wsp>
                            <wps:cNvPr id="1965329942" name="Freeform: Shape 1965329942"/>
                            <wps:cNvSpPr/>
                            <wps:spPr>
                              <a:xfrm>
                                <a:off x="2514640" y="3200426"/>
                                <a:ext cx="790512" cy="628605"/>
                              </a:xfrm>
                              <a:custGeom>
                                <a:avLst/>
                                <a:gdLst/>
                                <a:ahLst/>
                                <a:cxnLst/>
                                <a:rect l="l" t="t" r="r" b="b"/>
                                <a:pathLst>
                                  <a:path w="790512" h="628605" extrusionOk="0">
                                    <a:moveTo>
                                      <a:pt x="0" y="0"/>
                                    </a:moveTo>
                                    <a:lnTo>
                                      <a:pt x="0" y="628605"/>
                                    </a:lnTo>
                                    <a:lnTo>
                                      <a:pt x="790512" y="628605"/>
                                    </a:lnTo>
                                    <a:lnTo>
                                      <a:pt x="790512"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6C14497B" w14:textId="77777777" w:rsidR="00A52791" w:rsidRDefault="00FA4646">
                                  <w:pPr>
                                    <w:spacing w:after="0" w:line="240" w:lineRule="auto"/>
                                    <w:jc w:val="center"/>
                                    <w:textDirection w:val="btLr"/>
                                  </w:pPr>
                                  <w:r>
                                    <w:rPr>
                                      <w:rFonts w:ascii="Verdana" w:eastAsia="Verdana" w:hAnsi="Verdana" w:cs="Verdana"/>
                                      <w:i/>
                                      <w:color w:val="000000"/>
                                      <w:sz w:val="18"/>
                                    </w:rPr>
                                    <w:t>within 3</w:t>
                                  </w:r>
                                </w:p>
                                <w:p w14:paraId="6153F04A" w14:textId="77777777" w:rsidR="00A52791" w:rsidRDefault="00FA4646">
                                  <w:pPr>
                                    <w:spacing w:after="0" w:line="240" w:lineRule="auto"/>
                                    <w:jc w:val="center"/>
                                    <w:textDirection w:val="btLr"/>
                                  </w:pPr>
                                  <w:r>
                                    <w:rPr>
                                      <w:rFonts w:ascii="Verdana" w:eastAsia="Verdana" w:hAnsi="Verdana" w:cs="Verdana"/>
                                      <w:i/>
                                      <w:color w:val="000000"/>
                                      <w:sz w:val="18"/>
                                    </w:rPr>
                                    <w:t xml:space="preserve">working </w:t>
                                  </w:r>
                                </w:p>
                                <w:p w14:paraId="6C36236B" w14:textId="77777777" w:rsidR="00A52791" w:rsidRDefault="00FA4646">
                                  <w:pPr>
                                    <w:spacing w:line="275" w:lineRule="auto"/>
                                    <w:jc w:val="center"/>
                                    <w:textDirection w:val="btLr"/>
                                  </w:pPr>
                                  <w:r>
                                    <w:rPr>
                                      <w:rFonts w:ascii="Verdana" w:eastAsia="Verdana" w:hAnsi="Verdana" w:cs="Verdana"/>
                                      <w:i/>
                                      <w:color w:val="000000"/>
                                      <w:sz w:val="18"/>
                                    </w:rPr>
                                    <w:t>days</w:t>
                                  </w:r>
                                </w:p>
                              </w:txbxContent>
                            </wps:txbx>
                            <wps:bodyPr spcFirstLastPara="1" wrap="square" lIns="88900" tIns="38100" rIns="88900" bIns="38100" anchor="t" anchorCtr="0">
                              <a:noAutofit/>
                            </wps:bodyPr>
                          </wps:wsp>
                          <wps:wsp>
                            <wps:cNvPr id="1500372786" name="Straight Arrow Connector 1500372786"/>
                            <wps:cNvCnPr/>
                            <wps:spPr>
                              <a:xfrm>
                                <a:off x="2057433" y="3429028"/>
                                <a:ext cx="457207" cy="12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869180943" name="Straight Arrow Connector 1869180943"/>
                            <wps:cNvCnPr/>
                            <wps:spPr>
                              <a:xfrm>
                                <a:off x="3657658" y="3086125"/>
                                <a:ext cx="600" cy="571504"/>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1352642852" name="Straight Arrow Connector 1352642852"/>
                            <wps:cNvCnPr/>
                            <wps:spPr>
                              <a:xfrm>
                                <a:off x="3305153" y="3429028"/>
                                <a:ext cx="352505" cy="250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1428674164" name="Straight Arrow Connector 1428674164"/>
                            <wps:cNvCnPr/>
                            <wps:spPr>
                              <a:xfrm>
                                <a:off x="3657658" y="3086125"/>
                                <a:ext cx="342905" cy="12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515832161" name="Straight Arrow Connector 515832161"/>
                            <wps:cNvCnPr/>
                            <wps:spPr>
                              <a:xfrm>
                                <a:off x="3657658" y="3657630"/>
                                <a:ext cx="342905" cy="6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605751486" name="Freeform: Shape 1605751486"/>
                            <wps:cNvSpPr/>
                            <wps:spPr>
                              <a:xfrm>
                                <a:off x="2400338" y="4114834"/>
                                <a:ext cx="1028716" cy="572104"/>
                              </a:xfrm>
                              <a:custGeom>
                                <a:avLst/>
                                <a:gdLst/>
                                <a:ahLst/>
                                <a:cxnLst/>
                                <a:rect l="l" t="t" r="r" b="b"/>
                                <a:pathLst>
                                  <a:path w="1028716" h="572104" extrusionOk="0">
                                    <a:moveTo>
                                      <a:pt x="0" y="0"/>
                                    </a:moveTo>
                                    <a:lnTo>
                                      <a:pt x="0" y="572104"/>
                                    </a:lnTo>
                                    <a:lnTo>
                                      <a:pt x="1028716" y="572104"/>
                                    </a:lnTo>
                                    <a:lnTo>
                                      <a:pt x="1028716"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4B6AB757" w14:textId="77777777" w:rsidR="00A52791" w:rsidRDefault="00FA4646">
                                  <w:pPr>
                                    <w:spacing w:line="275" w:lineRule="auto"/>
                                    <w:jc w:val="center"/>
                                    <w:textDirection w:val="btLr"/>
                                  </w:pPr>
                                  <w:r>
                                    <w:rPr>
                                      <w:rFonts w:ascii="Verdana" w:eastAsia="Verdana" w:hAnsi="Verdana" w:cs="Verdana"/>
                                      <w:color w:val="000000"/>
                                      <w:sz w:val="18"/>
                                    </w:rPr>
                                    <w:t>Further investigation needed</w:t>
                                  </w:r>
                                </w:p>
                              </w:txbxContent>
                            </wps:txbx>
                            <wps:bodyPr spcFirstLastPara="1" wrap="square" lIns="88900" tIns="38100" rIns="88900" bIns="38100" anchor="t" anchorCtr="0">
                              <a:noAutofit/>
                            </wps:bodyPr>
                          </wps:wsp>
                          <wps:wsp>
                            <wps:cNvPr id="649361895" name="Freeform: Shape 649361895"/>
                            <wps:cNvSpPr/>
                            <wps:spPr>
                              <a:xfrm>
                                <a:off x="2171734" y="4824939"/>
                                <a:ext cx="1485923" cy="661505"/>
                              </a:xfrm>
                              <a:custGeom>
                                <a:avLst/>
                                <a:gdLst/>
                                <a:ahLst/>
                                <a:cxnLst/>
                                <a:rect l="l" t="t" r="r" b="b"/>
                                <a:pathLst>
                                  <a:path w="1485923" h="661505" extrusionOk="0">
                                    <a:moveTo>
                                      <a:pt x="0" y="0"/>
                                    </a:moveTo>
                                    <a:lnTo>
                                      <a:pt x="0" y="661505"/>
                                    </a:lnTo>
                                    <a:lnTo>
                                      <a:pt x="1485923" y="661505"/>
                                    </a:lnTo>
                                    <a:lnTo>
                                      <a:pt x="1485923"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567D71AB" w14:textId="77777777" w:rsidR="00A52791" w:rsidRDefault="00FA4646">
                                  <w:pPr>
                                    <w:spacing w:after="0" w:line="240" w:lineRule="auto"/>
                                    <w:jc w:val="center"/>
                                    <w:textDirection w:val="btLr"/>
                                  </w:pPr>
                                  <w:r>
                                    <w:rPr>
                                      <w:rFonts w:ascii="Verdana" w:eastAsia="Verdana" w:hAnsi="Verdana" w:cs="Verdana"/>
                                      <w:color w:val="000000"/>
                                      <w:sz w:val="18"/>
                                    </w:rPr>
                                    <w:t xml:space="preserve">Investigation </w:t>
                                  </w:r>
                                </w:p>
                                <w:p w14:paraId="257E8F34" w14:textId="77777777" w:rsidR="00A52791" w:rsidRDefault="00FA4646">
                                  <w:pPr>
                                    <w:spacing w:after="0" w:line="240" w:lineRule="auto"/>
                                    <w:jc w:val="center"/>
                                    <w:textDirection w:val="btLr"/>
                                  </w:pPr>
                                  <w:r>
                                    <w:rPr>
                                      <w:rFonts w:ascii="Verdana" w:eastAsia="Verdana" w:hAnsi="Verdana" w:cs="Verdana"/>
                                      <w:color w:val="000000"/>
                                      <w:sz w:val="18"/>
                                    </w:rPr>
                                    <w:t xml:space="preserve">and report </w:t>
                                  </w:r>
                                </w:p>
                                <w:p w14:paraId="03488ED1" w14:textId="77777777" w:rsidR="00A52791" w:rsidRDefault="00FA4646">
                                  <w:pPr>
                                    <w:spacing w:after="0" w:line="240" w:lineRule="auto"/>
                                    <w:jc w:val="center"/>
                                    <w:textDirection w:val="btLr"/>
                                  </w:pPr>
                                  <w:r>
                                    <w:rPr>
                                      <w:rFonts w:ascii="Verdana" w:eastAsia="Verdana" w:hAnsi="Verdana" w:cs="Verdana"/>
                                      <w:i/>
                                      <w:color w:val="000000"/>
                                      <w:sz w:val="18"/>
                                    </w:rPr>
                                    <w:t>within 10 working</w:t>
                                  </w:r>
                                  <w:r>
                                    <w:rPr>
                                      <w:rFonts w:ascii="Verdana" w:eastAsia="Verdana" w:hAnsi="Verdana" w:cs="Verdana"/>
                                      <w:i/>
                                      <w:color w:val="000000"/>
                                      <w:sz w:val="20"/>
                                    </w:rPr>
                                    <w:t xml:space="preserve"> days</w:t>
                                  </w:r>
                                </w:p>
                              </w:txbxContent>
                            </wps:txbx>
                            <wps:bodyPr spcFirstLastPara="1" wrap="square" lIns="88900" tIns="38100" rIns="88900" bIns="38100" anchor="t" anchorCtr="0">
                              <a:noAutofit/>
                            </wps:bodyPr>
                          </wps:wsp>
                          <wps:wsp>
                            <wps:cNvPr id="567015013" name="Freeform: Shape 567015013"/>
                            <wps:cNvSpPr/>
                            <wps:spPr>
                              <a:xfrm>
                                <a:off x="457207" y="4914940"/>
                                <a:ext cx="1257320" cy="572104"/>
                              </a:xfrm>
                              <a:custGeom>
                                <a:avLst/>
                                <a:gdLst/>
                                <a:ahLst/>
                                <a:cxnLst/>
                                <a:rect l="l" t="t" r="r" b="b"/>
                                <a:pathLst>
                                  <a:path w="1257320" h="572104" extrusionOk="0">
                                    <a:moveTo>
                                      <a:pt x="0" y="0"/>
                                    </a:moveTo>
                                    <a:lnTo>
                                      <a:pt x="0" y="572104"/>
                                    </a:lnTo>
                                    <a:lnTo>
                                      <a:pt x="1257320" y="572104"/>
                                    </a:lnTo>
                                    <a:lnTo>
                                      <a:pt x="1257320"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1AA284B7" w14:textId="77777777" w:rsidR="00A52791" w:rsidRDefault="00FA4646">
                                  <w:pPr>
                                    <w:spacing w:line="275" w:lineRule="auto"/>
                                    <w:jc w:val="center"/>
                                    <w:textDirection w:val="btLr"/>
                                  </w:pPr>
                                  <w:r>
                                    <w:rPr>
                                      <w:rFonts w:ascii="Verdana" w:eastAsia="Verdana" w:hAnsi="Verdana" w:cs="Verdana"/>
                                      <w:color w:val="000000"/>
                                      <w:sz w:val="18"/>
                                    </w:rPr>
                                    <w:t>No further investigation needed</w:t>
                                  </w:r>
                                </w:p>
                                <w:p w14:paraId="67CA1920" w14:textId="77777777" w:rsidR="00A52791" w:rsidRDefault="00A52791">
                                  <w:pPr>
                                    <w:spacing w:line="275" w:lineRule="auto"/>
                                    <w:textDirection w:val="btLr"/>
                                  </w:pPr>
                                </w:p>
                              </w:txbxContent>
                            </wps:txbx>
                            <wps:bodyPr spcFirstLastPara="1" wrap="square" lIns="88900" tIns="38100" rIns="88900" bIns="38100" anchor="t" anchorCtr="0">
                              <a:noAutofit/>
                            </wps:bodyPr>
                          </wps:wsp>
                          <wps:wsp>
                            <wps:cNvPr id="991548267" name="Freeform: Shape 991548267"/>
                            <wps:cNvSpPr/>
                            <wps:spPr>
                              <a:xfrm>
                                <a:off x="1714527" y="5829348"/>
                                <a:ext cx="2514640" cy="571504"/>
                              </a:xfrm>
                              <a:custGeom>
                                <a:avLst/>
                                <a:gdLst/>
                                <a:ahLst/>
                                <a:cxnLst/>
                                <a:rect l="l" t="t" r="r" b="b"/>
                                <a:pathLst>
                                  <a:path w="2514640" h="571504" extrusionOk="0">
                                    <a:moveTo>
                                      <a:pt x="0" y="0"/>
                                    </a:moveTo>
                                    <a:lnTo>
                                      <a:pt x="0" y="571504"/>
                                    </a:lnTo>
                                    <a:lnTo>
                                      <a:pt x="2514640" y="571504"/>
                                    </a:lnTo>
                                    <a:lnTo>
                                      <a:pt x="2514640"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69FFA3B1" w14:textId="77777777" w:rsidR="00A52791" w:rsidRDefault="00FA4646">
                                  <w:pPr>
                                    <w:spacing w:after="0" w:line="240" w:lineRule="auto"/>
                                    <w:jc w:val="center"/>
                                    <w:textDirection w:val="btLr"/>
                                  </w:pPr>
                                  <w:r>
                                    <w:rPr>
                                      <w:rFonts w:ascii="Verdana" w:eastAsia="Verdana" w:hAnsi="Verdana" w:cs="Verdana"/>
                                      <w:color w:val="000000"/>
                                      <w:sz w:val="18"/>
                                    </w:rPr>
                                    <w:t xml:space="preserve">Disciplinary hearing </w:t>
                                  </w:r>
                                </w:p>
                                <w:p w14:paraId="0F37A561" w14:textId="77777777" w:rsidR="00A52791" w:rsidRDefault="00FA4646">
                                  <w:pPr>
                                    <w:spacing w:after="0" w:line="240" w:lineRule="auto"/>
                                    <w:jc w:val="center"/>
                                    <w:textDirection w:val="btLr"/>
                                  </w:pPr>
                                  <w:r>
                                    <w:rPr>
                                      <w:rFonts w:ascii="Verdana" w:eastAsia="Verdana" w:hAnsi="Verdana" w:cs="Verdana"/>
                                      <w:i/>
                                      <w:color w:val="000000"/>
                                      <w:sz w:val="18"/>
                                    </w:rPr>
                                    <w:t xml:space="preserve">Decide within 2 working days </w:t>
                                  </w:r>
                                </w:p>
                                <w:p w14:paraId="64D0392D" w14:textId="77777777" w:rsidR="00A52791" w:rsidRDefault="00FA4646">
                                  <w:pPr>
                                    <w:spacing w:after="0" w:line="240" w:lineRule="auto"/>
                                    <w:jc w:val="center"/>
                                    <w:textDirection w:val="btLr"/>
                                  </w:pPr>
                                  <w:r>
                                    <w:rPr>
                                      <w:rFonts w:ascii="Verdana" w:eastAsia="Verdana" w:hAnsi="Verdana" w:cs="Verdana"/>
                                      <w:color w:val="000000"/>
                                      <w:sz w:val="18"/>
                                    </w:rPr>
                                    <w:t xml:space="preserve"> </w:t>
                                  </w:r>
                                  <w:r>
                                    <w:rPr>
                                      <w:rFonts w:ascii="Verdana" w:eastAsia="Verdana" w:hAnsi="Verdana" w:cs="Verdana"/>
                                      <w:i/>
                                      <w:color w:val="000000"/>
                                      <w:sz w:val="18"/>
                                    </w:rPr>
                                    <w:t>If yes, hold within 15 working days</w:t>
                                  </w:r>
                                </w:p>
                              </w:txbxContent>
                            </wps:txbx>
                            <wps:bodyPr spcFirstLastPara="1" wrap="square" lIns="88900" tIns="38100" rIns="88900" bIns="38100" anchor="t" anchorCtr="0">
                              <a:noAutofit/>
                            </wps:bodyPr>
                          </wps:wsp>
                          <wps:wsp>
                            <wps:cNvPr id="472151733" name="Straight Arrow Connector 472151733"/>
                            <wps:cNvCnPr/>
                            <wps:spPr>
                              <a:xfrm>
                                <a:off x="1943131" y="4343435"/>
                                <a:ext cx="457207" cy="6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383284950" name="Straight Arrow Connector 383284950"/>
                            <wps:cNvCnPr/>
                            <wps:spPr>
                              <a:xfrm>
                                <a:off x="1143018" y="4686338"/>
                                <a:ext cx="600" cy="228601"/>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51956759" name="Straight Arrow Connector 151956759"/>
                            <wps:cNvCnPr/>
                            <wps:spPr>
                              <a:xfrm>
                                <a:off x="3429055" y="4343435"/>
                                <a:ext cx="571509" cy="12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520190409" name="Straight Arrow Connector 520190409"/>
                            <wps:cNvCnPr/>
                            <wps:spPr>
                              <a:xfrm>
                                <a:off x="4800677" y="4686338"/>
                                <a:ext cx="600" cy="227901"/>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991780102" name="Freeform: Shape 991780102"/>
                            <wps:cNvSpPr/>
                            <wps:spPr>
                              <a:xfrm>
                                <a:off x="1485923" y="6972357"/>
                                <a:ext cx="1028716" cy="456503"/>
                              </a:xfrm>
                              <a:custGeom>
                                <a:avLst/>
                                <a:gdLst/>
                                <a:ahLst/>
                                <a:cxnLst/>
                                <a:rect l="l" t="t" r="r" b="b"/>
                                <a:pathLst>
                                  <a:path w="1028716" h="456503" extrusionOk="0">
                                    <a:moveTo>
                                      <a:pt x="0" y="0"/>
                                    </a:moveTo>
                                    <a:lnTo>
                                      <a:pt x="0" y="456503"/>
                                    </a:lnTo>
                                    <a:lnTo>
                                      <a:pt x="1028716" y="456503"/>
                                    </a:lnTo>
                                    <a:lnTo>
                                      <a:pt x="1028716"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45A6D5D4" w14:textId="77777777" w:rsidR="00A52791" w:rsidRDefault="00FA4646">
                                  <w:pPr>
                                    <w:spacing w:line="275" w:lineRule="auto"/>
                                    <w:jc w:val="center"/>
                                    <w:textDirection w:val="btLr"/>
                                  </w:pPr>
                                  <w:r>
                                    <w:rPr>
                                      <w:rFonts w:ascii="Verdana" w:eastAsia="Verdana" w:hAnsi="Verdana" w:cs="Verdana"/>
                                      <w:color w:val="000000"/>
                                      <w:sz w:val="18"/>
                                    </w:rPr>
                                    <w:t>Professional Advice</w:t>
                                  </w:r>
                                </w:p>
                              </w:txbxContent>
                            </wps:txbx>
                            <wps:bodyPr spcFirstLastPara="1" wrap="square" lIns="88900" tIns="38100" rIns="88900" bIns="38100" anchor="t" anchorCtr="0">
                              <a:noAutofit/>
                            </wps:bodyPr>
                          </wps:wsp>
                          <wps:wsp>
                            <wps:cNvPr id="2125892409" name="Freeform: Shape 2125892409"/>
                            <wps:cNvSpPr/>
                            <wps:spPr>
                              <a:xfrm>
                                <a:off x="2971847" y="6972357"/>
                                <a:ext cx="1037516" cy="456503"/>
                              </a:xfrm>
                              <a:custGeom>
                                <a:avLst/>
                                <a:gdLst/>
                                <a:ahLst/>
                                <a:cxnLst/>
                                <a:rect l="l" t="t" r="r" b="b"/>
                                <a:pathLst>
                                  <a:path w="1037516" h="456503" extrusionOk="0">
                                    <a:moveTo>
                                      <a:pt x="0" y="0"/>
                                    </a:moveTo>
                                    <a:lnTo>
                                      <a:pt x="0" y="456503"/>
                                    </a:lnTo>
                                    <a:lnTo>
                                      <a:pt x="1037516" y="456503"/>
                                    </a:lnTo>
                                    <a:lnTo>
                                      <a:pt x="1037516"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612EF98E" w14:textId="77777777" w:rsidR="00A52791" w:rsidRDefault="00FA4646">
                                  <w:pPr>
                                    <w:spacing w:line="275" w:lineRule="auto"/>
                                    <w:jc w:val="center"/>
                                    <w:textDirection w:val="btLr"/>
                                  </w:pPr>
                                  <w:r>
                                    <w:rPr>
                                      <w:rFonts w:ascii="Verdana" w:eastAsia="Verdana" w:hAnsi="Verdana" w:cs="Verdana"/>
                                      <w:color w:val="000000"/>
                                      <w:sz w:val="18"/>
                                    </w:rPr>
                                    <w:t>Formal warning</w:t>
                                  </w:r>
                                </w:p>
                              </w:txbxContent>
                            </wps:txbx>
                            <wps:bodyPr spcFirstLastPara="1" wrap="square" lIns="88900" tIns="38100" rIns="88900" bIns="38100" anchor="t" anchorCtr="0">
                              <a:noAutofit/>
                            </wps:bodyPr>
                          </wps:wsp>
                          <wps:wsp>
                            <wps:cNvPr id="177275086" name="Straight Arrow Connector 177275086"/>
                            <wps:cNvCnPr/>
                            <wps:spPr>
                              <a:xfrm flipH="1">
                                <a:off x="1028716" y="1485212"/>
                                <a:ext cx="600" cy="687105"/>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854706767" name="Straight Arrow Connector 854706767"/>
                            <wps:cNvCnPr/>
                            <wps:spPr>
                              <a:xfrm>
                                <a:off x="685811" y="6629454"/>
                                <a:ext cx="4229167" cy="600"/>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1910671400" name="Freeform: Shape 1910671400"/>
                            <wps:cNvSpPr/>
                            <wps:spPr>
                              <a:xfrm>
                                <a:off x="4343469" y="6972357"/>
                                <a:ext cx="1143018" cy="457803"/>
                              </a:xfrm>
                              <a:custGeom>
                                <a:avLst/>
                                <a:gdLst/>
                                <a:ahLst/>
                                <a:cxnLst/>
                                <a:rect l="l" t="t" r="r" b="b"/>
                                <a:pathLst>
                                  <a:path w="1143018" h="457803" extrusionOk="0">
                                    <a:moveTo>
                                      <a:pt x="0" y="0"/>
                                    </a:moveTo>
                                    <a:lnTo>
                                      <a:pt x="0" y="457803"/>
                                    </a:lnTo>
                                    <a:lnTo>
                                      <a:pt x="1143018" y="457803"/>
                                    </a:lnTo>
                                    <a:lnTo>
                                      <a:pt x="1143018"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4CC606C0" w14:textId="77777777" w:rsidR="00A52791" w:rsidRDefault="00FA4646">
                                  <w:pPr>
                                    <w:spacing w:line="275" w:lineRule="auto"/>
                                    <w:jc w:val="center"/>
                                    <w:textDirection w:val="btLr"/>
                                  </w:pPr>
                                  <w:r>
                                    <w:rPr>
                                      <w:rFonts w:ascii="Verdana" w:eastAsia="Verdana" w:hAnsi="Verdana" w:cs="Verdana"/>
                                      <w:color w:val="000000"/>
                                      <w:sz w:val="18"/>
                                    </w:rPr>
                                    <w:t>Cease to use services</w:t>
                                  </w:r>
                                </w:p>
                              </w:txbxContent>
                            </wps:txbx>
                            <wps:bodyPr spcFirstLastPara="1" wrap="square" lIns="88900" tIns="38100" rIns="88900" bIns="38100" anchor="t" anchorCtr="0">
                              <a:noAutofit/>
                            </wps:bodyPr>
                          </wps:wsp>
                          <wps:wsp>
                            <wps:cNvPr id="604992432" name="Freeform: Shape 604992432"/>
                            <wps:cNvSpPr/>
                            <wps:spPr>
                              <a:xfrm>
                                <a:off x="4000564" y="4914940"/>
                                <a:ext cx="1485923" cy="571504"/>
                              </a:xfrm>
                              <a:custGeom>
                                <a:avLst/>
                                <a:gdLst/>
                                <a:ahLst/>
                                <a:cxnLst/>
                                <a:rect l="l" t="t" r="r" b="b"/>
                                <a:pathLst>
                                  <a:path w="1485923" h="571504" extrusionOk="0">
                                    <a:moveTo>
                                      <a:pt x="0" y="0"/>
                                    </a:moveTo>
                                    <a:lnTo>
                                      <a:pt x="0" y="571504"/>
                                    </a:lnTo>
                                    <a:lnTo>
                                      <a:pt x="1485923" y="571504"/>
                                    </a:lnTo>
                                    <a:lnTo>
                                      <a:pt x="1485923"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18AE4396" w14:textId="77777777" w:rsidR="00A52791" w:rsidRDefault="00FA4646">
                                  <w:pPr>
                                    <w:spacing w:after="0" w:line="240" w:lineRule="auto"/>
                                    <w:jc w:val="center"/>
                                    <w:textDirection w:val="btLr"/>
                                  </w:pPr>
                                  <w:r>
                                    <w:rPr>
                                      <w:rFonts w:ascii="Verdana" w:eastAsia="Verdana" w:hAnsi="Verdana" w:cs="Verdana"/>
                                      <w:color w:val="000000"/>
                                      <w:sz w:val="18"/>
                                    </w:rPr>
                                    <w:t xml:space="preserve">Appoint internal </w:t>
                                  </w:r>
                                </w:p>
                                <w:p w14:paraId="706383C4" w14:textId="77777777" w:rsidR="00A52791" w:rsidRDefault="00FA4646">
                                  <w:pPr>
                                    <w:spacing w:after="0" w:line="240" w:lineRule="auto"/>
                                    <w:jc w:val="center"/>
                                    <w:textDirection w:val="btLr"/>
                                  </w:pPr>
                                  <w:r>
                                    <w:rPr>
                                      <w:rFonts w:ascii="Verdana" w:eastAsia="Verdana" w:hAnsi="Verdana" w:cs="Verdana"/>
                                      <w:color w:val="000000"/>
                                      <w:sz w:val="18"/>
                                    </w:rPr>
                                    <w:t>or independent investigator</w:t>
                                  </w:r>
                                </w:p>
                              </w:txbxContent>
                            </wps:txbx>
                            <wps:bodyPr spcFirstLastPara="1" wrap="square" lIns="88900" tIns="38100" rIns="88900" bIns="38100" anchor="t" anchorCtr="0">
                              <a:noAutofit/>
                            </wps:bodyPr>
                          </wps:wsp>
                          <wps:wsp>
                            <wps:cNvPr id="2041806590" name="Straight Arrow Connector 2041806590"/>
                            <wps:cNvCnPr/>
                            <wps:spPr>
                              <a:xfrm>
                                <a:off x="2743244" y="5486445"/>
                                <a:ext cx="600" cy="342902"/>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727173356" name="Straight Arrow Connector 1727173356"/>
                            <wps:cNvCnPr/>
                            <wps:spPr>
                              <a:xfrm>
                                <a:off x="685811" y="6629454"/>
                                <a:ext cx="600" cy="342902"/>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526367306" name="Straight Arrow Connector 526367306"/>
                            <wps:cNvCnPr/>
                            <wps:spPr>
                              <a:xfrm>
                                <a:off x="1943131" y="6629454"/>
                                <a:ext cx="600" cy="342902"/>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460684268" name="Straight Arrow Connector 460684268"/>
                            <wps:cNvCnPr/>
                            <wps:spPr>
                              <a:xfrm>
                                <a:off x="3543356" y="6629454"/>
                                <a:ext cx="600" cy="342902"/>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939146647" name="Straight Arrow Connector 1939146647"/>
                            <wps:cNvCnPr/>
                            <wps:spPr>
                              <a:xfrm>
                                <a:off x="4914978" y="6629454"/>
                                <a:ext cx="600" cy="342902"/>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385246780" name="Straight Arrow Connector 385246780"/>
                            <wps:cNvCnPr/>
                            <wps:spPr>
                              <a:xfrm>
                                <a:off x="2743244" y="6400852"/>
                                <a:ext cx="600" cy="227301"/>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1299182730" name="Straight Arrow Connector 1299182730"/>
                            <wps:cNvCnPr/>
                            <wps:spPr>
                              <a:xfrm flipH="1">
                                <a:off x="114301" y="2514620"/>
                                <a:ext cx="342905" cy="6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355555351" name="Freeform: Shape 1355555351"/>
                            <wps:cNvSpPr/>
                            <wps:spPr>
                              <a:xfrm>
                                <a:off x="3200451" y="1714514"/>
                                <a:ext cx="1257320" cy="285702"/>
                              </a:xfrm>
                              <a:custGeom>
                                <a:avLst/>
                                <a:gdLst/>
                                <a:ahLst/>
                                <a:cxnLst/>
                                <a:rect l="l" t="t" r="r" b="b"/>
                                <a:pathLst>
                                  <a:path w="1257320" h="285702" extrusionOk="0">
                                    <a:moveTo>
                                      <a:pt x="0" y="0"/>
                                    </a:moveTo>
                                    <a:lnTo>
                                      <a:pt x="0" y="285702"/>
                                    </a:lnTo>
                                    <a:lnTo>
                                      <a:pt x="1257320" y="285702"/>
                                    </a:lnTo>
                                    <a:lnTo>
                                      <a:pt x="1257320"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35C46D7E" w14:textId="77777777" w:rsidR="00A52791" w:rsidRDefault="00FA4646">
                                  <w:pPr>
                                    <w:spacing w:line="275" w:lineRule="auto"/>
                                    <w:jc w:val="center"/>
                                    <w:textDirection w:val="btLr"/>
                                  </w:pPr>
                                  <w:r>
                                    <w:rPr>
                                      <w:rFonts w:ascii="Verdana" w:eastAsia="Verdana" w:hAnsi="Verdana" w:cs="Verdana"/>
                                      <w:i/>
                                      <w:color w:val="000000"/>
                                      <w:sz w:val="18"/>
                                    </w:rPr>
                                    <w:t>without delay</w:t>
                                  </w:r>
                                </w:p>
                              </w:txbxContent>
                            </wps:txbx>
                            <wps:bodyPr spcFirstLastPara="1" wrap="square" lIns="88900" tIns="38100" rIns="88900" bIns="38100" anchor="t" anchorCtr="0">
                              <a:noAutofit/>
                            </wps:bodyPr>
                          </wps:wsp>
                          <wps:wsp>
                            <wps:cNvPr id="716435992" name="Freeform: Shape 716435992"/>
                            <wps:cNvSpPr/>
                            <wps:spPr>
                              <a:xfrm>
                                <a:off x="1943131" y="1028008"/>
                                <a:ext cx="1600225" cy="457203"/>
                              </a:xfrm>
                              <a:custGeom>
                                <a:avLst/>
                                <a:gdLst/>
                                <a:ahLst/>
                                <a:cxnLst/>
                                <a:rect l="l" t="t" r="r" b="b"/>
                                <a:pathLst>
                                  <a:path w="1600225" h="457203" extrusionOk="0">
                                    <a:moveTo>
                                      <a:pt x="0" y="0"/>
                                    </a:moveTo>
                                    <a:lnTo>
                                      <a:pt x="0" y="457203"/>
                                    </a:lnTo>
                                    <a:lnTo>
                                      <a:pt x="1600225" y="457203"/>
                                    </a:lnTo>
                                    <a:lnTo>
                                      <a:pt x="1600225"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3993030B" w14:textId="77777777" w:rsidR="00A52791" w:rsidRDefault="00FA4646">
                                  <w:pPr>
                                    <w:spacing w:line="275" w:lineRule="auto"/>
                                    <w:jc w:val="center"/>
                                    <w:textDirection w:val="btLr"/>
                                  </w:pPr>
                                  <w:r>
                                    <w:rPr>
                                      <w:rFonts w:ascii="Verdana" w:eastAsia="Verdana" w:hAnsi="Verdana" w:cs="Verdana"/>
                                      <w:color w:val="000000"/>
                                      <w:sz w:val="18"/>
                                    </w:rPr>
                                    <w:t>Police/ CSC enquiries discontinued</w:t>
                                  </w:r>
                                </w:p>
                                <w:p w14:paraId="57E8A080" w14:textId="77777777" w:rsidR="00A52791" w:rsidRDefault="00A52791">
                                  <w:pPr>
                                    <w:spacing w:line="275" w:lineRule="auto"/>
                                    <w:textDirection w:val="btLr"/>
                                  </w:pPr>
                                </w:p>
                              </w:txbxContent>
                            </wps:txbx>
                            <wps:bodyPr spcFirstLastPara="1" wrap="square" lIns="88900" tIns="38100" rIns="88900" bIns="38100" anchor="t" anchorCtr="0">
                              <a:noAutofit/>
                            </wps:bodyPr>
                          </wps:wsp>
                          <wps:wsp>
                            <wps:cNvPr id="499859797" name="Straight Arrow Connector 499859797"/>
                            <wps:cNvCnPr/>
                            <wps:spPr>
                              <a:xfrm flipH="1">
                                <a:off x="3657658" y="5143542"/>
                                <a:ext cx="342905" cy="6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1765501326" name="Freeform: Shape 1765501326"/>
                            <wps:cNvSpPr/>
                            <wps:spPr>
                              <a:xfrm>
                                <a:off x="4000564" y="3886232"/>
                                <a:ext cx="1485923" cy="800106"/>
                              </a:xfrm>
                              <a:custGeom>
                                <a:avLst/>
                                <a:gdLst/>
                                <a:ahLst/>
                                <a:cxnLst/>
                                <a:rect l="l" t="t" r="r" b="b"/>
                                <a:pathLst>
                                  <a:path w="1485923" h="800106" extrusionOk="0">
                                    <a:moveTo>
                                      <a:pt x="0" y="0"/>
                                    </a:moveTo>
                                    <a:lnTo>
                                      <a:pt x="0" y="800106"/>
                                    </a:lnTo>
                                    <a:lnTo>
                                      <a:pt x="1485923" y="800106"/>
                                    </a:lnTo>
                                    <a:lnTo>
                                      <a:pt x="1485923"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5BF454CB" w14:textId="77777777" w:rsidR="00A52791" w:rsidRDefault="00FA4646">
                                  <w:pPr>
                                    <w:spacing w:line="275" w:lineRule="auto"/>
                                    <w:jc w:val="center"/>
                                    <w:textDirection w:val="btLr"/>
                                  </w:pPr>
                                  <w:r>
                                    <w:rPr>
                                      <w:rFonts w:ascii="Verdana" w:eastAsia="Verdana" w:hAnsi="Verdana" w:cs="Verdana"/>
                                      <w:color w:val="000000"/>
                                      <w:sz w:val="18"/>
                                    </w:rPr>
                                    <w:t>Consult supply agency or contractor if appropriate</w:t>
                                  </w:r>
                                </w:p>
                                <w:p w14:paraId="4765C7F0" w14:textId="77777777" w:rsidR="00A52791" w:rsidRDefault="00A52791">
                                  <w:pPr>
                                    <w:spacing w:line="275" w:lineRule="auto"/>
                                    <w:textDirection w:val="btLr"/>
                                  </w:pPr>
                                </w:p>
                              </w:txbxContent>
                            </wps:txbx>
                            <wps:bodyPr spcFirstLastPara="1" wrap="square" lIns="88900" tIns="38100" rIns="88900" bIns="38100" anchor="t" anchorCtr="0">
                              <a:noAutofit/>
                            </wps:bodyPr>
                          </wps:wsp>
                          <wps:wsp>
                            <wps:cNvPr id="1898714799" name="Freeform: Shape 1898714799"/>
                            <wps:cNvSpPr/>
                            <wps:spPr>
                              <a:xfrm>
                                <a:off x="3886262" y="1028008"/>
                                <a:ext cx="1609025" cy="457203"/>
                              </a:xfrm>
                              <a:custGeom>
                                <a:avLst/>
                                <a:gdLst/>
                                <a:ahLst/>
                                <a:cxnLst/>
                                <a:rect l="l" t="t" r="r" b="b"/>
                                <a:pathLst>
                                  <a:path w="1609025" h="457203" extrusionOk="0">
                                    <a:moveTo>
                                      <a:pt x="0" y="0"/>
                                    </a:moveTo>
                                    <a:lnTo>
                                      <a:pt x="0" y="457203"/>
                                    </a:lnTo>
                                    <a:lnTo>
                                      <a:pt x="1609025" y="457203"/>
                                    </a:lnTo>
                                    <a:lnTo>
                                      <a:pt x="1609025"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6570780D" w14:textId="77777777" w:rsidR="00A52791" w:rsidRDefault="00FA4646">
                                  <w:pPr>
                                    <w:spacing w:line="275" w:lineRule="auto"/>
                                    <w:jc w:val="center"/>
                                    <w:textDirection w:val="btLr"/>
                                  </w:pPr>
                                  <w:r>
                                    <w:rPr>
                                      <w:rFonts w:ascii="Verdana" w:eastAsia="Verdana" w:hAnsi="Verdana" w:cs="Verdana"/>
                                      <w:color w:val="000000"/>
                                      <w:sz w:val="18"/>
                                    </w:rPr>
                                    <w:t>Conviction or Acquittal at Court</w:t>
                                  </w:r>
                                </w:p>
                              </w:txbxContent>
                            </wps:txbx>
                            <wps:bodyPr spcFirstLastPara="1" wrap="square" lIns="88900" tIns="38100" rIns="88900" bIns="38100" anchor="t" anchorCtr="0">
                              <a:noAutofit/>
                            </wps:bodyPr>
                          </wps:wsp>
                          <wps:wsp>
                            <wps:cNvPr id="1066428008" name="Freeform: Shape 1066428008"/>
                            <wps:cNvSpPr/>
                            <wps:spPr>
                              <a:xfrm>
                                <a:off x="114301" y="1028008"/>
                                <a:ext cx="1609025" cy="686505"/>
                              </a:xfrm>
                              <a:custGeom>
                                <a:avLst/>
                                <a:gdLst/>
                                <a:ahLst/>
                                <a:cxnLst/>
                                <a:rect l="l" t="t" r="r" b="b"/>
                                <a:pathLst>
                                  <a:path w="1609025" h="686505" extrusionOk="0">
                                    <a:moveTo>
                                      <a:pt x="0" y="0"/>
                                    </a:moveTo>
                                    <a:lnTo>
                                      <a:pt x="0" y="686505"/>
                                    </a:lnTo>
                                    <a:lnTo>
                                      <a:pt x="1609025" y="686505"/>
                                    </a:lnTo>
                                    <a:lnTo>
                                      <a:pt x="1609025"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5A76BA0A" w14:textId="77777777" w:rsidR="00A52791" w:rsidRDefault="00FA4646">
                                  <w:pPr>
                                    <w:spacing w:line="275" w:lineRule="auto"/>
                                    <w:jc w:val="center"/>
                                    <w:textDirection w:val="btLr"/>
                                  </w:pPr>
                                  <w:r>
                                    <w:rPr>
                                      <w:rFonts w:ascii="Verdana" w:eastAsia="Verdana" w:hAnsi="Verdana" w:cs="Verdana"/>
                                      <w:color w:val="000000"/>
                                      <w:sz w:val="18"/>
                                    </w:rPr>
                                    <w:t>No Police or Children’s Social Care (CSC) enquiries</w:t>
                                  </w:r>
                                </w:p>
                              </w:txbxContent>
                            </wps:txbx>
                            <wps:bodyPr spcFirstLastPara="1" wrap="square" lIns="88900" tIns="38100" rIns="88900" bIns="38100" anchor="t" anchorCtr="0">
                              <a:noAutofit/>
                            </wps:bodyPr>
                          </wps:wsp>
                          <wps:wsp>
                            <wps:cNvPr id="324302941" name="Freeform: Shape 324302941"/>
                            <wps:cNvSpPr/>
                            <wps:spPr>
                              <a:xfrm>
                                <a:off x="114301" y="6972357"/>
                                <a:ext cx="1028716" cy="456503"/>
                              </a:xfrm>
                              <a:custGeom>
                                <a:avLst/>
                                <a:gdLst/>
                                <a:ahLst/>
                                <a:cxnLst/>
                                <a:rect l="l" t="t" r="r" b="b"/>
                                <a:pathLst>
                                  <a:path w="1028716" h="456503" extrusionOk="0">
                                    <a:moveTo>
                                      <a:pt x="0" y="0"/>
                                    </a:moveTo>
                                    <a:lnTo>
                                      <a:pt x="0" y="456503"/>
                                    </a:lnTo>
                                    <a:lnTo>
                                      <a:pt x="1028716" y="456503"/>
                                    </a:lnTo>
                                    <a:lnTo>
                                      <a:pt x="1028716"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07B31480" w14:textId="77777777" w:rsidR="00A52791" w:rsidRDefault="00FA4646">
                                  <w:pPr>
                                    <w:spacing w:line="275" w:lineRule="auto"/>
                                    <w:jc w:val="center"/>
                                    <w:textDirection w:val="btLr"/>
                                  </w:pPr>
                                  <w:r>
                                    <w:rPr>
                                      <w:rFonts w:ascii="Verdana" w:eastAsia="Verdana" w:hAnsi="Verdana" w:cs="Verdana"/>
                                      <w:color w:val="000000"/>
                                      <w:sz w:val="18"/>
                                    </w:rPr>
                                    <w:t>No further Action</w:t>
                                  </w:r>
                                </w:p>
                              </w:txbxContent>
                            </wps:txbx>
                            <wps:bodyPr spcFirstLastPara="1" wrap="square" lIns="88900" tIns="38100" rIns="88900" bIns="38100" anchor="t" anchorCtr="0">
                              <a:noAutofit/>
                            </wps:bodyPr>
                          </wps:wsp>
                          <wps:wsp>
                            <wps:cNvPr id="313396924" name="Straight Arrow Connector 313396924"/>
                            <wps:cNvCnPr/>
                            <wps:spPr>
                              <a:xfrm>
                                <a:off x="1143018" y="5486445"/>
                                <a:ext cx="600" cy="572104"/>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92328468" name="Straight Arrow Connector 92328468"/>
                            <wps:cNvCnPr/>
                            <wps:spPr>
                              <a:xfrm>
                                <a:off x="1143018" y="6058550"/>
                                <a:ext cx="571509" cy="600"/>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s:wsp>
                            <wps:cNvPr id="881472324" name="Freeform: Shape 881472324"/>
                            <wps:cNvSpPr/>
                            <wps:spPr>
                              <a:xfrm>
                                <a:off x="114301" y="114300"/>
                                <a:ext cx="5372186" cy="457203"/>
                              </a:xfrm>
                              <a:custGeom>
                                <a:avLst/>
                                <a:gdLst/>
                                <a:ahLst/>
                                <a:cxnLst/>
                                <a:rect l="l" t="t" r="r" b="b"/>
                                <a:pathLst>
                                  <a:path w="5372186" h="457203" extrusionOk="0">
                                    <a:moveTo>
                                      <a:pt x="0" y="0"/>
                                    </a:moveTo>
                                    <a:lnTo>
                                      <a:pt x="0" y="457203"/>
                                    </a:lnTo>
                                    <a:lnTo>
                                      <a:pt x="5372186" y="457203"/>
                                    </a:lnTo>
                                    <a:lnTo>
                                      <a:pt x="5372186"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5E4F5C35" w14:textId="77777777" w:rsidR="00A52791" w:rsidRDefault="00FA4646">
                                  <w:pPr>
                                    <w:spacing w:after="0" w:line="240" w:lineRule="auto"/>
                                    <w:jc w:val="center"/>
                                    <w:textDirection w:val="btLr"/>
                                  </w:pPr>
                                  <w:r>
                                    <w:rPr>
                                      <w:b/>
                                      <w:color w:val="333399"/>
                                    </w:rPr>
                                    <w:t>ALLEGATIONS/CONCERNS AGAINST STAFF AND VOLUNTEERS</w:t>
                                  </w:r>
                                </w:p>
                                <w:p w14:paraId="25914089" w14:textId="77777777" w:rsidR="00A52791" w:rsidRDefault="00FA4646">
                                  <w:pPr>
                                    <w:spacing w:line="275" w:lineRule="auto"/>
                                    <w:jc w:val="center"/>
                                    <w:textDirection w:val="btLr"/>
                                  </w:pPr>
                                  <w:r>
                                    <w:rPr>
                                      <w:b/>
                                      <w:color w:val="333399"/>
                                    </w:rPr>
                                    <w:t>DISCIPLINARY/SUITABILITY PROCESS</w:t>
                                  </w:r>
                                </w:p>
                              </w:txbxContent>
                            </wps:txbx>
                            <wps:bodyPr spcFirstLastPara="1" wrap="square" lIns="88900" tIns="38100" rIns="88900" bIns="38100" anchor="t" anchorCtr="0">
                              <a:noAutofit/>
                            </wps:bodyPr>
                          </wps:wsp>
                          <wps:wsp>
                            <wps:cNvPr id="745802934" name="Freeform: Shape 745802934"/>
                            <wps:cNvSpPr/>
                            <wps:spPr>
                              <a:xfrm>
                                <a:off x="3648058" y="7811364"/>
                                <a:ext cx="1828829" cy="648105"/>
                              </a:xfrm>
                              <a:custGeom>
                                <a:avLst/>
                                <a:gdLst/>
                                <a:ahLst/>
                                <a:cxnLst/>
                                <a:rect l="l" t="t" r="r" b="b"/>
                                <a:pathLst>
                                  <a:path w="1828829" h="648105" extrusionOk="0">
                                    <a:moveTo>
                                      <a:pt x="0" y="0"/>
                                    </a:moveTo>
                                    <a:lnTo>
                                      <a:pt x="0" y="648105"/>
                                    </a:lnTo>
                                    <a:lnTo>
                                      <a:pt x="1828829" y="648105"/>
                                    </a:lnTo>
                                    <a:lnTo>
                                      <a:pt x="1828829" y="0"/>
                                    </a:lnTo>
                                    <a:close/>
                                  </a:path>
                                </a:pathLst>
                              </a:custGeom>
                              <a:solidFill>
                                <a:srgbClr val="EAEAEA"/>
                              </a:solidFill>
                              <a:ln w="12700" cap="flat" cmpd="sng">
                                <a:solidFill>
                                  <a:srgbClr val="000000"/>
                                </a:solidFill>
                                <a:prstDash val="solid"/>
                                <a:miter lim="80"/>
                                <a:headEnd type="none" w="sm" len="sm"/>
                                <a:tailEnd type="none" w="sm" len="sm"/>
                              </a:ln>
                            </wps:spPr>
                            <wps:txbx>
                              <w:txbxContent>
                                <w:p w14:paraId="6415A4F0" w14:textId="77777777" w:rsidR="00A52791" w:rsidRDefault="00FA4646">
                                  <w:pPr>
                                    <w:spacing w:after="0" w:line="240" w:lineRule="auto"/>
                                    <w:jc w:val="center"/>
                                    <w:textDirection w:val="btLr"/>
                                  </w:pPr>
                                  <w:r>
                                    <w:rPr>
                                      <w:rFonts w:ascii="Verdana" w:eastAsia="Verdana" w:hAnsi="Verdana" w:cs="Verdana"/>
                                      <w:color w:val="000000"/>
                                      <w:sz w:val="18"/>
                                    </w:rPr>
                                    <w:t>Referral to Disclosure and Barring Service (DBS) and/or regulatory body w</w:t>
                                  </w:r>
                                  <w:r>
                                    <w:rPr>
                                      <w:rFonts w:ascii="Verdana" w:eastAsia="Verdana" w:hAnsi="Verdana" w:cs="Verdana"/>
                                      <w:i/>
                                      <w:color w:val="000000"/>
                                      <w:sz w:val="18"/>
                                    </w:rPr>
                                    <w:t>ithin 1 month</w:t>
                                  </w:r>
                                </w:p>
                              </w:txbxContent>
                            </wps:txbx>
                            <wps:bodyPr spcFirstLastPara="1" wrap="square" lIns="88900" tIns="38100" rIns="88900" bIns="38100" anchor="t" anchorCtr="0">
                              <a:noAutofit/>
                            </wps:bodyPr>
                          </wps:wsp>
                          <wps:wsp>
                            <wps:cNvPr id="1924655475" name="Straight Arrow Connector 1924655475"/>
                            <wps:cNvCnPr/>
                            <wps:spPr>
                              <a:xfrm>
                                <a:off x="114301" y="2507620"/>
                                <a:ext cx="0" cy="1829415"/>
                              </a:xfrm>
                              <a:prstGeom prst="straightConnector1">
                                <a:avLst/>
                              </a:prstGeom>
                              <a:solidFill>
                                <a:srgbClr val="FFFFFF"/>
                              </a:solidFill>
                              <a:ln w="12700" cap="flat" cmpd="sng">
                                <a:solidFill>
                                  <a:srgbClr val="000000"/>
                                </a:solidFill>
                                <a:prstDash val="solid"/>
                                <a:round/>
                                <a:headEnd type="none" w="sm" len="sm"/>
                                <a:tailEnd type="none" w="sm" len="sm"/>
                              </a:ln>
                            </wps:spPr>
                            <wps:bodyPr/>
                          </wps:wsp>
                          <wps:wsp>
                            <wps:cNvPr id="1917471718" name="Straight Arrow Connector 1917471718"/>
                            <wps:cNvCnPr/>
                            <wps:spPr>
                              <a:xfrm>
                                <a:off x="4801277" y="7430161"/>
                                <a:ext cx="600" cy="344802"/>
                              </a:xfrm>
                              <a:prstGeom prst="straightConnector1">
                                <a:avLst/>
                              </a:prstGeom>
                              <a:solidFill>
                                <a:srgbClr val="FFFFFF"/>
                              </a:solidFill>
                              <a:ln w="12700" cap="flat" cmpd="sng">
                                <a:solidFill>
                                  <a:srgbClr val="000000"/>
                                </a:solidFill>
                                <a:prstDash val="solid"/>
                                <a:round/>
                                <a:headEnd type="none" w="sm" len="sm"/>
                                <a:tailEnd type="triangle" w="med" len="med"/>
                              </a:ln>
                            </wps:spPr>
                            <wps:bodyPr/>
                          </wps:w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5609590" cy="8459470"/>
                <wp:effectExtent b="0" l="0" r="0" t="0"/>
                <wp:docPr id="2"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5609590" cy="8459470"/>
                        </a:xfrm>
                        <a:prstGeom prst="rect"/>
                        <a:ln/>
                      </pic:spPr>
                    </pic:pic>
                  </a:graphicData>
                </a:graphic>
              </wp:inline>
            </w:drawing>
          </mc:Fallback>
        </mc:AlternateContent>
      </w:r>
    </w:p>
    <w:p w14:paraId="16CD7DF7" w14:textId="77777777" w:rsidR="00A52791" w:rsidRDefault="00A52791">
      <w:pPr>
        <w:spacing w:after="0"/>
      </w:pPr>
    </w:p>
    <w:sectPr w:rsidR="00A52791">
      <w:pgSz w:w="11906" w:h="16838"/>
      <w:pgMar w:top="1440" w:right="1440" w:bottom="1440" w:left="1440" w:header="564"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06468" w14:textId="77777777" w:rsidR="00FA4646" w:rsidRDefault="00FA4646">
      <w:pPr>
        <w:spacing w:after="0" w:line="240" w:lineRule="auto"/>
      </w:pPr>
      <w:r>
        <w:separator/>
      </w:r>
    </w:p>
  </w:endnote>
  <w:endnote w:type="continuationSeparator" w:id="0">
    <w:p w14:paraId="42511B20" w14:textId="77777777" w:rsidR="00FA4646" w:rsidRDefault="00FA4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3669233-1366-40D9-864C-446084640A6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4B7A71A-4987-48A7-ADBB-826F1DD80A1C}"/>
    <w:embedBold r:id="rId3" w:fontKey="{4D107FA2-10EE-498F-82A7-1E348D31B0F7}"/>
    <w:embedItalic r:id="rId4" w:fontKey="{E0731F8C-8FFB-43FB-81B5-0A3B2054775D}"/>
    <w:embedBoldItalic r:id="rId5" w:fontKey="{614B34A0-34C1-495B-92E6-1865C4B9C1F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CDE32C06-6103-403C-8DAA-1C92712AB87E}"/>
  </w:font>
  <w:font w:name="Dancing Script">
    <w:charset w:val="00"/>
    <w:family w:val="auto"/>
    <w:pitch w:val="default"/>
    <w:embedBold r:id="rId7" w:fontKey="{149B4CA5-7556-4CE7-843B-9AFA89513EDB}"/>
  </w:font>
  <w:font w:name="Verdana">
    <w:panose1 w:val="020B0604030504040204"/>
    <w:charset w:val="00"/>
    <w:family w:val="swiss"/>
    <w:pitch w:val="variable"/>
    <w:sig w:usb0="A00006FF" w:usb1="4000205B" w:usb2="00000010" w:usb3="00000000" w:csb0="0000019F" w:csb1="00000000"/>
    <w:embedRegular r:id="rId8" w:fontKey="{F3EF9868-FAB9-454A-A928-1346F41FDF0E}"/>
    <w:embedBold r:id="rId9" w:fontKey="{D6190026-0961-4467-9D37-78CAB5A7F4FD}"/>
    <w:embedItalic r:id="rId10" w:fontKey="{17084DAF-3264-4050-84F6-9EB4C8C4EA39}"/>
  </w:font>
  <w:font w:name="Cambria">
    <w:panose1 w:val="02040503050406030204"/>
    <w:charset w:val="00"/>
    <w:family w:val="roman"/>
    <w:pitch w:val="variable"/>
    <w:sig w:usb0="E00006FF" w:usb1="420024FF" w:usb2="02000000" w:usb3="00000000" w:csb0="0000019F" w:csb1="00000000"/>
    <w:embedRegular r:id="rId11" w:fontKey="{392BF38D-E0AF-473F-8355-8FAF6C6168D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AE511" w14:textId="77777777" w:rsidR="00FA4646" w:rsidRDefault="00FA4646">
      <w:pPr>
        <w:spacing w:after="0" w:line="240" w:lineRule="auto"/>
      </w:pPr>
      <w:r>
        <w:separator/>
      </w:r>
    </w:p>
  </w:footnote>
  <w:footnote w:type="continuationSeparator" w:id="0">
    <w:p w14:paraId="5A72F41B" w14:textId="77777777" w:rsidR="00FA4646" w:rsidRDefault="00FA46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7C1B" w14:textId="77777777" w:rsidR="00A52791" w:rsidRDefault="00A52791">
    <w:pPr>
      <w:pBdr>
        <w:top w:val="nil"/>
        <w:left w:val="nil"/>
        <w:bottom w:val="nil"/>
        <w:right w:val="nil"/>
        <w:between w:val="nil"/>
      </w:pBdr>
      <w:tabs>
        <w:tab w:val="center" w:pos="4513"/>
        <w:tab w:val="right" w:pos="9026"/>
      </w:tabs>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DCEF6" w14:textId="77777777" w:rsidR="00A52791" w:rsidRDefault="00A52791">
    <w:pPr>
      <w:pBdr>
        <w:top w:val="nil"/>
        <w:left w:val="nil"/>
        <w:bottom w:val="nil"/>
        <w:right w:val="nil"/>
        <w:between w:val="nil"/>
      </w:pBdr>
      <w:tabs>
        <w:tab w:val="center" w:pos="4513"/>
        <w:tab w:val="right" w:pos="9026"/>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6DBA"/>
    <w:multiLevelType w:val="multilevel"/>
    <w:tmpl w:val="882C68E8"/>
    <w:lvl w:ilvl="0">
      <w:start w:val="1"/>
      <w:numFmt w:val="bullet"/>
      <w:lvlText w:val="●"/>
      <w:lvlJc w:val="left"/>
      <w:pPr>
        <w:ind w:left="363" w:hanging="363"/>
      </w:pPr>
      <w:rPr>
        <w:rFonts w:ascii="Noto Sans Symbols" w:eastAsia="Noto Sans Symbols" w:hAnsi="Noto Sans Symbols" w:cs="Noto Sans Symbols"/>
      </w:rPr>
    </w:lvl>
    <w:lvl w:ilvl="1">
      <w:start w:val="1"/>
      <w:numFmt w:val="bullet"/>
      <w:lvlText w:val="o"/>
      <w:lvlJc w:val="left"/>
      <w:pPr>
        <w:ind w:left="360" w:hanging="360"/>
      </w:pPr>
      <w:rPr>
        <w:rFonts w:ascii="Courier New" w:eastAsia="Courier New" w:hAnsi="Courier New" w:cs="Courier New"/>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2520" w:hanging="360"/>
      </w:pPr>
      <w:rPr>
        <w:rFonts w:ascii="Courier New" w:eastAsia="Courier New" w:hAnsi="Courier New" w:cs="Courier New"/>
      </w:rPr>
    </w:lvl>
    <w:lvl w:ilvl="5">
      <w:start w:val="1"/>
      <w:numFmt w:val="bullet"/>
      <w:lvlText w:val="▪"/>
      <w:lvlJc w:val="left"/>
      <w:pPr>
        <w:ind w:left="3240" w:hanging="360"/>
      </w:pPr>
      <w:rPr>
        <w:rFonts w:ascii="Noto Sans Symbols" w:eastAsia="Noto Sans Symbols" w:hAnsi="Noto Sans Symbols" w:cs="Noto Sans Symbols"/>
      </w:rPr>
    </w:lvl>
    <w:lvl w:ilvl="6">
      <w:start w:val="1"/>
      <w:numFmt w:val="bullet"/>
      <w:lvlText w:val="●"/>
      <w:lvlJc w:val="left"/>
      <w:pPr>
        <w:ind w:left="3960" w:hanging="360"/>
      </w:pPr>
      <w:rPr>
        <w:rFonts w:ascii="Noto Sans Symbols" w:eastAsia="Noto Sans Symbols" w:hAnsi="Noto Sans Symbols" w:cs="Noto Sans Symbols"/>
      </w:rPr>
    </w:lvl>
    <w:lvl w:ilvl="7">
      <w:start w:val="1"/>
      <w:numFmt w:val="bullet"/>
      <w:lvlText w:val="o"/>
      <w:lvlJc w:val="left"/>
      <w:pPr>
        <w:ind w:left="4680" w:hanging="360"/>
      </w:pPr>
      <w:rPr>
        <w:rFonts w:ascii="Courier New" w:eastAsia="Courier New" w:hAnsi="Courier New" w:cs="Courier New"/>
      </w:rPr>
    </w:lvl>
    <w:lvl w:ilvl="8">
      <w:start w:val="1"/>
      <w:numFmt w:val="bullet"/>
      <w:lvlText w:val="▪"/>
      <w:lvlJc w:val="left"/>
      <w:pPr>
        <w:ind w:left="5400" w:hanging="360"/>
      </w:pPr>
      <w:rPr>
        <w:rFonts w:ascii="Noto Sans Symbols" w:eastAsia="Noto Sans Symbols" w:hAnsi="Noto Sans Symbols" w:cs="Noto Sans Symbols"/>
      </w:rPr>
    </w:lvl>
  </w:abstractNum>
  <w:abstractNum w:abstractNumId="1" w15:restartNumberingAfterBreak="0">
    <w:nsid w:val="0814264E"/>
    <w:multiLevelType w:val="multilevel"/>
    <w:tmpl w:val="50100A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A825CA5"/>
    <w:multiLevelType w:val="multilevel"/>
    <w:tmpl w:val="C25E31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C7B0183"/>
    <w:multiLevelType w:val="multilevel"/>
    <w:tmpl w:val="3F481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F2F2751"/>
    <w:multiLevelType w:val="multilevel"/>
    <w:tmpl w:val="F0D2668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154" w:hanging="360"/>
      </w:pPr>
      <w:rPr>
        <w:rFonts w:ascii="Courier New" w:eastAsia="Courier New" w:hAnsi="Courier New" w:cs="Courier New"/>
      </w:rPr>
    </w:lvl>
    <w:lvl w:ilvl="2">
      <w:start w:val="1"/>
      <w:numFmt w:val="bullet"/>
      <w:lvlText w:val="▪"/>
      <w:lvlJc w:val="left"/>
      <w:pPr>
        <w:ind w:left="1874" w:hanging="360"/>
      </w:pPr>
      <w:rPr>
        <w:rFonts w:ascii="Noto Sans Symbols" w:eastAsia="Noto Sans Symbols" w:hAnsi="Noto Sans Symbols" w:cs="Noto Sans Symbols"/>
      </w:rPr>
    </w:lvl>
    <w:lvl w:ilvl="3">
      <w:start w:val="1"/>
      <w:numFmt w:val="bullet"/>
      <w:lvlText w:val="●"/>
      <w:lvlJc w:val="left"/>
      <w:pPr>
        <w:ind w:left="2594" w:hanging="360"/>
      </w:pPr>
      <w:rPr>
        <w:rFonts w:ascii="Noto Sans Symbols" w:eastAsia="Noto Sans Symbols" w:hAnsi="Noto Sans Symbols" w:cs="Noto Sans Symbols"/>
      </w:rPr>
    </w:lvl>
    <w:lvl w:ilvl="4">
      <w:start w:val="1"/>
      <w:numFmt w:val="bullet"/>
      <w:lvlText w:val="o"/>
      <w:lvlJc w:val="left"/>
      <w:pPr>
        <w:ind w:left="3314" w:hanging="360"/>
      </w:pPr>
      <w:rPr>
        <w:rFonts w:ascii="Courier New" w:eastAsia="Courier New" w:hAnsi="Courier New" w:cs="Courier New"/>
      </w:rPr>
    </w:lvl>
    <w:lvl w:ilvl="5">
      <w:start w:val="1"/>
      <w:numFmt w:val="bullet"/>
      <w:lvlText w:val="▪"/>
      <w:lvlJc w:val="left"/>
      <w:pPr>
        <w:ind w:left="4034" w:hanging="360"/>
      </w:pPr>
      <w:rPr>
        <w:rFonts w:ascii="Noto Sans Symbols" w:eastAsia="Noto Sans Symbols" w:hAnsi="Noto Sans Symbols" w:cs="Noto Sans Symbols"/>
      </w:rPr>
    </w:lvl>
    <w:lvl w:ilvl="6">
      <w:start w:val="1"/>
      <w:numFmt w:val="bullet"/>
      <w:lvlText w:val="●"/>
      <w:lvlJc w:val="left"/>
      <w:pPr>
        <w:ind w:left="4754" w:hanging="360"/>
      </w:pPr>
      <w:rPr>
        <w:rFonts w:ascii="Noto Sans Symbols" w:eastAsia="Noto Sans Symbols" w:hAnsi="Noto Sans Symbols" w:cs="Noto Sans Symbols"/>
      </w:rPr>
    </w:lvl>
    <w:lvl w:ilvl="7">
      <w:start w:val="1"/>
      <w:numFmt w:val="bullet"/>
      <w:lvlText w:val="o"/>
      <w:lvlJc w:val="left"/>
      <w:pPr>
        <w:ind w:left="5474" w:hanging="360"/>
      </w:pPr>
      <w:rPr>
        <w:rFonts w:ascii="Courier New" w:eastAsia="Courier New" w:hAnsi="Courier New" w:cs="Courier New"/>
      </w:rPr>
    </w:lvl>
    <w:lvl w:ilvl="8">
      <w:start w:val="1"/>
      <w:numFmt w:val="bullet"/>
      <w:lvlText w:val="▪"/>
      <w:lvlJc w:val="left"/>
      <w:pPr>
        <w:ind w:left="6194" w:hanging="360"/>
      </w:pPr>
      <w:rPr>
        <w:rFonts w:ascii="Noto Sans Symbols" w:eastAsia="Noto Sans Symbols" w:hAnsi="Noto Sans Symbols" w:cs="Noto Sans Symbols"/>
      </w:rPr>
    </w:lvl>
  </w:abstractNum>
  <w:abstractNum w:abstractNumId="5" w15:restartNumberingAfterBreak="0">
    <w:nsid w:val="13A01422"/>
    <w:multiLevelType w:val="multilevel"/>
    <w:tmpl w:val="23025938"/>
    <w:lvl w:ilvl="0">
      <w:start w:val="1"/>
      <w:numFmt w:val="bullet"/>
      <w:lvlText w:val="●"/>
      <w:lvlJc w:val="left"/>
      <w:pPr>
        <w:ind w:left="363" w:hanging="360"/>
      </w:pPr>
      <w:rPr>
        <w:rFonts w:ascii="Noto Sans Symbols" w:eastAsia="Noto Sans Symbols" w:hAnsi="Noto Sans Symbols" w:cs="Noto Sans Symbols"/>
      </w:rPr>
    </w:lvl>
    <w:lvl w:ilvl="1">
      <w:start w:val="1"/>
      <w:numFmt w:val="bullet"/>
      <w:lvlText w:val="o"/>
      <w:lvlJc w:val="left"/>
      <w:pPr>
        <w:ind w:left="1083" w:hanging="360"/>
      </w:pPr>
      <w:rPr>
        <w:rFonts w:ascii="Courier New" w:eastAsia="Courier New" w:hAnsi="Courier New" w:cs="Courier New"/>
      </w:rPr>
    </w:lvl>
    <w:lvl w:ilvl="2">
      <w:start w:val="1"/>
      <w:numFmt w:val="bullet"/>
      <w:lvlText w:val="▪"/>
      <w:lvlJc w:val="left"/>
      <w:pPr>
        <w:ind w:left="1803" w:hanging="360"/>
      </w:pPr>
      <w:rPr>
        <w:rFonts w:ascii="Noto Sans Symbols" w:eastAsia="Noto Sans Symbols" w:hAnsi="Noto Sans Symbols" w:cs="Noto Sans Symbols"/>
      </w:rPr>
    </w:lvl>
    <w:lvl w:ilvl="3">
      <w:start w:val="1"/>
      <w:numFmt w:val="bullet"/>
      <w:lvlText w:val="●"/>
      <w:lvlJc w:val="left"/>
      <w:pPr>
        <w:ind w:left="2523" w:hanging="360"/>
      </w:pPr>
      <w:rPr>
        <w:rFonts w:ascii="Noto Sans Symbols" w:eastAsia="Noto Sans Symbols" w:hAnsi="Noto Sans Symbols" w:cs="Noto Sans Symbols"/>
      </w:rPr>
    </w:lvl>
    <w:lvl w:ilvl="4">
      <w:start w:val="1"/>
      <w:numFmt w:val="bullet"/>
      <w:lvlText w:val="o"/>
      <w:lvlJc w:val="left"/>
      <w:pPr>
        <w:ind w:left="3243" w:hanging="360"/>
      </w:pPr>
      <w:rPr>
        <w:rFonts w:ascii="Courier New" w:eastAsia="Courier New" w:hAnsi="Courier New" w:cs="Courier New"/>
      </w:rPr>
    </w:lvl>
    <w:lvl w:ilvl="5">
      <w:start w:val="1"/>
      <w:numFmt w:val="bullet"/>
      <w:lvlText w:val="▪"/>
      <w:lvlJc w:val="left"/>
      <w:pPr>
        <w:ind w:left="3963" w:hanging="360"/>
      </w:pPr>
      <w:rPr>
        <w:rFonts w:ascii="Noto Sans Symbols" w:eastAsia="Noto Sans Symbols" w:hAnsi="Noto Sans Symbols" w:cs="Noto Sans Symbols"/>
      </w:rPr>
    </w:lvl>
    <w:lvl w:ilvl="6">
      <w:start w:val="1"/>
      <w:numFmt w:val="bullet"/>
      <w:lvlText w:val="●"/>
      <w:lvlJc w:val="left"/>
      <w:pPr>
        <w:ind w:left="4683" w:hanging="360"/>
      </w:pPr>
      <w:rPr>
        <w:rFonts w:ascii="Noto Sans Symbols" w:eastAsia="Noto Sans Symbols" w:hAnsi="Noto Sans Symbols" w:cs="Noto Sans Symbols"/>
      </w:rPr>
    </w:lvl>
    <w:lvl w:ilvl="7">
      <w:start w:val="1"/>
      <w:numFmt w:val="bullet"/>
      <w:lvlText w:val="o"/>
      <w:lvlJc w:val="left"/>
      <w:pPr>
        <w:ind w:left="5403" w:hanging="360"/>
      </w:pPr>
      <w:rPr>
        <w:rFonts w:ascii="Courier New" w:eastAsia="Courier New" w:hAnsi="Courier New" w:cs="Courier New"/>
      </w:rPr>
    </w:lvl>
    <w:lvl w:ilvl="8">
      <w:start w:val="1"/>
      <w:numFmt w:val="bullet"/>
      <w:lvlText w:val="▪"/>
      <w:lvlJc w:val="left"/>
      <w:pPr>
        <w:ind w:left="6123" w:hanging="360"/>
      </w:pPr>
      <w:rPr>
        <w:rFonts w:ascii="Noto Sans Symbols" w:eastAsia="Noto Sans Symbols" w:hAnsi="Noto Sans Symbols" w:cs="Noto Sans Symbols"/>
      </w:rPr>
    </w:lvl>
  </w:abstractNum>
  <w:abstractNum w:abstractNumId="6" w15:restartNumberingAfterBreak="0">
    <w:nsid w:val="18B93104"/>
    <w:multiLevelType w:val="multilevel"/>
    <w:tmpl w:val="42566F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154" w:hanging="360"/>
      </w:pPr>
      <w:rPr>
        <w:rFonts w:ascii="Courier New" w:eastAsia="Courier New" w:hAnsi="Courier New" w:cs="Courier New"/>
      </w:rPr>
    </w:lvl>
    <w:lvl w:ilvl="2">
      <w:start w:val="1"/>
      <w:numFmt w:val="bullet"/>
      <w:lvlText w:val="▪"/>
      <w:lvlJc w:val="left"/>
      <w:pPr>
        <w:ind w:left="1874" w:hanging="360"/>
      </w:pPr>
      <w:rPr>
        <w:rFonts w:ascii="Noto Sans Symbols" w:eastAsia="Noto Sans Symbols" w:hAnsi="Noto Sans Symbols" w:cs="Noto Sans Symbols"/>
      </w:rPr>
    </w:lvl>
    <w:lvl w:ilvl="3">
      <w:start w:val="1"/>
      <w:numFmt w:val="bullet"/>
      <w:lvlText w:val="●"/>
      <w:lvlJc w:val="left"/>
      <w:pPr>
        <w:ind w:left="2594" w:hanging="360"/>
      </w:pPr>
      <w:rPr>
        <w:rFonts w:ascii="Noto Sans Symbols" w:eastAsia="Noto Sans Symbols" w:hAnsi="Noto Sans Symbols" w:cs="Noto Sans Symbols"/>
      </w:rPr>
    </w:lvl>
    <w:lvl w:ilvl="4">
      <w:start w:val="1"/>
      <w:numFmt w:val="bullet"/>
      <w:lvlText w:val="o"/>
      <w:lvlJc w:val="left"/>
      <w:pPr>
        <w:ind w:left="3314" w:hanging="360"/>
      </w:pPr>
      <w:rPr>
        <w:rFonts w:ascii="Courier New" w:eastAsia="Courier New" w:hAnsi="Courier New" w:cs="Courier New"/>
      </w:rPr>
    </w:lvl>
    <w:lvl w:ilvl="5">
      <w:start w:val="1"/>
      <w:numFmt w:val="bullet"/>
      <w:lvlText w:val="▪"/>
      <w:lvlJc w:val="left"/>
      <w:pPr>
        <w:ind w:left="4034" w:hanging="360"/>
      </w:pPr>
      <w:rPr>
        <w:rFonts w:ascii="Noto Sans Symbols" w:eastAsia="Noto Sans Symbols" w:hAnsi="Noto Sans Symbols" w:cs="Noto Sans Symbols"/>
      </w:rPr>
    </w:lvl>
    <w:lvl w:ilvl="6">
      <w:start w:val="1"/>
      <w:numFmt w:val="bullet"/>
      <w:lvlText w:val="●"/>
      <w:lvlJc w:val="left"/>
      <w:pPr>
        <w:ind w:left="4754" w:hanging="360"/>
      </w:pPr>
      <w:rPr>
        <w:rFonts w:ascii="Noto Sans Symbols" w:eastAsia="Noto Sans Symbols" w:hAnsi="Noto Sans Symbols" w:cs="Noto Sans Symbols"/>
      </w:rPr>
    </w:lvl>
    <w:lvl w:ilvl="7">
      <w:start w:val="1"/>
      <w:numFmt w:val="bullet"/>
      <w:lvlText w:val="o"/>
      <w:lvlJc w:val="left"/>
      <w:pPr>
        <w:ind w:left="5474" w:hanging="360"/>
      </w:pPr>
      <w:rPr>
        <w:rFonts w:ascii="Courier New" w:eastAsia="Courier New" w:hAnsi="Courier New" w:cs="Courier New"/>
      </w:rPr>
    </w:lvl>
    <w:lvl w:ilvl="8">
      <w:start w:val="1"/>
      <w:numFmt w:val="bullet"/>
      <w:lvlText w:val="▪"/>
      <w:lvlJc w:val="left"/>
      <w:pPr>
        <w:ind w:left="6194" w:hanging="360"/>
      </w:pPr>
      <w:rPr>
        <w:rFonts w:ascii="Noto Sans Symbols" w:eastAsia="Noto Sans Symbols" w:hAnsi="Noto Sans Symbols" w:cs="Noto Sans Symbols"/>
      </w:rPr>
    </w:lvl>
  </w:abstractNum>
  <w:abstractNum w:abstractNumId="7" w15:restartNumberingAfterBreak="0">
    <w:nsid w:val="19E35B86"/>
    <w:multiLevelType w:val="multilevel"/>
    <w:tmpl w:val="DDFCA4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EC77ECA"/>
    <w:multiLevelType w:val="multilevel"/>
    <w:tmpl w:val="C65896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6A9639D"/>
    <w:multiLevelType w:val="multilevel"/>
    <w:tmpl w:val="90CC691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B7A2321"/>
    <w:multiLevelType w:val="multilevel"/>
    <w:tmpl w:val="E0BC09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B7D23B4"/>
    <w:multiLevelType w:val="multilevel"/>
    <w:tmpl w:val="E91EAF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CD1132C"/>
    <w:multiLevelType w:val="multilevel"/>
    <w:tmpl w:val="C17C33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376D011E"/>
    <w:multiLevelType w:val="multilevel"/>
    <w:tmpl w:val="26C2478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5825336"/>
    <w:multiLevelType w:val="multilevel"/>
    <w:tmpl w:val="15248A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4B536387"/>
    <w:multiLevelType w:val="multilevel"/>
    <w:tmpl w:val="F0A6BC8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4D9520B6"/>
    <w:multiLevelType w:val="multilevel"/>
    <w:tmpl w:val="3F66AF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57A105A9"/>
    <w:multiLevelType w:val="multilevel"/>
    <w:tmpl w:val="A88222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5A22212A"/>
    <w:multiLevelType w:val="multilevel"/>
    <w:tmpl w:val="EAA685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6249643A"/>
    <w:multiLevelType w:val="multilevel"/>
    <w:tmpl w:val="8BF6E4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67F20040"/>
    <w:multiLevelType w:val="multilevel"/>
    <w:tmpl w:val="A8BE07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7178646B"/>
    <w:multiLevelType w:val="multilevel"/>
    <w:tmpl w:val="457624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73084FC8"/>
    <w:multiLevelType w:val="multilevel"/>
    <w:tmpl w:val="DB7224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73D91816"/>
    <w:multiLevelType w:val="multilevel"/>
    <w:tmpl w:val="90EAEC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74C45BB3"/>
    <w:multiLevelType w:val="multilevel"/>
    <w:tmpl w:val="39D29ED0"/>
    <w:lvl w:ilvl="0">
      <w:start w:val="1"/>
      <w:numFmt w:val="bullet"/>
      <w:lvlText w:val="●"/>
      <w:lvlJc w:val="left"/>
      <w:pPr>
        <w:ind w:left="363" w:hanging="363"/>
      </w:pPr>
      <w:rPr>
        <w:rFonts w:ascii="Noto Sans Symbols" w:eastAsia="Noto Sans Symbols" w:hAnsi="Noto Sans Symbols" w:cs="Noto Sans Symbols"/>
      </w:rPr>
    </w:lvl>
    <w:lvl w:ilvl="1">
      <w:start w:val="1"/>
      <w:numFmt w:val="bullet"/>
      <w:lvlText w:val="o"/>
      <w:lvlJc w:val="left"/>
      <w:pPr>
        <w:ind w:left="360" w:hanging="360"/>
      </w:pPr>
      <w:rPr>
        <w:rFonts w:ascii="Courier New" w:eastAsia="Courier New" w:hAnsi="Courier New" w:cs="Courier New"/>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2520" w:hanging="360"/>
      </w:pPr>
      <w:rPr>
        <w:rFonts w:ascii="Courier New" w:eastAsia="Courier New" w:hAnsi="Courier New" w:cs="Courier New"/>
      </w:rPr>
    </w:lvl>
    <w:lvl w:ilvl="5">
      <w:start w:val="1"/>
      <w:numFmt w:val="bullet"/>
      <w:lvlText w:val="▪"/>
      <w:lvlJc w:val="left"/>
      <w:pPr>
        <w:ind w:left="3240" w:hanging="360"/>
      </w:pPr>
      <w:rPr>
        <w:rFonts w:ascii="Noto Sans Symbols" w:eastAsia="Noto Sans Symbols" w:hAnsi="Noto Sans Symbols" w:cs="Noto Sans Symbols"/>
      </w:rPr>
    </w:lvl>
    <w:lvl w:ilvl="6">
      <w:start w:val="1"/>
      <w:numFmt w:val="bullet"/>
      <w:lvlText w:val="●"/>
      <w:lvlJc w:val="left"/>
      <w:pPr>
        <w:ind w:left="3960" w:hanging="360"/>
      </w:pPr>
      <w:rPr>
        <w:rFonts w:ascii="Noto Sans Symbols" w:eastAsia="Noto Sans Symbols" w:hAnsi="Noto Sans Symbols" w:cs="Noto Sans Symbols"/>
      </w:rPr>
    </w:lvl>
    <w:lvl w:ilvl="7">
      <w:start w:val="1"/>
      <w:numFmt w:val="bullet"/>
      <w:lvlText w:val="o"/>
      <w:lvlJc w:val="left"/>
      <w:pPr>
        <w:ind w:left="4680" w:hanging="360"/>
      </w:pPr>
      <w:rPr>
        <w:rFonts w:ascii="Courier New" w:eastAsia="Courier New" w:hAnsi="Courier New" w:cs="Courier New"/>
      </w:rPr>
    </w:lvl>
    <w:lvl w:ilvl="8">
      <w:start w:val="1"/>
      <w:numFmt w:val="bullet"/>
      <w:lvlText w:val="▪"/>
      <w:lvlJc w:val="left"/>
      <w:pPr>
        <w:ind w:left="5400" w:hanging="360"/>
      </w:pPr>
      <w:rPr>
        <w:rFonts w:ascii="Noto Sans Symbols" w:eastAsia="Noto Sans Symbols" w:hAnsi="Noto Sans Symbols" w:cs="Noto Sans Symbols"/>
      </w:rPr>
    </w:lvl>
  </w:abstractNum>
  <w:abstractNum w:abstractNumId="25" w15:restartNumberingAfterBreak="0">
    <w:nsid w:val="791A2B6B"/>
    <w:multiLevelType w:val="multilevel"/>
    <w:tmpl w:val="A344E5B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7F955ABE"/>
    <w:multiLevelType w:val="multilevel"/>
    <w:tmpl w:val="CE5A11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440641356">
    <w:abstractNumId w:val="12"/>
  </w:num>
  <w:num w:numId="2" w16cid:durableId="483664526">
    <w:abstractNumId w:val="3"/>
  </w:num>
  <w:num w:numId="3" w16cid:durableId="498931318">
    <w:abstractNumId w:val="11"/>
  </w:num>
  <w:num w:numId="4" w16cid:durableId="1333140372">
    <w:abstractNumId w:val="25"/>
  </w:num>
  <w:num w:numId="5" w16cid:durableId="1270965448">
    <w:abstractNumId w:val="24"/>
  </w:num>
  <w:num w:numId="6" w16cid:durableId="35275021">
    <w:abstractNumId w:val="23"/>
  </w:num>
  <w:num w:numId="7" w16cid:durableId="966013988">
    <w:abstractNumId w:val="8"/>
  </w:num>
  <w:num w:numId="8" w16cid:durableId="903755844">
    <w:abstractNumId w:val="15"/>
  </w:num>
  <w:num w:numId="9" w16cid:durableId="2029673358">
    <w:abstractNumId w:val="19"/>
  </w:num>
  <w:num w:numId="10" w16cid:durableId="1200750987">
    <w:abstractNumId w:val="2"/>
  </w:num>
  <w:num w:numId="11" w16cid:durableId="370425309">
    <w:abstractNumId w:val="10"/>
  </w:num>
  <w:num w:numId="12" w16cid:durableId="541552839">
    <w:abstractNumId w:val="20"/>
  </w:num>
  <w:num w:numId="13" w16cid:durableId="220791351">
    <w:abstractNumId w:val="16"/>
  </w:num>
  <w:num w:numId="14" w16cid:durableId="175392864">
    <w:abstractNumId w:val="7"/>
  </w:num>
  <w:num w:numId="15" w16cid:durableId="411853798">
    <w:abstractNumId w:val="14"/>
  </w:num>
  <w:num w:numId="16" w16cid:durableId="314573351">
    <w:abstractNumId w:val="9"/>
  </w:num>
  <w:num w:numId="17" w16cid:durableId="1797287067">
    <w:abstractNumId w:val="13"/>
  </w:num>
  <w:num w:numId="18" w16cid:durableId="632716574">
    <w:abstractNumId w:val="5"/>
  </w:num>
  <w:num w:numId="19" w16cid:durableId="1761829848">
    <w:abstractNumId w:val="0"/>
  </w:num>
  <w:num w:numId="20" w16cid:durableId="1798402782">
    <w:abstractNumId w:val="21"/>
  </w:num>
  <w:num w:numId="21" w16cid:durableId="2015106973">
    <w:abstractNumId w:val="18"/>
  </w:num>
  <w:num w:numId="22" w16cid:durableId="493692502">
    <w:abstractNumId w:val="26"/>
  </w:num>
  <w:num w:numId="23" w16cid:durableId="409621375">
    <w:abstractNumId w:val="4"/>
  </w:num>
  <w:num w:numId="24" w16cid:durableId="2142914404">
    <w:abstractNumId w:val="17"/>
  </w:num>
  <w:num w:numId="25" w16cid:durableId="17316271">
    <w:abstractNumId w:val="6"/>
  </w:num>
  <w:num w:numId="26" w16cid:durableId="976225457">
    <w:abstractNumId w:val="22"/>
  </w:num>
  <w:num w:numId="27" w16cid:durableId="1269005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791"/>
    <w:rsid w:val="00921F08"/>
    <w:rsid w:val="00A52791"/>
    <w:rsid w:val="00FA46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37D0E"/>
  <w15:docId w15:val="{85D7916C-2FDC-4BE3-8DBF-1C5726013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0"/>
      <w:outlineLvl w:val="0"/>
    </w:pPr>
    <w:rPr>
      <w:b/>
      <w:bCs/>
    </w:rPr>
  </w:style>
  <w:style w:type="paragraph" w:styleId="Heading2">
    <w:name w:val="heading 2"/>
    <w:basedOn w:val="Normal"/>
    <w:next w:val="Normal"/>
    <w:uiPriority w:val="9"/>
    <w:unhideWhenUsed/>
    <w:qFormat/>
    <w:pPr>
      <w:spacing w:after="120"/>
      <w:ind w:left="1080" w:hanging="360"/>
      <w:outlineLvl w:val="1"/>
    </w:pPr>
    <w:rPr>
      <w:rFonts w:ascii="Calibri" w:eastAsia="Calibri" w:hAnsi="Calibri" w:cs="Calibri"/>
      <w:sz w:val="32"/>
      <w:szCs w:val="32"/>
    </w:rPr>
  </w:style>
  <w:style w:type="paragraph" w:styleId="Heading3">
    <w:name w:val="heading 3"/>
    <w:basedOn w:val="Normal"/>
    <w:next w:val="Normal"/>
    <w:uiPriority w:val="9"/>
    <w:semiHidden/>
    <w:unhideWhenUsed/>
    <w:qFormat/>
    <w:pPr>
      <w:keepNext/>
      <w:keepLines/>
      <w:spacing w:before="200"/>
      <w:ind w:left="1800" w:hanging="360"/>
      <w:outlineLvl w:val="2"/>
    </w:pPr>
    <w:rPr>
      <w:rFonts w:ascii="Calibri" w:eastAsia="Calibri" w:hAnsi="Calibri" w:cs="Calibri"/>
      <w:b/>
      <w:bCs/>
      <w:color w:val="5B9BD5"/>
    </w:rPr>
  </w:style>
  <w:style w:type="paragraph" w:styleId="Heading4">
    <w:name w:val="heading 4"/>
    <w:basedOn w:val="Normal"/>
    <w:next w:val="Normal"/>
    <w:uiPriority w:val="9"/>
    <w:semiHidden/>
    <w:unhideWhenUsed/>
    <w:qFormat/>
    <w:pPr>
      <w:keepNext/>
      <w:keepLines/>
      <w:spacing w:before="200"/>
      <w:ind w:left="2520" w:hanging="360"/>
      <w:outlineLvl w:val="3"/>
    </w:pPr>
    <w:rPr>
      <w:rFonts w:ascii="Calibri" w:eastAsia="Calibri" w:hAnsi="Calibri" w:cs="Calibri"/>
      <w:b/>
      <w:bCs/>
      <w:i/>
      <w:iCs/>
      <w:color w:val="5B9BD5"/>
    </w:rPr>
  </w:style>
  <w:style w:type="paragraph" w:styleId="Heading5">
    <w:name w:val="heading 5"/>
    <w:basedOn w:val="Normal"/>
    <w:next w:val="Normal"/>
    <w:uiPriority w:val="9"/>
    <w:semiHidden/>
    <w:unhideWhenUsed/>
    <w:qFormat/>
    <w:pPr>
      <w:keepNext/>
      <w:keepLines/>
      <w:spacing w:before="200"/>
      <w:ind w:left="3240" w:hanging="360"/>
      <w:outlineLvl w:val="4"/>
    </w:pPr>
    <w:rPr>
      <w:rFonts w:ascii="Calibri" w:eastAsia="Calibri" w:hAnsi="Calibri" w:cs="Calibri"/>
      <w:color w:val="1E4D78"/>
    </w:rPr>
  </w:style>
  <w:style w:type="paragraph" w:styleId="Heading6">
    <w:name w:val="heading 6"/>
    <w:basedOn w:val="Normal"/>
    <w:next w:val="Normal"/>
    <w:uiPriority w:val="9"/>
    <w:semiHidden/>
    <w:unhideWhenUsed/>
    <w:qFormat/>
    <w:pPr>
      <w:keepNext/>
      <w:keepLines/>
      <w:spacing w:before="200"/>
      <w:ind w:left="3960" w:hanging="360"/>
      <w:outlineLvl w:val="5"/>
    </w:pPr>
    <w:rPr>
      <w:rFonts w:ascii="Calibri" w:eastAsia="Calibri" w:hAnsi="Calibri" w:cs="Calibri"/>
      <w:i/>
      <w:iCs/>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0/iBEHKKYzqFXkm5I1WFMxAEpA==">CgMxLjAyCWguMzBqMHpsbDIKaWQuMmV0OTJwMDIKaWQuM3pueXNoNzIJaC4xZm9iOXRl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IaC5xc2g3MHE4AHIhMS1CNmhpRlNVeWRUNzdEbTF5XzI5WEdicEVVRk1jaG43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5200</Words>
  <Characters>29644</Characters>
  <Application>Microsoft Office Word</Application>
  <DocSecurity>0</DocSecurity>
  <Lines>247</Lines>
  <Paragraphs>69</Paragraphs>
  <ScaleCrop>false</ScaleCrop>
  <Company/>
  <LinksUpToDate>false</LinksUpToDate>
  <CharactersWithSpaces>34775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Gary O'Sullivan</cp:lastModifiedBy>
  <cp:revision>2</cp:revision>
  <dcterms:created xsi:type="dcterms:W3CDTF">2026-08-04T09:31:00Z</dcterms:created>
  <dcterms:modified xsi:type="dcterms:W3CDTF">2026-08-04T09:31:00Z</dcterms:modified>
</cp:coreProperties>
</file>