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07E19" w14:textId="77777777" w:rsidR="00610B04" w:rsidRDefault="00610B04" w:rsidP="00790172">
      <w:pPr>
        <w:spacing w:before="100" w:beforeAutospacing="1" w:after="100" w:afterAutospacing="1" w:line="240" w:lineRule="auto"/>
        <w:rPr>
          <w:rFonts w:ascii="Lucida Sans Unicode" w:eastAsia="Times New Roman" w:hAnsi="Lucida Sans Unicode" w:cs="Lucida Sans Unicode"/>
          <w:color w:val="000000"/>
          <w:sz w:val="20"/>
          <w:szCs w:val="20"/>
          <w:lang w:eastAsia="en-GB"/>
        </w:rPr>
      </w:pPr>
    </w:p>
    <w:p w14:paraId="6F38C5BC" w14:textId="77777777" w:rsidR="00610B04" w:rsidRDefault="00610B04" w:rsidP="00610B04">
      <w:pPr>
        <w:pStyle w:val="Title1"/>
      </w:pPr>
      <w:r>
        <w:t>Alcohol and Drugs Policy</w:t>
      </w:r>
    </w:p>
    <w:p w14:paraId="1E03F73E" w14:textId="19AF255B" w:rsidR="00610B04" w:rsidRDefault="00610B04" w:rsidP="00610B04">
      <w:pPr>
        <w:pStyle w:val="Title1"/>
      </w:pPr>
      <w:proofErr w:type="spellStart"/>
      <w:r w:rsidRPr="00A15707">
        <w:t>Blakehill</w:t>
      </w:r>
      <w:proofErr w:type="spellEnd"/>
      <w:r w:rsidRPr="00A15707">
        <w:t xml:space="preserve"> Primary School</w:t>
      </w:r>
    </w:p>
    <w:p w14:paraId="1930C9B6" w14:textId="3CB505F9" w:rsidR="00610B04" w:rsidRPr="0001772B" w:rsidRDefault="00610B04" w:rsidP="00610B04">
      <w:pPr>
        <w:pStyle w:val="Title1"/>
      </w:pPr>
      <w:r>
        <w:rPr>
          <w:noProof/>
          <w:lang w:eastAsia="en-GB"/>
        </w:rPr>
        <w:drawing>
          <wp:anchor distT="0" distB="0" distL="114300" distR="114300" simplePos="0" relativeHeight="251659264" behindDoc="1" locked="0" layoutInCell="1" allowOverlap="1" wp14:anchorId="6FE7E289" wp14:editId="6EF4B447">
            <wp:simplePos x="0" y="0"/>
            <wp:positionH relativeFrom="column">
              <wp:posOffset>1012825</wp:posOffset>
            </wp:positionH>
            <wp:positionV relativeFrom="paragraph">
              <wp:posOffset>735965</wp:posOffset>
            </wp:positionV>
            <wp:extent cx="4079240" cy="2526030"/>
            <wp:effectExtent l="0" t="0" r="0" b="7620"/>
            <wp:wrapTight wrapText="bothSides">
              <wp:wrapPolygon edited="0">
                <wp:start x="0" y="0"/>
                <wp:lineTo x="0" y="1629"/>
                <wp:lineTo x="202" y="2606"/>
                <wp:lineTo x="605" y="5213"/>
                <wp:lineTo x="1110" y="7819"/>
                <wp:lineTo x="1412" y="13032"/>
                <wp:lineTo x="2017" y="15638"/>
                <wp:lineTo x="2017" y="17267"/>
                <wp:lineTo x="3833" y="18244"/>
                <wp:lineTo x="6859" y="18244"/>
                <wp:lineTo x="7868" y="21502"/>
                <wp:lineTo x="7969" y="21502"/>
                <wp:lineTo x="13517" y="21502"/>
                <wp:lineTo x="13618" y="21502"/>
                <wp:lineTo x="14021" y="20851"/>
                <wp:lineTo x="14727" y="18244"/>
                <wp:lineTo x="17753" y="18244"/>
                <wp:lineTo x="19670" y="17267"/>
                <wp:lineTo x="19569" y="15638"/>
                <wp:lineTo x="20073" y="13032"/>
                <wp:lineTo x="20376" y="7819"/>
                <wp:lineTo x="20880" y="5213"/>
                <wp:lineTo x="21284" y="2606"/>
                <wp:lineTo x="21486" y="1629"/>
                <wp:lineTo x="21486"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79240" cy="2526030"/>
                    </a:xfrm>
                    <a:prstGeom prst="rect">
                      <a:avLst/>
                    </a:prstGeom>
                    <a:noFill/>
                  </pic:spPr>
                </pic:pic>
              </a:graphicData>
            </a:graphic>
            <wp14:sizeRelH relativeFrom="page">
              <wp14:pctWidth>0</wp14:pctWidth>
            </wp14:sizeRelH>
            <wp14:sizeRelV relativeFrom="page">
              <wp14:pctHeight>0</wp14:pctHeight>
            </wp14:sizeRelV>
          </wp:anchor>
        </w:drawing>
      </w:r>
    </w:p>
    <w:p w14:paraId="7FB709D4" w14:textId="77777777" w:rsidR="00610B04" w:rsidRDefault="00610B04" w:rsidP="00610B04">
      <w:pPr>
        <w:jc w:val="center"/>
        <w:rPr>
          <w:rFonts w:ascii="Lucida Handwriting" w:hAnsi="Lucida Handwriting"/>
          <w:b/>
          <w:color w:val="0070C0"/>
          <w:sz w:val="72"/>
          <w:szCs w:val="72"/>
        </w:rPr>
      </w:pPr>
    </w:p>
    <w:p w14:paraId="2C010B7E" w14:textId="77777777" w:rsidR="00610B04" w:rsidRDefault="00610B04" w:rsidP="00610B04">
      <w:pPr>
        <w:jc w:val="center"/>
        <w:rPr>
          <w:rFonts w:ascii="Lucida Handwriting" w:hAnsi="Lucida Handwriting"/>
          <w:b/>
          <w:color w:val="0070C0"/>
          <w:sz w:val="72"/>
          <w:szCs w:val="72"/>
        </w:rPr>
      </w:pPr>
    </w:p>
    <w:p w14:paraId="3F22B5D1" w14:textId="77777777" w:rsidR="00610B04" w:rsidRDefault="00610B04" w:rsidP="00610B04">
      <w:pPr>
        <w:jc w:val="center"/>
        <w:rPr>
          <w:rFonts w:ascii="Lucida Handwriting" w:hAnsi="Lucida Handwriting"/>
          <w:b/>
          <w:color w:val="0070C0"/>
          <w:sz w:val="72"/>
          <w:szCs w:val="72"/>
        </w:rPr>
      </w:pPr>
    </w:p>
    <w:p w14:paraId="31A5F2FC" w14:textId="77777777" w:rsidR="00610B04" w:rsidRDefault="00610B04" w:rsidP="00610B04">
      <w:pPr>
        <w:jc w:val="center"/>
        <w:rPr>
          <w:rFonts w:ascii="Lucida Handwriting" w:hAnsi="Lucida Handwriting"/>
          <w:b/>
          <w:color w:val="0070C0"/>
          <w:sz w:val="72"/>
          <w:szCs w:val="72"/>
        </w:rPr>
      </w:pPr>
    </w:p>
    <w:p w14:paraId="0BF87BB1" w14:textId="4A566F37" w:rsidR="00610B04" w:rsidRPr="00A15707" w:rsidRDefault="00610B04" w:rsidP="00610B04">
      <w:pPr>
        <w:jc w:val="center"/>
        <w:rPr>
          <w:rFonts w:ascii="Lucida Handwriting" w:hAnsi="Lucida Handwriting"/>
          <w:b/>
          <w:color w:val="0070C0"/>
          <w:sz w:val="72"/>
          <w:szCs w:val="72"/>
        </w:rPr>
      </w:pPr>
      <w:r>
        <w:rPr>
          <w:rFonts w:ascii="Lucida Handwriting" w:hAnsi="Lucida Handwriting"/>
          <w:b/>
          <w:color w:val="0070C0"/>
          <w:sz w:val="72"/>
          <w:szCs w:val="72"/>
        </w:rPr>
        <w:t>T</w:t>
      </w:r>
      <w:r w:rsidRPr="00A15707">
        <w:rPr>
          <w:rFonts w:ascii="Lucida Handwriting" w:hAnsi="Lucida Handwriting"/>
          <w:b/>
          <w:color w:val="0070C0"/>
          <w:sz w:val="72"/>
          <w:szCs w:val="72"/>
        </w:rPr>
        <w:t>ogether We Can</w:t>
      </w:r>
    </w:p>
    <w:p w14:paraId="5C9EF424" w14:textId="7CB4094B" w:rsidR="00790172" w:rsidRPr="00790172" w:rsidRDefault="00790172" w:rsidP="00790172">
      <w:pPr>
        <w:spacing w:before="100" w:beforeAutospacing="1" w:after="100" w:afterAutospacing="1" w:line="240" w:lineRule="auto"/>
        <w:rPr>
          <w:rFonts w:ascii="Lucida Sans Unicode" w:eastAsia="Times New Roman" w:hAnsi="Lucida Sans Unicode" w:cs="Lucida Sans Unicode"/>
          <w:color w:val="000000"/>
          <w:sz w:val="20"/>
          <w:szCs w:val="20"/>
          <w:lang w:eastAsia="en-GB"/>
        </w:rPr>
      </w:pPr>
      <w:r w:rsidRPr="00790172">
        <w:rPr>
          <w:rFonts w:ascii="Lucida Sans Unicode" w:eastAsia="Times New Roman" w:hAnsi="Lucida Sans Unicode" w:cs="Lucida Sans Unicode"/>
          <w:noProof/>
          <w:color w:val="000000"/>
          <w:sz w:val="20"/>
          <w:szCs w:val="20"/>
          <w:lang w:eastAsia="en-GB"/>
        </w:rPr>
        <w:drawing>
          <wp:inline distT="0" distB="0" distL="0" distR="0" wp14:anchorId="7B5E2AE8" wp14:editId="66A0FCD1">
            <wp:extent cx="1143000" cy="190500"/>
            <wp:effectExtent l="0" t="0" r="0" b="0"/>
            <wp:docPr id="5" name="Picture 5" descr="http://blog.blakehillprimary.co.uk/wp-content/uploads/2013/11/scho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log.blakehillprimary.co.uk/wp-content/uploads/2013/11/school.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0" cy="190500"/>
                    </a:xfrm>
                    <a:prstGeom prst="rect">
                      <a:avLst/>
                    </a:prstGeom>
                    <a:noFill/>
                    <a:ln>
                      <a:noFill/>
                    </a:ln>
                  </pic:spPr>
                </pic:pic>
              </a:graphicData>
            </a:graphic>
          </wp:inline>
        </w:drawing>
      </w:r>
      <w:r w:rsidRPr="00790172">
        <w:rPr>
          <w:rFonts w:ascii="Lucida Sans Unicode" w:eastAsia="Times New Roman" w:hAnsi="Lucida Sans Unicode" w:cs="Lucida Sans Unicode"/>
          <w:color w:val="000000"/>
          <w:sz w:val="20"/>
          <w:szCs w:val="20"/>
          <w:lang w:eastAsia="en-GB"/>
        </w:rPr>
        <w:br/>
      </w:r>
      <w:r w:rsidRPr="00790172">
        <w:rPr>
          <w:rFonts w:ascii="Lucida Sans Unicode" w:eastAsia="Times New Roman" w:hAnsi="Lucida Sans Unicode" w:cs="Lucida Sans Unicode"/>
          <w:noProof/>
          <w:color w:val="000000"/>
          <w:sz w:val="20"/>
          <w:szCs w:val="20"/>
          <w:lang w:eastAsia="en-GB"/>
        </w:rPr>
        <w:drawing>
          <wp:inline distT="0" distB="0" distL="0" distR="0" wp14:anchorId="490FC58D" wp14:editId="7D1A9413">
            <wp:extent cx="381000" cy="381000"/>
            <wp:effectExtent l="0" t="0" r="0" b="0"/>
            <wp:docPr id="4" name="Picture 4" descr="http://blog.blakehillprimary.co.uk/wp-content/uploads/2013/1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blog.blakehillprimary.co.uk/wp-content/uploads/2013/11/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r w:rsidRPr="00790172">
        <w:rPr>
          <w:rFonts w:ascii="Lucida Sans Unicode" w:eastAsia="Times New Roman" w:hAnsi="Lucida Sans Unicode" w:cs="Lucida Sans Unicode"/>
          <w:color w:val="000000"/>
          <w:sz w:val="20"/>
          <w:szCs w:val="20"/>
          <w:lang w:eastAsia="en-GB"/>
        </w:rPr>
        <w:br/>
      </w:r>
      <w:r w:rsidRPr="00790172">
        <w:rPr>
          <w:rFonts w:ascii="Lucida Sans Unicode" w:eastAsia="Times New Roman" w:hAnsi="Lucida Sans Unicode" w:cs="Lucida Sans Unicode"/>
          <w:noProof/>
          <w:color w:val="000000"/>
          <w:sz w:val="20"/>
          <w:szCs w:val="20"/>
          <w:lang w:eastAsia="en-GB"/>
        </w:rPr>
        <w:drawing>
          <wp:inline distT="0" distB="0" distL="0" distR="0" wp14:anchorId="7FAFA5A5" wp14:editId="107297D1">
            <wp:extent cx="1143000" cy="190500"/>
            <wp:effectExtent l="0" t="0" r="0" b="0"/>
            <wp:docPr id="3" name="Picture 3" descr="http://blog.blakehillprimary.co.uk/wp-content/uploads/2016/07/POLIC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blog.blakehillprimary.co.uk/wp-content/uploads/2016/07/POLICY.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0" cy="190500"/>
                    </a:xfrm>
                    <a:prstGeom prst="rect">
                      <a:avLst/>
                    </a:prstGeom>
                    <a:noFill/>
                    <a:ln>
                      <a:noFill/>
                    </a:ln>
                  </pic:spPr>
                </pic:pic>
              </a:graphicData>
            </a:graphic>
          </wp:inline>
        </w:drawing>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379"/>
        <w:gridCol w:w="1990"/>
        <w:gridCol w:w="2031"/>
      </w:tblGrid>
      <w:tr w:rsidR="00790172" w:rsidRPr="00790172" w14:paraId="3973A864" w14:textId="77777777" w:rsidTr="0079017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6E76CAB" w14:textId="70F56439" w:rsidR="00790172" w:rsidRPr="00790172" w:rsidRDefault="00790172" w:rsidP="00790172">
            <w:pPr>
              <w:spacing w:after="0" w:line="240" w:lineRule="auto"/>
              <w:jc w:val="center"/>
              <w:rPr>
                <w:rFonts w:ascii="Verdana" w:eastAsia="Times New Roman" w:hAnsi="Verdana" w:cs="Lucida Sans Unicode"/>
                <w:b/>
                <w:bCs/>
                <w:color w:val="000000"/>
                <w:sz w:val="17"/>
                <w:szCs w:val="17"/>
                <w:lang w:eastAsia="en-GB"/>
              </w:rPr>
            </w:pPr>
            <w:r w:rsidRPr="00790172">
              <w:rPr>
                <w:rFonts w:ascii="Lucida Sans Unicode" w:eastAsia="Times New Roman" w:hAnsi="Lucida Sans Unicode" w:cs="Lucida Sans Unicode"/>
                <w:color w:val="000000"/>
                <w:sz w:val="20"/>
                <w:szCs w:val="20"/>
                <w:lang w:eastAsia="en-GB"/>
              </w:rPr>
              <w:t> </w:t>
            </w:r>
            <w:r w:rsidRPr="00790172">
              <w:rPr>
                <w:rFonts w:ascii="Verdana" w:eastAsia="Times New Roman" w:hAnsi="Verdana" w:cs="Lucida Sans Unicode"/>
                <w:b/>
                <w:bCs/>
                <w:color w:val="000000"/>
                <w:sz w:val="17"/>
                <w:szCs w:val="17"/>
                <w:lang w:eastAsia="en-GB"/>
              </w:rPr>
              <w:t>Head</w:t>
            </w:r>
            <w:r w:rsidR="001D65BC">
              <w:rPr>
                <w:rFonts w:ascii="Verdana" w:eastAsia="Times New Roman" w:hAnsi="Verdana" w:cs="Lucida Sans Unicode"/>
                <w:b/>
                <w:bCs/>
                <w:color w:val="000000"/>
                <w:sz w:val="17"/>
                <w:szCs w:val="17"/>
                <w:lang w:eastAsia="en-GB"/>
              </w:rPr>
              <w:t>teacher</w:t>
            </w:r>
          </w:p>
        </w:tc>
        <w:tc>
          <w:tcPr>
            <w:tcW w:w="0" w:type="auto"/>
            <w:tcBorders>
              <w:top w:val="outset" w:sz="6" w:space="0" w:color="auto"/>
              <w:left w:val="outset" w:sz="6" w:space="0" w:color="auto"/>
              <w:bottom w:val="outset" w:sz="6" w:space="0" w:color="auto"/>
              <w:right w:val="outset" w:sz="6" w:space="0" w:color="auto"/>
            </w:tcBorders>
            <w:vAlign w:val="center"/>
            <w:hideMark/>
          </w:tcPr>
          <w:p w14:paraId="3740C579" w14:textId="77777777" w:rsidR="00790172" w:rsidRPr="00790172" w:rsidRDefault="00790172" w:rsidP="00790172">
            <w:pPr>
              <w:spacing w:after="0" w:line="240" w:lineRule="auto"/>
              <w:jc w:val="center"/>
              <w:rPr>
                <w:rFonts w:ascii="Verdana" w:eastAsia="Times New Roman" w:hAnsi="Verdana" w:cs="Lucida Sans Unicode"/>
                <w:b/>
                <w:bCs/>
                <w:color w:val="000000"/>
                <w:sz w:val="17"/>
                <w:szCs w:val="17"/>
                <w:lang w:eastAsia="en-GB"/>
              </w:rPr>
            </w:pPr>
            <w:r w:rsidRPr="00790172">
              <w:rPr>
                <w:rFonts w:ascii="Verdana" w:eastAsia="Times New Roman" w:hAnsi="Verdana" w:cs="Lucida Sans Unicode"/>
                <w:b/>
                <w:bCs/>
                <w:color w:val="000000"/>
                <w:sz w:val="17"/>
                <w:szCs w:val="17"/>
                <w:lang w:eastAsia="en-GB"/>
              </w:rPr>
              <w:t>Chair of Governors</w:t>
            </w:r>
          </w:p>
        </w:tc>
        <w:tc>
          <w:tcPr>
            <w:tcW w:w="0" w:type="auto"/>
            <w:tcBorders>
              <w:top w:val="outset" w:sz="6" w:space="0" w:color="auto"/>
              <w:left w:val="outset" w:sz="6" w:space="0" w:color="auto"/>
              <w:bottom w:val="outset" w:sz="6" w:space="0" w:color="auto"/>
              <w:right w:val="outset" w:sz="6" w:space="0" w:color="auto"/>
            </w:tcBorders>
            <w:vAlign w:val="center"/>
            <w:hideMark/>
          </w:tcPr>
          <w:p w14:paraId="4AE47545" w14:textId="77777777" w:rsidR="00790172" w:rsidRPr="00790172" w:rsidRDefault="00790172" w:rsidP="00790172">
            <w:pPr>
              <w:spacing w:after="0" w:line="240" w:lineRule="auto"/>
              <w:jc w:val="center"/>
              <w:rPr>
                <w:rFonts w:ascii="Verdana" w:eastAsia="Times New Roman" w:hAnsi="Verdana" w:cs="Lucida Sans Unicode"/>
                <w:b/>
                <w:bCs/>
                <w:color w:val="000000"/>
                <w:sz w:val="17"/>
                <w:szCs w:val="17"/>
                <w:lang w:eastAsia="en-GB"/>
              </w:rPr>
            </w:pPr>
            <w:r w:rsidRPr="00790172">
              <w:rPr>
                <w:rFonts w:ascii="Verdana" w:eastAsia="Times New Roman" w:hAnsi="Verdana" w:cs="Lucida Sans Unicode"/>
                <w:b/>
                <w:bCs/>
                <w:color w:val="000000"/>
                <w:sz w:val="17"/>
                <w:szCs w:val="17"/>
                <w:lang w:eastAsia="en-GB"/>
              </w:rPr>
              <w:t>Review Dates</w:t>
            </w:r>
          </w:p>
        </w:tc>
      </w:tr>
      <w:tr w:rsidR="00790172" w:rsidRPr="00790172" w14:paraId="3B920D51" w14:textId="77777777" w:rsidTr="0079017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50FD361" w14:textId="77777777" w:rsidR="00790172" w:rsidRPr="00790172" w:rsidRDefault="00790172" w:rsidP="00790172">
            <w:pPr>
              <w:spacing w:after="0" w:line="240" w:lineRule="auto"/>
              <w:rPr>
                <w:rFonts w:ascii="Verdana" w:eastAsia="Times New Roman" w:hAnsi="Verdana" w:cs="Lucida Sans Unicode"/>
                <w:color w:val="000000"/>
                <w:sz w:val="17"/>
                <w:szCs w:val="17"/>
                <w:lang w:eastAsia="en-GB"/>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B2CFBEA" w14:textId="1112D758" w:rsidR="00790172" w:rsidRPr="00790172" w:rsidRDefault="00790172" w:rsidP="00790172">
            <w:pPr>
              <w:spacing w:after="0" w:line="240" w:lineRule="auto"/>
              <w:rPr>
                <w:rFonts w:ascii="Verdana" w:eastAsia="Times New Roman" w:hAnsi="Verdana" w:cs="Lucida Sans Unicode"/>
                <w:color w:val="000000"/>
                <w:sz w:val="17"/>
                <w:szCs w:val="17"/>
                <w:lang w:eastAsia="en-GB"/>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7C92B62" w14:textId="074C8F9A" w:rsidR="00790172" w:rsidRPr="00790172" w:rsidRDefault="00790172" w:rsidP="001D65BC">
            <w:pPr>
              <w:spacing w:after="0" w:line="240" w:lineRule="auto"/>
              <w:rPr>
                <w:rFonts w:ascii="Verdana" w:eastAsia="Times New Roman" w:hAnsi="Verdana" w:cs="Lucida Sans Unicode"/>
                <w:color w:val="000000"/>
                <w:sz w:val="17"/>
                <w:szCs w:val="17"/>
                <w:lang w:eastAsia="en-GB"/>
              </w:rPr>
            </w:pPr>
            <w:r w:rsidRPr="00790172">
              <w:rPr>
                <w:rFonts w:ascii="Verdana" w:eastAsia="Times New Roman" w:hAnsi="Verdana" w:cs="Lucida Sans Unicode"/>
                <w:color w:val="000000"/>
                <w:sz w:val="17"/>
                <w:szCs w:val="17"/>
                <w:lang w:eastAsia="en-GB"/>
              </w:rPr>
              <w:t>Last Review: 22/</w:t>
            </w:r>
            <w:r w:rsidR="001D65BC">
              <w:rPr>
                <w:rFonts w:ascii="Verdana" w:eastAsia="Times New Roman" w:hAnsi="Verdana" w:cs="Lucida Sans Unicode"/>
                <w:color w:val="000000"/>
                <w:sz w:val="17"/>
                <w:szCs w:val="17"/>
                <w:lang w:eastAsia="en-GB"/>
              </w:rPr>
              <w:t>7/2</w:t>
            </w:r>
            <w:r w:rsidR="00610B04">
              <w:rPr>
                <w:rFonts w:ascii="Verdana" w:eastAsia="Times New Roman" w:hAnsi="Verdana" w:cs="Lucida Sans Unicode"/>
                <w:color w:val="000000"/>
                <w:sz w:val="17"/>
                <w:szCs w:val="17"/>
                <w:lang w:eastAsia="en-GB"/>
              </w:rPr>
              <w:t>4</w:t>
            </w:r>
          </w:p>
        </w:tc>
      </w:tr>
      <w:tr w:rsidR="00790172" w:rsidRPr="00790172" w14:paraId="101F1E53" w14:textId="77777777" w:rsidTr="0079017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D15B789" w14:textId="77777777" w:rsidR="00790172" w:rsidRPr="00790172" w:rsidRDefault="001D65BC" w:rsidP="00790172">
            <w:pPr>
              <w:spacing w:after="0" w:line="240" w:lineRule="auto"/>
              <w:rPr>
                <w:rFonts w:ascii="Verdana" w:eastAsia="Times New Roman" w:hAnsi="Verdana" w:cs="Lucida Sans Unicode"/>
                <w:color w:val="000000"/>
                <w:sz w:val="17"/>
                <w:szCs w:val="17"/>
                <w:lang w:eastAsia="en-GB"/>
              </w:rPr>
            </w:pPr>
            <w:r>
              <w:rPr>
                <w:rFonts w:ascii="Verdana" w:eastAsia="Times New Roman" w:hAnsi="Verdana" w:cs="Lucida Sans Unicode"/>
                <w:color w:val="000000"/>
                <w:sz w:val="17"/>
                <w:szCs w:val="17"/>
                <w:lang w:eastAsia="en-GB"/>
              </w:rPr>
              <w:t>Lisa Keighley</w:t>
            </w:r>
          </w:p>
        </w:tc>
        <w:tc>
          <w:tcPr>
            <w:tcW w:w="0" w:type="auto"/>
            <w:tcBorders>
              <w:top w:val="outset" w:sz="6" w:space="0" w:color="auto"/>
              <w:left w:val="outset" w:sz="6" w:space="0" w:color="auto"/>
              <w:bottom w:val="outset" w:sz="6" w:space="0" w:color="auto"/>
              <w:right w:val="outset" w:sz="6" w:space="0" w:color="auto"/>
            </w:tcBorders>
            <w:vAlign w:val="center"/>
            <w:hideMark/>
          </w:tcPr>
          <w:p w14:paraId="752EFE2C" w14:textId="77777777" w:rsidR="00790172" w:rsidRPr="00790172" w:rsidRDefault="00790172" w:rsidP="00790172">
            <w:pPr>
              <w:spacing w:after="0" w:line="240" w:lineRule="auto"/>
              <w:rPr>
                <w:rFonts w:ascii="Verdana" w:eastAsia="Times New Roman" w:hAnsi="Verdana" w:cs="Lucida Sans Unicode"/>
                <w:color w:val="000000"/>
                <w:sz w:val="17"/>
                <w:szCs w:val="17"/>
                <w:lang w:eastAsia="en-GB"/>
              </w:rPr>
            </w:pPr>
            <w:r w:rsidRPr="00790172">
              <w:rPr>
                <w:rFonts w:ascii="Verdana" w:eastAsia="Times New Roman" w:hAnsi="Verdana" w:cs="Lucida Sans Unicode"/>
                <w:color w:val="000000"/>
                <w:sz w:val="17"/>
                <w:szCs w:val="17"/>
                <w:lang w:eastAsia="en-GB"/>
              </w:rPr>
              <w:t>Philip Cavalier-Lumley</w:t>
            </w:r>
          </w:p>
        </w:tc>
        <w:tc>
          <w:tcPr>
            <w:tcW w:w="0" w:type="auto"/>
            <w:tcBorders>
              <w:top w:val="outset" w:sz="6" w:space="0" w:color="auto"/>
              <w:left w:val="outset" w:sz="6" w:space="0" w:color="auto"/>
              <w:bottom w:val="outset" w:sz="6" w:space="0" w:color="auto"/>
              <w:right w:val="outset" w:sz="6" w:space="0" w:color="auto"/>
            </w:tcBorders>
            <w:vAlign w:val="center"/>
            <w:hideMark/>
          </w:tcPr>
          <w:p w14:paraId="26D9E47C" w14:textId="3B2FB20F" w:rsidR="00790172" w:rsidRPr="00790172" w:rsidRDefault="00790172" w:rsidP="001D65BC">
            <w:pPr>
              <w:spacing w:after="0" w:line="240" w:lineRule="auto"/>
              <w:rPr>
                <w:rFonts w:ascii="Verdana" w:eastAsia="Times New Roman" w:hAnsi="Verdana" w:cs="Lucida Sans Unicode"/>
                <w:color w:val="000000"/>
                <w:sz w:val="17"/>
                <w:szCs w:val="17"/>
                <w:lang w:eastAsia="en-GB"/>
              </w:rPr>
            </w:pPr>
            <w:r w:rsidRPr="00790172">
              <w:rPr>
                <w:rFonts w:ascii="Verdana" w:eastAsia="Times New Roman" w:hAnsi="Verdana" w:cs="Lucida Sans Unicode"/>
                <w:color w:val="000000"/>
                <w:sz w:val="17"/>
                <w:szCs w:val="17"/>
                <w:lang w:eastAsia="en-GB"/>
              </w:rPr>
              <w:t>Next Review: 0</w:t>
            </w:r>
            <w:r w:rsidR="001D65BC">
              <w:rPr>
                <w:rFonts w:ascii="Verdana" w:eastAsia="Times New Roman" w:hAnsi="Verdana" w:cs="Lucida Sans Unicode"/>
                <w:color w:val="000000"/>
                <w:sz w:val="17"/>
                <w:szCs w:val="17"/>
                <w:lang w:eastAsia="en-GB"/>
              </w:rPr>
              <w:t>7</w:t>
            </w:r>
            <w:r w:rsidRPr="00790172">
              <w:rPr>
                <w:rFonts w:ascii="Verdana" w:eastAsia="Times New Roman" w:hAnsi="Verdana" w:cs="Lucida Sans Unicode"/>
                <w:color w:val="000000"/>
                <w:sz w:val="17"/>
                <w:szCs w:val="17"/>
                <w:lang w:eastAsia="en-GB"/>
              </w:rPr>
              <w:t>/202</w:t>
            </w:r>
            <w:r w:rsidR="00610B04">
              <w:rPr>
                <w:rFonts w:ascii="Verdana" w:eastAsia="Times New Roman" w:hAnsi="Verdana" w:cs="Lucida Sans Unicode"/>
                <w:color w:val="000000"/>
                <w:sz w:val="17"/>
                <w:szCs w:val="17"/>
                <w:lang w:eastAsia="en-GB"/>
              </w:rPr>
              <w:t>7</w:t>
            </w:r>
          </w:p>
        </w:tc>
      </w:tr>
    </w:tbl>
    <w:p w14:paraId="14DB0F40" w14:textId="77777777" w:rsidR="00790172" w:rsidRPr="00790172" w:rsidRDefault="00790172" w:rsidP="00790172">
      <w:pPr>
        <w:spacing w:before="100" w:beforeAutospacing="1" w:after="100" w:afterAutospacing="1" w:line="240" w:lineRule="auto"/>
        <w:rPr>
          <w:rFonts w:ascii="Lucida Sans Unicode" w:eastAsia="Times New Roman" w:hAnsi="Lucida Sans Unicode" w:cs="Lucida Sans Unicode"/>
          <w:color w:val="000000"/>
          <w:sz w:val="20"/>
          <w:szCs w:val="20"/>
          <w:lang w:eastAsia="en-GB"/>
        </w:rPr>
      </w:pPr>
      <w:r w:rsidRPr="00790172">
        <w:rPr>
          <w:rFonts w:ascii="Lucida Sans Unicode" w:eastAsia="Times New Roman" w:hAnsi="Lucida Sans Unicode" w:cs="Lucida Sans Unicode"/>
          <w:color w:val="000000"/>
          <w:sz w:val="20"/>
          <w:szCs w:val="20"/>
          <w:lang w:eastAsia="en-GB"/>
        </w:rPr>
        <w:br/>
        <w:t> </w:t>
      </w:r>
    </w:p>
    <w:p w14:paraId="2871D337" w14:textId="77777777" w:rsidR="00610B04" w:rsidRDefault="00610B04" w:rsidP="00790172">
      <w:pPr>
        <w:spacing w:before="100" w:beforeAutospacing="1" w:after="100" w:afterAutospacing="1" w:line="240" w:lineRule="auto"/>
        <w:rPr>
          <w:rFonts w:ascii="Lucida Sans Unicode" w:eastAsia="Times New Roman" w:hAnsi="Lucida Sans Unicode" w:cs="Lucida Sans Unicode"/>
          <w:b/>
          <w:bCs/>
          <w:color w:val="000000"/>
          <w:sz w:val="20"/>
          <w:szCs w:val="20"/>
          <w:lang w:eastAsia="en-GB"/>
        </w:rPr>
      </w:pPr>
    </w:p>
    <w:p w14:paraId="32E4CD76" w14:textId="2FCEB7E7" w:rsidR="00790172" w:rsidRPr="00790172" w:rsidRDefault="00790172" w:rsidP="00790172">
      <w:pPr>
        <w:spacing w:before="100" w:beforeAutospacing="1" w:after="100" w:afterAutospacing="1" w:line="240" w:lineRule="auto"/>
        <w:rPr>
          <w:rFonts w:ascii="Lucida Sans Unicode" w:eastAsia="Times New Roman" w:hAnsi="Lucida Sans Unicode" w:cs="Lucida Sans Unicode"/>
          <w:color w:val="000000"/>
          <w:sz w:val="20"/>
          <w:szCs w:val="20"/>
          <w:lang w:eastAsia="en-GB"/>
        </w:rPr>
      </w:pPr>
      <w:r w:rsidRPr="00790172">
        <w:rPr>
          <w:rFonts w:ascii="Lucida Sans Unicode" w:eastAsia="Times New Roman" w:hAnsi="Lucida Sans Unicode" w:cs="Lucida Sans Unicode"/>
          <w:b/>
          <w:bCs/>
          <w:color w:val="000000"/>
          <w:sz w:val="20"/>
          <w:szCs w:val="20"/>
          <w:lang w:eastAsia="en-GB"/>
        </w:rPr>
        <w:lastRenderedPageBreak/>
        <w:t>Policy Statement</w:t>
      </w:r>
    </w:p>
    <w:p w14:paraId="0EAAFF16" w14:textId="77777777" w:rsidR="00790172" w:rsidRPr="00790172" w:rsidRDefault="00790172" w:rsidP="00790172">
      <w:pPr>
        <w:spacing w:before="100" w:beforeAutospacing="1" w:after="100" w:afterAutospacing="1" w:line="240" w:lineRule="auto"/>
        <w:rPr>
          <w:rFonts w:ascii="Lucida Sans Unicode" w:eastAsia="Times New Roman" w:hAnsi="Lucida Sans Unicode" w:cs="Lucida Sans Unicode"/>
          <w:color w:val="000000"/>
          <w:sz w:val="20"/>
          <w:szCs w:val="20"/>
          <w:lang w:eastAsia="en-GB"/>
        </w:rPr>
      </w:pPr>
      <w:r w:rsidRPr="00790172">
        <w:rPr>
          <w:rFonts w:ascii="Lucida Sans Unicode" w:eastAsia="Times New Roman" w:hAnsi="Lucida Sans Unicode" w:cs="Lucida Sans Unicode"/>
          <w:color w:val="000000"/>
          <w:sz w:val="20"/>
          <w:szCs w:val="20"/>
          <w:lang w:eastAsia="en-GB"/>
        </w:rPr>
        <w:t>We acknowledge that alcohol, drug and substance misuse is defined as “the intermittent or continual use of alcohol or any drug or other substance which causes detriment to health, functioning, or performance at work, and which affects efficiency, productivity, safety, attendance, time keeping or conduct in the workplace”.</w:t>
      </w:r>
    </w:p>
    <w:p w14:paraId="5108B2F4" w14:textId="77777777" w:rsidR="00790172" w:rsidRPr="00790172" w:rsidRDefault="00790172" w:rsidP="00790172">
      <w:pPr>
        <w:spacing w:before="100" w:beforeAutospacing="1" w:after="100" w:afterAutospacing="1" w:line="240" w:lineRule="auto"/>
        <w:rPr>
          <w:rFonts w:ascii="Lucida Sans Unicode" w:eastAsia="Times New Roman" w:hAnsi="Lucida Sans Unicode" w:cs="Lucida Sans Unicode"/>
          <w:color w:val="000000"/>
          <w:sz w:val="20"/>
          <w:szCs w:val="20"/>
          <w:lang w:eastAsia="en-GB"/>
        </w:rPr>
      </w:pPr>
      <w:r w:rsidRPr="00790172">
        <w:rPr>
          <w:rFonts w:ascii="Lucida Sans Unicode" w:eastAsia="Times New Roman" w:hAnsi="Lucida Sans Unicode" w:cs="Lucida Sans Unicode"/>
          <w:color w:val="000000"/>
          <w:sz w:val="20"/>
          <w:szCs w:val="20"/>
          <w:lang w:eastAsia="en-GB"/>
        </w:rPr>
        <w:t>We recognise we have a responsibility to ensure a safe and healthy working environment for all staff and pupils. We do not condone the excessive and/or inappropriate use of alcohol, or the misuse of drugs/substances, whether illicit or prescribed. We recognise that a safe and healthy working environment is put at risk by employees who use alcohol and other drugs/substances in such a way that their health, work performance, conduct or relationships at work are adversely affected.</w:t>
      </w:r>
    </w:p>
    <w:p w14:paraId="55C60AD0" w14:textId="77777777" w:rsidR="00790172" w:rsidRPr="00790172" w:rsidRDefault="00790172" w:rsidP="00790172">
      <w:pPr>
        <w:spacing w:before="100" w:beforeAutospacing="1" w:after="100" w:afterAutospacing="1" w:line="240" w:lineRule="auto"/>
        <w:rPr>
          <w:rFonts w:ascii="Lucida Sans Unicode" w:eastAsia="Times New Roman" w:hAnsi="Lucida Sans Unicode" w:cs="Lucida Sans Unicode"/>
          <w:color w:val="000000"/>
          <w:sz w:val="20"/>
          <w:szCs w:val="20"/>
          <w:lang w:eastAsia="en-GB"/>
        </w:rPr>
      </w:pPr>
      <w:r w:rsidRPr="00790172">
        <w:rPr>
          <w:rFonts w:ascii="Lucida Sans Unicode" w:eastAsia="Times New Roman" w:hAnsi="Lucida Sans Unicode" w:cs="Lucida Sans Unicode"/>
          <w:color w:val="000000"/>
          <w:sz w:val="20"/>
          <w:szCs w:val="20"/>
          <w:lang w:eastAsia="en-GB"/>
        </w:rPr>
        <w:t>We encourage staff with alcohol and drug/substance related problems to seek help voluntarily and we are fully committed to support the member of staff through this process.</w:t>
      </w:r>
    </w:p>
    <w:p w14:paraId="2999B50A" w14:textId="77777777" w:rsidR="00790172" w:rsidRPr="00790172" w:rsidRDefault="00790172" w:rsidP="00790172">
      <w:pPr>
        <w:spacing w:before="100" w:beforeAutospacing="1" w:after="100" w:afterAutospacing="1" w:line="240" w:lineRule="auto"/>
        <w:rPr>
          <w:rFonts w:ascii="Lucida Sans Unicode" w:eastAsia="Times New Roman" w:hAnsi="Lucida Sans Unicode" w:cs="Lucida Sans Unicode"/>
          <w:color w:val="000000"/>
          <w:sz w:val="20"/>
          <w:szCs w:val="20"/>
          <w:lang w:eastAsia="en-GB"/>
        </w:rPr>
      </w:pPr>
      <w:r w:rsidRPr="00790172">
        <w:rPr>
          <w:rFonts w:ascii="Lucida Sans Unicode" w:eastAsia="Times New Roman" w:hAnsi="Lucida Sans Unicode" w:cs="Lucida Sans Unicode"/>
          <w:color w:val="000000"/>
          <w:sz w:val="20"/>
          <w:szCs w:val="20"/>
          <w:lang w:eastAsia="en-GB"/>
        </w:rPr>
        <w:t>We do not permit any member of staff to be at work if they are under the influence of alcohol (or smelling of alcohol) and/or drugs. We will take appropriate action through the absence control procedures and the disciplinary process if we judge that absenteeism, presenteeism or misconduct has arisen out of the inappropriate use of alcohol or drugs.</w:t>
      </w:r>
    </w:p>
    <w:p w14:paraId="08C3148E" w14:textId="77777777" w:rsidR="00790172" w:rsidRPr="00790172" w:rsidRDefault="00790172" w:rsidP="00790172">
      <w:pPr>
        <w:spacing w:before="100" w:beforeAutospacing="1" w:after="100" w:afterAutospacing="1" w:line="240" w:lineRule="auto"/>
        <w:rPr>
          <w:rFonts w:ascii="Lucida Sans Unicode" w:eastAsia="Times New Roman" w:hAnsi="Lucida Sans Unicode" w:cs="Lucida Sans Unicode"/>
          <w:color w:val="000000"/>
          <w:sz w:val="20"/>
          <w:szCs w:val="20"/>
          <w:lang w:eastAsia="en-GB"/>
        </w:rPr>
      </w:pPr>
      <w:r w:rsidRPr="00790172">
        <w:rPr>
          <w:rFonts w:ascii="Lucida Sans Unicode" w:eastAsia="Times New Roman" w:hAnsi="Lucida Sans Unicode" w:cs="Lucida Sans Unicode"/>
          <w:color w:val="000000"/>
          <w:sz w:val="20"/>
          <w:szCs w:val="20"/>
          <w:lang w:eastAsia="en-GB"/>
        </w:rPr>
        <w:t>We reserve the right as part of the pre-employment selection process to undertake drug and alcohol screening. We will not interview any candidate whose screening is positive or refuses to provide the appropriate samples.</w:t>
      </w:r>
    </w:p>
    <w:p w14:paraId="3EF84FD9" w14:textId="77777777" w:rsidR="00790172" w:rsidRPr="00790172" w:rsidRDefault="00790172" w:rsidP="00790172">
      <w:pPr>
        <w:spacing w:before="100" w:beforeAutospacing="1" w:after="100" w:afterAutospacing="1" w:line="240" w:lineRule="auto"/>
        <w:rPr>
          <w:rFonts w:ascii="Lucida Sans Unicode" w:eastAsia="Times New Roman" w:hAnsi="Lucida Sans Unicode" w:cs="Lucida Sans Unicode"/>
          <w:color w:val="000000"/>
          <w:sz w:val="20"/>
          <w:szCs w:val="20"/>
          <w:lang w:eastAsia="en-GB"/>
        </w:rPr>
      </w:pPr>
      <w:r w:rsidRPr="00790172">
        <w:rPr>
          <w:rFonts w:ascii="Lucida Sans Unicode" w:eastAsia="Times New Roman" w:hAnsi="Lucida Sans Unicode" w:cs="Lucida Sans Unicode"/>
          <w:color w:val="000000"/>
          <w:sz w:val="20"/>
          <w:szCs w:val="20"/>
          <w:lang w:eastAsia="en-GB"/>
        </w:rPr>
        <w:t>We reserve the right, and with their permission, to undertake drug and alcohol screening of any member of the current school personnel.</w:t>
      </w:r>
    </w:p>
    <w:p w14:paraId="571BFD84" w14:textId="77777777" w:rsidR="00790172" w:rsidRPr="00790172" w:rsidRDefault="00790172" w:rsidP="00790172">
      <w:pPr>
        <w:spacing w:before="100" w:beforeAutospacing="1" w:after="100" w:afterAutospacing="1" w:line="240" w:lineRule="auto"/>
        <w:rPr>
          <w:rFonts w:ascii="Lucida Sans Unicode" w:eastAsia="Times New Roman" w:hAnsi="Lucida Sans Unicode" w:cs="Lucida Sans Unicode"/>
          <w:color w:val="000000"/>
          <w:sz w:val="20"/>
          <w:szCs w:val="20"/>
          <w:lang w:eastAsia="en-GB"/>
        </w:rPr>
      </w:pPr>
      <w:r w:rsidRPr="00790172">
        <w:rPr>
          <w:rFonts w:ascii="Lucida Sans Unicode" w:eastAsia="Times New Roman" w:hAnsi="Lucida Sans Unicode" w:cs="Lucida Sans Unicode"/>
          <w:color w:val="000000"/>
          <w:sz w:val="20"/>
          <w:szCs w:val="20"/>
          <w:lang w:eastAsia="en-GB"/>
        </w:rPr>
        <w:t>We will keep all information regarding a member of the school personnel who has difficulties with alcohol or drugs in the strictest of confidence.</w:t>
      </w:r>
    </w:p>
    <w:p w14:paraId="67D987F1" w14:textId="77777777" w:rsidR="00790172" w:rsidRPr="00790172" w:rsidRDefault="00790172" w:rsidP="00790172">
      <w:pPr>
        <w:spacing w:before="100" w:beforeAutospacing="1" w:after="100" w:afterAutospacing="1" w:line="240" w:lineRule="auto"/>
        <w:rPr>
          <w:rFonts w:ascii="Lucida Sans Unicode" w:eastAsia="Times New Roman" w:hAnsi="Lucida Sans Unicode" w:cs="Lucida Sans Unicode"/>
          <w:color w:val="000000"/>
          <w:sz w:val="20"/>
          <w:szCs w:val="20"/>
          <w:lang w:eastAsia="en-GB"/>
        </w:rPr>
      </w:pPr>
      <w:r w:rsidRPr="00790172">
        <w:rPr>
          <w:rFonts w:ascii="Lucida Sans Unicode" w:eastAsia="Times New Roman" w:hAnsi="Lucida Sans Unicode" w:cs="Lucida Sans Unicode"/>
          <w:color w:val="000000"/>
          <w:sz w:val="20"/>
          <w:szCs w:val="20"/>
          <w:lang w:eastAsia="en-GB"/>
        </w:rPr>
        <w:t>We aim to work with other schools to share good practice in order to improve this policy.</w:t>
      </w:r>
    </w:p>
    <w:p w14:paraId="1F412456" w14:textId="77777777" w:rsidR="00790172" w:rsidRPr="00790172" w:rsidRDefault="00790172" w:rsidP="00790172">
      <w:pPr>
        <w:spacing w:before="100" w:beforeAutospacing="1" w:after="100" w:afterAutospacing="1" w:line="240" w:lineRule="auto"/>
        <w:rPr>
          <w:rFonts w:ascii="Lucida Sans Unicode" w:eastAsia="Times New Roman" w:hAnsi="Lucida Sans Unicode" w:cs="Lucida Sans Unicode"/>
          <w:color w:val="000000"/>
          <w:sz w:val="20"/>
          <w:szCs w:val="20"/>
          <w:lang w:eastAsia="en-GB"/>
        </w:rPr>
      </w:pPr>
      <w:r w:rsidRPr="00790172">
        <w:rPr>
          <w:rFonts w:ascii="Lucida Sans Unicode" w:eastAsia="Times New Roman" w:hAnsi="Lucida Sans Unicode" w:cs="Lucida Sans Unicode"/>
          <w:color w:val="000000"/>
          <w:sz w:val="20"/>
          <w:szCs w:val="20"/>
          <w:lang w:eastAsia="en-GB"/>
        </w:rPr>
        <w:t>As a school community we have a commitment to promote equality. Therefore, an equality impact assessment has been undertaken and we believe this policy is in line with the Equality Act 2010.</w:t>
      </w:r>
    </w:p>
    <w:p w14:paraId="211BAD6B" w14:textId="77777777" w:rsidR="00790172" w:rsidRPr="00790172" w:rsidRDefault="00790172" w:rsidP="00790172">
      <w:pPr>
        <w:spacing w:before="100" w:beforeAutospacing="1" w:after="100" w:afterAutospacing="1" w:line="240" w:lineRule="auto"/>
        <w:rPr>
          <w:rFonts w:ascii="Lucida Sans Unicode" w:eastAsia="Times New Roman" w:hAnsi="Lucida Sans Unicode" w:cs="Lucida Sans Unicode"/>
          <w:color w:val="000000"/>
          <w:sz w:val="20"/>
          <w:szCs w:val="20"/>
          <w:lang w:eastAsia="en-GB"/>
        </w:rPr>
      </w:pPr>
      <w:r w:rsidRPr="00790172">
        <w:rPr>
          <w:rFonts w:ascii="Lucida Sans Unicode" w:eastAsia="Times New Roman" w:hAnsi="Lucida Sans Unicode" w:cs="Lucida Sans Unicode"/>
          <w:b/>
          <w:bCs/>
          <w:color w:val="000000"/>
          <w:sz w:val="20"/>
          <w:szCs w:val="20"/>
          <w:lang w:eastAsia="en-GB"/>
        </w:rPr>
        <w:t> Responsibilities</w:t>
      </w:r>
    </w:p>
    <w:p w14:paraId="3DD8A1DC" w14:textId="77777777" w:rsidR="00790172" w:rsidRPr="00790172" w:rsidRDefault="00790172" w:rsidP="00790172">
      <w:pPr>
        <w:spacing w:before="100" w:beforeAutospacing="1" w:after="100" w:afterAutospacing="1" w:line="240" w:lineRule="auto"/>
        <w:rPr>
          <w:rFonts w:ascii="Lucida Sans Unicode" w:eastAsia="Times New Roman" w:hAnsi="Lucida Sans Unicode" w:cs="Lucida Sans Unicode"/>
          <w:color w:val="000000"/>
          <w:sz w:val="20"/>
          <w:szCs w:val="20"/>
          <w:lang w:eastAsia="en-GB"/>
        </w:rPr>
      </w:pPr>
      <w:r w:rsidRPr="00790172">
        <w:rPr>
          <w:rFonts w:ascii="Lucida Sans Unicode" w:eastAsia="Times New Roman" w:hAnsi="Lucida Sans Unicode" w:cs="Lucida Sans Unicode"/>
          <w:b/>
          <w:bCs/>
          <w:color w:val="000000"/>
          <w:sz w:val="20"/>
          <w:szCs w:val="20"/>
          <w:lang w:eastAsia="en-GB"/>
        </w:rPr>
        <w:t>Role of the Governing Body</w:t>
      </w:r>
    </w:p>
    <w:p w14:paraId="3AC65368" w14:textId="77777777" w:rsidR="00790172" w:rsidRPr="00790172" w:rsidRDefault="00790172" w:rsidP="00790172">
      <w:pPr>
        <w:spacing w:before="100" w:beforeAutospacing="1" w:after="100" w:afterAutospacing="1" w:line="240" w:lineRule="auto"/>
        <w:rPr>
          <w:rFonts w:ascii="Lucida Sans Unicode" w:eastAsia="Times New Roman" w:hAnsi="Lucida Sans Unicode" w:cs="Lucida Sans Unicode"/>
          <w:color w:val="000000"/>
          <w:sz w:val="20"/>
          <w:szCs w:val="20"/>
          <w:lang w:eastAsia="en-GB"/>
        </w:rPr>
      </w:pPr>
      <w:r w:rsidRPr="00790172">
        <w:rPr>
          <w:rFonts w:ascii="Lucida Sans Unicode" w:eastAsia="Times New Roman" w:hAnsi="Lucida Sans Unicode" w:cs="Lucida Sans Unicode"/>
          <w:b/>
          <w:bCs/>
          <w:color w:val="000000"/>
          <w:sz w:val="20"/>
          <w:szCs w:val="20"/>
          <w:lang w:eastAsia="en-GB"/>
        </w:rPr>
        <w:t>The Governing Body has:</w:t>
      </w:r>
    </w:p>
    <w:p w14:paraId="657A987E" w14:textId="77777777" w:rsidR="00790172" w:rsidRPr="00790172" w:rsidRDefault="00790172" w:rsidP="00790172">
      <w:pPr>
        <w:numPr>
          <w:ilvl w:val="0"/>
          <w:numId w:val="1"/>
        </w:numPr>
        <w:spacing w:before="100" w:beforeAutospacing="1" w:after="100" w:afterAutospacing="1" w:line="240" w:lineRule="auto"/>
        <w:rPr>
          <w:rFonts w:ascii="Lucida Sans Unicode" w:eastAsia="Times New Roman" w:hAnsi="Lucida Sans Unicode" w:cs="Lucida Sans Unicode"/>
          <w:color w:val="000000"/>
          <w:sz w:val="20"/>
          <w:szCs w:val="20"/>
          <w:lang w:eastAsia="en-GB"/>
        </w:rPr>
      </w:pPr>
      <w:r w:rsidRPr="00790172">
        <w:rPr>
          <w:rFonts w:ascii="Lucida Sans Unicode" w:eastAsia="Times New Roman" w:hAnsi="Lucida Sans Unicode" w:cs="Lucida Sans Unicode"/>
          <w:color w:val="000000"/>
          <w:sz w:val="20"/>
          <w:szCs w:val="20"/>
          <w:lang w:eastAsia="en-GB"/>
        </w:rPr>
        <w:t>appointed a member of staff to be responsible for Health and Safety</w:t>
      </w:r>
    </w:p>
    <w:p w14:paraId="2B390034" w14:textId="77777777" w:rsidR="00790172" w:rsidRPr="00790172" w:rsidRDefault="00790172" w:rsidP="00790172">
      <w:pPr>
        <w:numPr>
          <w:ilvl w:val="0"/>
          <w:numId w:val="1"/>
        </w:numPr>
        <w:spacing w:before="100" w:beforeAutospacing="1" w:after="100" w:afterAutospacing="1" w:line="240" w:lineRule="auto"/>
        <w:rPr>
          <w:rFonts w:ascii="Lucida Sans Unicode" w:eastAsia="Times New Roman" w:hAnsi="Lucida Sans Unicode" w:cs="Lucida Sans Unicode"/>
          <w:color w:val="000000"/>
          <w:sz w:val="20"/>
          <w:szCs w:val="20"/>
          <w:lang w:eastAsia="en-GB"/>
        </w:rPr>
      </w:pPr>
      <w:r w:rsidRPr="00790172">
        <w:rPr>
          <w:rFonts w:ascii="Lucida Sans Unicode" w:eastAsia="Times New Roman" w:hAnsi="Lucida Sans Unicode" w:cs="Lucida Sans Unicode"/>
          <w:color w:val="000000"/>
          <w:sz w:val="20"/>
          <w:szCs w:val="20"/>
          <w:lang w:eastAsia="en-GB"/>
        </w:rPr>
        <w:lastRenderedPageBreak/>
        <w:t>delegated powers and responsibilities to the Headteacher to ensure all school personnel, visitors and contractors to the school are aware of the seriousness and comply with this policy</w:t>
      </w:r>
    </w:p>
    <w:p w14:paraId="44C989FB" w14:textId="77777777" w:rsidR="00790172" w:rsidRPr="00790172" w:rsidRDefault="00790172" w:rsidP="00790172">
      <w:pPr>
        <w:numPr>
          <w:ilvl w:val="0"/>
          <w:numId w:val="1"/>
        </w:numPr>
        <w:spacing w:before="100" w:beforeAutospacing="1" w:after="100" w:afterAutospacing="1" w:line="240" w:lineRule="auto"/>
        <w:rPr>
          <w:rFonts w:ascii="Lucida Sans Unicode" w:eastAsia="Times New Roman" w:hAnsi="Lucida Sans Unicode" w:cs="Lucida Sans Unicode"/>
          <w:color w:val="000000"/>
          <w:sz w:val="20"/>
          <w:szCs w:val="20"/>
          <w:lang w:eastAsia="en-GB"/>
        </w:rPr>
      </w:pPr>
      <w:r w:rsidRPr="00790172">
        <w:rPr>
          <w:rFonts w:ascii="Lucida Sans Unicode" w:eastAsia="Times New Roman" w:hAnsi="Lucida Sans Unicode" w:cs="Lucida Sans Unicode"/>
          <w:color w:val="000000"/>
          <w:sz w:val="20"/>
          <w:szCs w:val="20"/>
          <w:lang w:eastAsia="en-GB"/>
        </w:rPr>
        <w:t>support and help any member of staff suffering from alcohol or drug/substance related problems</w:t>
      </w:r>
    </w:p>
    <w:p w14:paraId="02BF39C7" w14:textId="77777777" w:rsidR="00790172" w:rsidRPr="00790172" w:rsidRDefault="00790172" w:rsidP="00790172">
      <w:pPr>
        <w:numPr>
          <w:ilvl w:val="0"/>
          <w:numId w:val="1"/>
        </w:numPr>
        <w:spacing w:before="100" w:beforeAutospacing="1" w:after="100" w:afterAutospacing="1" w:line="240" w:lineRule="auto"/>
        <w:rPr>
          <w:rFonts w:ascii="Lucida Sans Unicode" w:eastAsia="Times New Roman" w:hAnsi="Lucida Sans Unicode" w:cs="Lucida Sans Unicode"/>
          <w:color w:val="000000"/>
          <w:sz w:val="20"/>
          <w:szCs w:val="20"/>
          <w:lang w:eastAsia="en-GB"/>
        </w:rPr>
      </w:pPr>
      <w:r w:rsidRPr="00790172">
        <w:rPr>
          <w:rFonts w:ascii="Lucida Sans Unicode" w:eastAsia="Times New Roman" w:hAnsi="Lucida Sans Unicode" w:cs="Lucida Sans Unicode"/>
          <w:color w:val="000000"/>
          <w:sz w:val="20"/>
          <w:szCs w:val="20"/>
          <w:lang w:eastAsia="en-GB"/>
        </w:rPr>
        <w:t>responsibility for ensuring that the school complies with all equalities legislation</w:t>
      </w:r>
    </w:p>
    <w:p w14:paraId="7D1847BA" w14:textId="77777777" w:rsidR="00790172" w:rsidRPr="00790172" w:rsidRDefault="00790172" w:rsidP="00790172">
      <w:pPr>
        <w:numPr>
          <w:ilvl w:val="0"/>
          <w:numId w:val="1"/>
        </w:numPr>
        <w:spacing w:before="100" w:beforeAutospacing="1" w:after="100" w:afterAutospacing="1" w:line="240" w:lineRule="auto"/>
        <w:rPr>
          <w:rFonts w:ascii="Lucida Sans Unicode" w:eastAsia="Times New Roman" w:hAnsi="Lucida Sans Unicode" w:cs="Lucida Sans Unicode"/>
          <w:color w:val="000000"/>
          <w:sz w:val="20"/>
          <w:szCs w:val="20"/>
          <w:lang w:eastAsia="en-GB"/>
        </w:rPr>
      </w:pPr>
      <w:r w:rsidRPr="00790172">
        <w:rPr>
          <w:rFonts w:ascii="Lucida Sans Unicode" w:eastAsia="Times New Roman" w:hAnsi="Lucida Sans Unicode" w:cs="Lucida Sans Unicode"/>
          <w:color w:val="000000"/>
          <w:sz w:val="20"/>
          <w:szCs w:val="20"/>
          <w:lang w:eastAsia="en-GB"/>
        </w:rPr>
        <w:t>nominated a designated Equalities governor to ensure that appropriate action will be taken to deal with all prejudice related incidents or incidents which are a breach of this policy</w:t>
      </w:r>
    </w:p>
    <w:p w14:paraId="2784B2DE" w14:textId="77777777" w:rsidR="00790172" w:rsidRPr="00790172" w:rsidRDefault="00790172" w:rsidP="00790172">
      <w:pPr>
        <w:numPr>
          <w:ilvl w:val="0"/>
          <w:numId w:val="1"/>
        </w:numPr>
        <w:spacing w:before="100" w:beforeAutospacing="1" w:after="100" w:afterAutospacing="1" w:line="240" w:lineRule="auto"/>
        <w:rPr>
          <w:rFonts w:ascii="Lucida Sans Unicode" w:eastAsia="Times New Roman" w:hAnsi="Lucida Sans Unicode" w:cs="Lucida Sans Unicode"/>
          <w:color w:val="000000"/>
          <w:sz w:val="20"/>
          <w:szCs w:val="20"/>
          <w:lang w:eastAsia="en-GB"/>
        </w:rPr>
      </w:pPr>
      <w:r w:rsidRPr="00790172">
        <w:rPr>
          <w:rFonts w:ascii="Lucida Sans Unicode" w:eastAsia="Times New Roman" w:hAnsi="Lucida Sans Unicode" w:cs="Lucida Sans Unicode"/>
          <w:color w:val="000000"/>
          <w:sz w:val="20"/>
          <w:szCs w:val="20"/>
          <w:lang w:eastAsia="en-GB"/>
        </w:rPr>
        <w:t>responsibility for ensuring funding is in place to support this policy</w:t>
      </w:r>
    </w:p>
    <w:p w14:paraId="28CEC8A4" w14:textId="77777777" w:rsidR="00790172" w:rsidRPr="00790172" w:rsidRDefault="00790172" w:rsidP="00790172">
      <w:pPr>
        <w:numPr>
          <w:ilvl w:val="0"/>
          <w:numId w:val="1"/>
        </w:numPr>
        <w:spacing w:before="100" w:beforeAutospacing="1" w:after="100" w:afterAutospacing="1" w:line="240" w:lineRule="auto"/>
        <w:rPr>
          <w:rFonts w:ascii="Lucida Sans Unicode" w:eastAsia="Times New Roman" w:hAnsi="Lucida Sans Unicode" w:cs="Lucida Sans Unicode"/>
          <w:color w:val="000000"/>
          <w:sz w:val="20"/>
          <w:szCs w:val="20"/>
          <w:lang w:eastAsia="en-GB"/>
        </w:rPr>
      </w:pPr>
      <w:r w:rsidRPr="00790172">
        <w:rPr>
          <w:rFonts w:ascii="Lucida Sans Unicode" w:eastAsia="Times New Roman" w:hAnsi="Lucida Sans Unicode" w:cs="Lucida Sans Unicode"/>
          <w:color w:val="000000"/>
          <w:sz w:val="20"/>
          <w:szCs w:val="20"/>
          <w:lang w:eastAsia="en-GB"/>
        </w:rPr>
        <w:t>responsibility for ensuring this policy and all policies are maintained and updated regularly</w:t>
      </w:r>
    </w:p>
    <w:p w14:paraId="1FF3F4D3" w14:textId="77777777" w:rsidR="00790172" w:rsidRPr="00790172" w:rsidRDefault="00790172" w:rsidP="00790172">
      <w:pPr>
        <w:numPr>
          <w:ilvl w:val="0"/>
          <w:numId w:val="1"/>
        </w:numPr>
        <w:spacing w:before="100" w:beforeAutospacing="1" w:after="100" w:afterAutospacing="1" w:line="240" w:lineRule="auto"/>
        <w:rPr>
          <w:rFonts w:ascii="Lucida Sans Unicode" w:eastAsia="Times New Roman" w:hAnsi="Lucida Sans Unicode" w:cs="Lucida Sans Unicode"/>
          <w:color w:val="000000"/>
          <w:sz w:val="20"/>
          <w:szCs w:val="20"/>
          <w:lang w:eastAsia="en-GB"/>
        </w:rPr>
      </w:pPr>
      <w:r w:rsidRPr="00790172">
        <w:rPr>
          <w:rFonts w:ascii="Lucida Sans Unicode" w:eastAsia="Times New Roman" w:hAnsi="Lucida Sans Unicode" w:cs="Lucida Sans Unicode"/>
          <w:color w:val="000000"/>
          <w:sz w:val="20"/>
          <w:szCs w:val="20"/>
          <w:lang w:eastAsia="en-GB"/>
        </w:rPr>
        <w:t>responsibility for ensuring all policies are made available to parents</w:t>
      </w:r>
    </w:p>
    <w:p w14:paraId="6D0413CC" w14:textId="77777777" w:rsidR="00790172" w:rsidRPr="00790172" w:rsidRDefault="00790172" w:rsidP="00790172">
      <w:pPr>
        <w:numPr>
          <w:ilvl w:val="0"/>
          <w:numId w:val="1"/>
        </w:numPr>
        <w:spacing w:before="100" w:beforeAutospacing="1" w:after="100" w:afterAutospacing="1" w:line="240" w:lineRule="auto"/>
        <w:rPr>
          <w:rFonts w:ascii="Lucida Sans Unicode" w:eastAsia="Times New Roman" w:hAnsi="Lucida Sans Unicode" w:cs="Lucida Sans Unicode"/>
          <w:color w:val="000000"/>
          <w:sz w:val="20"/>
          <w:szCs w:val="20"/>
          <w:lang w:eastAsia="en-GB"/>
        </w:rPr>
      </w:pPr>
      <w:r w:rsidRPr="00790172">
        <w:rPr>
          <w:rFonts w:ascii="Lucida Sans Unicode" w:eastAsia="Times New Roman" w:hAnsi="Lucida Sans Unicode" w:cs="Lucida Sans Unicode"/>
          <w:color w:val="000000"/>
          <w:sz w:val="20"/>
          <w:szCs w:val="20"/>
          <w:lang w:eastAsia="en-GB"/>
        </w:rPr>
        <w:t>responsibility for the effective implementation, monitoring and evaluation of this policy.</w:t>
      </w:r>
    </w:p>
    <w:p w14:paraId="50786E72" w14:textId="77777777" w:rsidR="00790172" w:rsidRPr="00790172" w:rsidRDefault="00790172" w:rsidP="00790172">
      <w:pPr>
        <w:spacing w:before="100" w:beforeAutospacing="1" w:after="100" w:afterAutospacing="1" w:line="240" w:lineRule="auto"/>
        <w:rPr>
          <w:rFonts w:ascii="Lucida Sans Unicode" w:eastAsia="Times New Roman" w:hAnsi="Lucida Sans Unicode" w:cs="Lucida Sans Unicode"/>
          <w:color w:val="000000"/>
          <w:sz w:val="20"/>
          <w:szCs w:val="20"/>
          <w:lang w:eastAsia="en-GB"/>
        </w:rPr>
      </w:pPr>
      <w:r w:rsidRPr="00790172">
        <w:rPr>
          <w:rFonts w:ascii="Lucida Sans Unicode" w:eastAsia="Times New Roman" w:hAnsi="Lucida Sans Unicode" w:cs="Lucida Sans Unicode"/>
          <w:b/>
          <w:bCs/>
          <w:color w:val="000000"/>
          <w:sz w:val="20"/>
          <w:szCs w:val="20"/>
          <w:lang w:eastAsia="en-GB"/>
        </w:rPr>
        <w:t xml:space="preserve">Role of the </w:t>
      </w:r>
      <w:r w:rsidR="001D65BC">
        <w:rPr>
          <w:rFonts w:ascii="Lucida Sans Unicode" w:eastAsia="Times New Roman" w:hAnsi="Lucida Sans Unicode" w:cs="Lucida Sans Unicode"/>
          <w:b/>
          <w:bCs/>
          <w:color w:val="000000"/>
          <w:sz w:val="20"/>
          <w:szCs w:val="20"/>
          <w:lang w:eastAsia="en-GB"/>
        </w:rPr>
        <w:t>H</w:t>
      </w:r>
      <w:r w:rsidRPr="00790172">
        <w:rPr>
          <w:rFonts w:ascii="Lucida Sans Unicode" w:eastAsia="Times New Roman" w:hAnsi="Lucida Sans Unicode" w:cs="Lucida Sans Unicode"/>
          <w:b/>
          <w:bCs/>
          <w:color w:val="000000"/>
          <w:sz w:val="20"/>
          <w:szCs w:val="20"/>
          <w:lang w:eastAsia="en-GB"/>
        </w:rPr>
        <w:t>ead</w:t>
      </w:r>
      <w:r w:rsidR="001D65BC">
        <w:rPr>
          <w:rFonts w:ascii="Lucida Sans Unicode" w:eastAsia="Times New Roman" w:hAnsi="Lucida Sans Unicode" w:cs="Lucida Sans Unicode"/>
          <w:b/>
          <w:bCs/>
          <w:color w:val="000000"/>
          <w:sz w:val="20"/>
          <w:szCs w:val="20"/>
          <w:lang w:eastAsia="en-GB"/>
        </w:rPr>
        <w:t>teacher</w:t>
      </w:r>
    </w:p>
    <w:p w14:paraId="3731F6A3" w14:textId="77777777" w:rsidR="00790172" w:rsidRPr="00790172" w:rsidRDefault="00790172" w:rsidP="00790172">
      <w:pPr>
        <w:spacing w:before="100" w:beforeAutospacing="1" w:after="100" w:afterAutospacing="1" w:line="240" w:lineRule="auto"/>
        <w:rPr>
          <w:rFonts w:ascii="Lucida Sans Unicode" w:eastAsia="Times New Roman" w:hAnsi="Lucida Sans Unicode" w:cs="Lucida Sans Unicode"/>
          <w:color w:val="000000"/>
          <w:sz w:val="20"/>
          <w:szCs w:val="20"/>
          <w:lang w:eastAsia="en-GB"/>
        </w:rPr>
      </w:pPr>
      <w:r w:rsidRPr="00790172">
        <w:rPr>
          <w:rFonts w:ascii="Lucida Sans Unicode" w:eastAsia="Times New Roman" w:hAnsi="Lucida Sans Unicode" w:cs="Lucida Sans Unicode"/>
          <w:b/>
          <w:bCs/>
          <w:color w:val="000000"/>
          <w:sz w:val="20"/>
          <w:szCs w:val="20"/>
          <w:lang w:eastAsia="en-GB"/>
        </w:rPr>
        <w:t>The </w:t>
      </w:r>
      <w:r w:rsidR="001D65BC">
        <w:rPr>
          <w:rFonts w:ascii="Lucida Sans Unicode" w:eastAsia="Times New Roman" w:hAnsi="Lucida Sans Unicode" w:cs="Lucida Sans Unicode"/>
          <w:b/>
          <w:bCs/>
          <w:color w:val="000000"/>
          <w:sz w:val="20"/>
          <w:szCs w:val="20"/>
          <w:lang w:eastAsia="en-GB"/>
        </w:rPr>
        <w:t>Headteacher</w:t>
      </w:r>
      <w:r w:rsidRPr="00790172">
        <w:rPr>
          <w:rFonts w:ascii="Lucida Sans Unicode" w:eastAsia="Times New Roman" w:hAnsi="Lucida Sans Unicode" w:cs="Lucida Sans Unicode"/>
          <w:b/>
          <w:bCs/>
          <w:color w:val="000000"/>
          <w:sz w:val="20"/>
          <w:szCs w:val="20"/>
          <w:lang w:eastAsia="en-GB"/>
        </w:rPr>
        <w:t> will:</w:t>
      </w:r>
    </w:p>
    <w:p w14:paraId="12CFA249" w14:textId="77777777" w:rsidR="00790172" w:rsidRPr="00790172" w:rsidRDefault="00790172" w:rsidP="00790172">
      <w:pPr>
        <w:numPr>
          <w:ilvl w:val="0"/>
          <w:numId w:val="2"/>
        </w:numPr>
        <w:spacing w:before="100" w:beforeAutospacing="1" w:after="100" w:afterAutospacing="1" w:line="240" w:lineRule="auto"/>
        <w:rPr>
          <w:rFonts w:ascii="Lucida Sans Unicode" w:eastAsia="Times New Roman" w:hAnsi="Lucida Sans Unicode" w:cs="Lucida Sans Unicode"/>
          <w:color w:val="000000"/>
          <w:sz w:val="20"/>
          <w:szCs w:val="20"/>
          <w:lang w:eastAsia="en-GB"/>
        </w:rPr>
      </w:pPr>
      <w:r w:rsidRPr="00790172">
        <w:rPr>
          <w:rFonts w:ascii="Lucida Sans Unicode" w:eastAsia="Times New Roman" w:hAnsi="Lucida Sans Unicode" w:cs="Lucida Sans Unicode"/>
          <w:color w:val="000000"/>
          <w:sz w:val="20"/>
          <w:szCs w:val="20"/>
          <w:lang w:eastAsia="en-GB"/>
        </w:rPr>
        <w:t>ensure the policy is brought to the attention of all new and existing employees</w:t>
      </w:r>
    </w:p>
    <w:p w14:paraId="4291808B" w14:textId="77777777" w:rsidR="00790172" w:rsidRPr="00790172" w:rsidRDefault="00790172" w:rsidP="00790172">
      <w:pPr>
        <w:numPr>
          <w:ilvl w:val="0"/>
          <w:numId w:val="2"/>
        </w:numPr>
        <w:spacing w:before="100" w:beforeAutospacing="1" w:after="100" w:afterAutospacing="1" w:line="240" w:lineRule="auto"/>
        <w:rPr>
          <w:rFonts w:ascii="Lucida Sans Unicode" w:eastAsia="Times New Roman" w:hAnsi="Lucida Sans Unicode" w:cs="Lucida Sans Unicode"/>
          <w:color w:val="000000"/>
          <w:sz w:val="20"/>
          <w:szCs w:val="20"/>
          <w:lang w:eastAsia="en-GB"/>
        </w:rPr>
      </w:pPr>
      <w:r w:rsidRPr="00790172">
        <w:rPr>
          <w:rFonts w:ascii="Lucida Sans Unicode" w:eastAsia="Times New Roman" w:hAnsi="Lucida Sans Unicode" w:cs="Lucida Sans Unicode"/>
          <w:color w:val="000000"/>
          <w:sz w:val="20"/>
          <w:szCs w:val="20"/>
          <w:lang w:eastAsia="en-GB"/>
        </w:rPr>
        <w:t>provide leadership and vision in respect of equality</w:t>
      </w:r>
    </w:p>
    <w:p w14:paraId="62FD2CE9" w14:textId="77777777" w:rsidR="00790172" w:rsidRPr="00790172" w:rsidRDefault="00790172" w:rsidP="00790172">
      <w:pPr>
        <w:numPr>
          <w:ilvl w:val="0"/>
          <w:numId w:val="2"/>
        </w:numPr>
        <w:spacing w:before="100" w:beforeAutospacing="1" w:after="100" w:afterAutospacing="1" w:line="240" w:lineRule="auto"/>
        <w:rPr>
          <w:rFonts w:ascii="Lucida Sans Unicode" w:eastAsia="Times New Roman" w:hAnsi="Lucida Sans Unicode" w:cs="Lucida Sans Unicode"/>
          <w:color w:val="000000"/>
          <w:sz w:val="20"/>
          <w:szCs w:val="20"/>
          <w:lang w:eastAsia="en-GB"/>
        </w:rPr>
      </w:pPr>
      <w:r w:rsidRPr="00790172">
        <w:rPr>
          <w:rFonts w:ascii="Lucida Sans Unicode" w:eastAsia="Times New Roman" w:hAnsi="Lucida Sans Unicode" w:cs="Lucida Sans Unicode"/>
          <w:color w:val="000000"/>
          <w:sz w:val="20"/>
          <w:szCs w:val="20"/>
          <w:lang w:eastAsia="en-GB"/>
        </w:rPr>
        <w:t>take action if a member of the school personnel is identified as having a work problem which may be associated with alcohol or drugs</w:t>
      </w:r>
    </w:p>
    <w:p w14:paraId="25B0CD60" w14:textId="77777777" w:rsidR="00790172" w:rsidRPr="00790172" w:rsidRDefault="00790172" w:rsidP="00790172">
      <w:pPr>
        <w:numPr>
          <w:ilvl w:val="0"/>
          <w:numId w:val="2"/>
        </w:numPr>
        <w:spacing w:before="100" w:beforeAutospacing="1" w:after="100" w:afterAutospacing="1" w:line="240" w:lineRule="auto"/>
        <w:rPr>
          <w:rFonts w:ascii="Lucida Sans Unicode" w:eastAsia="Times New Roman" w:hAnsi="Lucida Sans Unicode" w:cs="Lucida Sans Unicode"/>
          <w:color w:val="000000"/>
          <w:sz w:val="20"/>
          <w:szCs w:val="20"/>
          <w:lang w:eastAsia="en-GB"/>
        </w:rPr>
      </w:pPr>
      <w:r w:rsidRPr="00790172">
        <w:rPr>
          <w:rFonts w:ascii="Lucida Sans Unicode" w:eastAsia="Times New Roman" w:hAnsi="Lucida Sans Unicode" w:cs="Lucida Sans Unicode"/>
          <w:color w:val="000000"/>
          <w:sz w:val="20"/>
          <w:szCs w:val="20"/>
          <w:lang w:eastAsia="en-GB"/>
        </w:rPr>
        <w:t>take action if an employee identifies that they have a drink or drugs related problem</w:t>
      </w:r>
    </w:p>
    <w:p w14:paraId="0AC3907A" w14:textId="77777777" w:rsidR="00790172" w:rsidRPr="00790172" w:rsidRDefault="00790172" w:rsidP="00790172">
      <w:pPr>
        <w:numPr>
          <w:ilvl w:val="0"/>
          <w:numId w:val="2"/>
        </w:numPr>
        <w:spacing w:before="100" w:beforeAutospacing="1" w:after="100" w:afterAutospacing="1" w:line="240" w:lineRule="auto"/>
        <w:rPr>
          <w:rFonts w:ascii="Lucida Sans Unicode" w:eastAsia="Times New Roman" w:hAnsi="Lucida Sans Unicode" w:cs="Lucida Sans Unicode"/>
          <w:color w:val="000000"/>
          <w:sz w:val="20"/>
          <w:szCs w:val="20"/>
          <w:lang w:eastAsia="en-GB"/>
        </w:rPr>
      </w:pPr>
      <w:r w:rsidRPr="00790172">
        <w:rPr>
          <w:rFonts w:ascii="Lucida Sans Unicode" w:eastAsia="Times New Roman" w:hAnsi="Lucida Sans Unicode" w:cs="Lucida Sans Unicode"/>
          <w:color w:val="000000"/>
          <w:sz w:val="20"/>
          <w:szCs w:val="20"/>
          <w:lang w:eastAsia="en-GB"/>
        </w:rPr>
        <w:t>ensure that the member of staff receives the required help and support</w:t>
      </w:r>
    </w:p>
    <w:p w14:paraId="0B8A5F6E" w14:textId="77777777" w:rsidR="00790172" w:rsidRPr="00790172" w:rsidRDefault="00790172" w:rsidP="00790172">
      <w:pPr>
        <w:numPr>
          <w:ilvl w:val="0"/>
          <w:numId w:val="2"/>
        </w:numPr>
        <w:spacing w:before="100" w:beforeAutospacing="1" w:after="100" w:afterAutospacing="1" w:line="240" w:lineRule="auto"/>
        <w:rPr>
          <w:rFonts w:ascii="Lucida Sans Unicode" w:eastAsia="Times New Roman" w:hAnsi="Lucida Sans Unicode" w:cs="Lucida Sans Unicode"/>
          <w:color w:val="000000"/>
          <w:sz w:val="20"/>
          <w:szCs w:val="20"/>
          <w:lang w:eastAsia="en-GB"/>
        </w:rPr>
      </w:pPr>
      <w:r w:rsidRPr="00790172">
        <w:rPr>
          <w:rFonts w:ascii="Lucida Sans Unicode" w:eastAsia="Times New Roman" w:hAnsi="Lucida Sans Unicode" w:cs="Lucida Sans Unicode"/>
          <w:color w:val="000000"/>
          <w:sz w:val="20"/>
          <w:szCs w:val="20"/>
          <w:lang w:eastAsia="en-GB"/>
        </w:rPr>
        <w:t>provide information and training for all school personnel on this issue</w:t>
      </w:r>
    </w:p>
    <w:p w14:paraId="567BC0E6" w14:textId="77777777" w:rsidR="00790172" w:rsidRPr="00790172" w:rsidRDefault="00790172" w:rsidP="00790172">
      <w:pPr>
        <w:numPr>
          <w:ilvl w:val="0"/>
          <w:numId w:val="2"/>
        </w:numPr>
        <w:spacing w:before="100" w:beforeAutospacing="1" w:after="100" w:afterAutospacing="1" w:line="240" w:lineRule="auto"/>
        <w:rPr>
          <w:rFonts w:ascii="Lucida Sans Unicode" w:eastAsia="Times New Roman" w:hAnsi="Lucida Sans Unicode" w:cs="Lucida Sans Unicode"/>
          <w:color w:val="000000"/>
          <w:sz w:val="20"/>
          <w:szCs w:val="20"/>
          <w:lang w:eastAsia="en-GB"/>
        </w:rPr>
      </w:pPr>
      <w:r w:rsidRPr="00790172">
        <w:rPr>
          <w:rFonts w:ascii="Lucida Sans Unicode" w:eastAsia="Times New Roman" w:hAnsi="Lucida Sans Unicode" w:cs="Lucida Sans Unicode"/>
          <w:color w:val="000000"/>
          <w:sz w:val="20"/>
          <w:szCs w:val="20"/>
          <w:lang w:eastAsia="en-GB"/>
        </w:rPr>
        <w:t>monitor the effectiveness of this policy</w:t>
      </w:r>
    </w:p>
    <w:p w14:paraId="64A40B66" w14:textId="77777777" w:rsidR="00790172" w:rsidRPr="00790172" w:rsidRDefault="001D65BC" w:rsidP="00790172">
      <w:pPr>
        <w:numPr>
          <w:ilvl w:val="0"/>
          <w:numId w:val="2"/>
        </w:numPr>
        <w:spacing w:before="100" w:beforeAutospacing="1" w:after="100" w:afterAutospacing="1" w:line="240" w:lineRule="auto"/>
        <w:rPr>
          <w:rFonts w:ascii="Lucida Sans Unicode" w:eastAsia="Times New Roman" w:hAnsi="Lucida Sans Unicode" w:cs="Lucida Sans Unicode"/>
          <w:color w:val="000000"/>
          <w:sz w:val="20"/>
          <w:szCs w:val="20"/>
          <w:lang w:eastAsia="en-GB"/>
        </w:rPr>
      </w:pPr>
      <w:r>
        <w:rPr>
          <w:rFonts w:ascii="Lucida Sans Unicode" w:eastAsia="Times New Roman" w:hAnsi="Lucida Sans Unicode" w:cs="Lucida Sans Unicode"/>
          <w:color w:val="000000"/>
          <w:sz w:val="20"/>
          <w:szCs w:val="20"/>
          <w:lang w:eastAsia="en-GB"/>
        </w:rPr>
        <w:t>where necessary</w:t>
      </w:r>
      <w:r w:rsidR="00790172" w:rsidRPr="00790172">
        <w:rPr>
          <w:rFonts w:ascii="Lucida Sans Unicode" w:eastAsia="Times New Roman" w:hAnsi="Lucida Sans Unicode" w:cs="Lucida Sans Unicode"/>
          <w:color w:val="000000"/>
          <w:sz w:val="20"/>
          <w:szCs w:val="20"/>
          <w:lang w:eastAsia="en-GB"/>
        </w:rPr>
        <w:t xml:space="preserve"> report to the Governing Body on the success and development of this policy.</w:t>
      </w:r>
    </w:p>
    <w:p w14:paraId="04562BB7" w14:textId="77777777" w:rsidR="00790172" w:rsidRPr="00790172" w:rsidRDefault="00790172" w:rsidP="00790172">
      <w:pPr>
        <w:spacing w:before="100" w:beforeAutospacing="1" w:after="100" w:afterAutospacing="1" w:line="240" w:lineRule="auto"/>
        <w:rPr>
          <w:rFonts w:ascii="Lucida Sans Unicode" w:eastAsia="Times New Roman" w:hAnsi="Lucida Sans Unicode" w:cs="Lucida Sans Unicode"/>
          <w:color w:val="000000"/>
          <w:sz w:val="20"/>
          <w:szCs w:val="20"/>
          <w:lang w:eastAsia="en-GB"/>
        </w:rPr>
      </w:pPr>
      <w:r w:rsidRPr="00790172">
        <w:rPr>
          <w:rFonts w:ascii="Lucida Sans Unicode" w:eastAsia="Times New Roman" w:hAnsi="Lucida Sans Unicode" w:cs="Lucida Sans Unicode"/>
          <w:b/>
          <w:bCs/>
          <w:color w:val="000000"/>
          <w:sz w:val="20"/>
          <w:szCs w:val="20"/>
          <w:lang w:eastAsia="en-GB"/>
        </w:rPr>
        <w:t>Role of School Personnel</w:t>
      </w:r>
    </w:p>
    <w:p w14:paraId="78D7AEEB" w14:textId="77777777" w:rsidR="00790172" w:rsidRPr="00790172" w:rsidRDefault="00790172" w:rsidP="00790172">
      <w:pPr>
        <w:spacing w:before="100" w:beforeAutospacing="1" w:after="100" w:afterAutospacing="1" w:line="240" w:lineRule="auto"/>
        <w:rPr>
          <w:rFonts w:ascii="Lucida Sans Unicode" w:eastAsia="Times New Roman" w:hAnsi="Lucida Sans Unicode" w:cs="Lucida Sans Unicode"/>
          <w:color w:val="000000"/>
          <w:sz w:val="20"/>
          <w:szCs w:val="20"/>
          <w:lang w:eastAsia="en-GB"/>
        </w:rPr>
      </w:pPr>
      <w:r w:rsidRPr="00790172">
        <w:rPr>
          <w:rFonts w:ascii="Lucida Sans Unicode" w:eastAsia="Times New Roman" w:hAnsi="Lucida Sans Unicode" w:cs="Lucida Sans Unicode"/>
          <w:b/>
          <w:bCs/>
          <w:color w:val="000000"/>
          <w:sz w:val="20"/>
          <w:szCs w:val="20"/>
          <w:lang w:eastAsia="en-GB"/>
        </w:rPr>
        <w:t>School personnel will:</w:t>
      </w:r>
    </w:p>
    <w:p w14:paraId="055E6A5B" w14:textId="77777777" w:rsidR="00790172" w:rsidRPr="00790172" w:rsidRDefault="00790172" w:rsidP="00790172">
      <w:pPr>
        <w:numPr>
          <w:ilvl w:val="0"/>
          <w:numId w:val="3"/>
        </w:numPr>
        <w:spacing w:before="100" w:beforeAutospacing="1" w:after="100" w:afterAutospacing="1" w:line="240" w:lineRule="auto"/>
        <w:rPr>
          <w:rFonts w:ascii="Lucida Sans Unicode" w:eastAsia="Times New Roman" w:hAnsi="Lucida Sans Unicode" w:cs="Lucida Sans Unicode"/>
          <w:color w:val="000000"/>
          <w:sz w:val="20"/>
          <w:szCs w:val="20"/>
          <w:lang w:eastAsia="en-GB"/>
        </w:rPr>
      </w:pPr>
      <w:r w:rsidRPr="00790172">
        <w:rPr>
          <w:rFonts w:ascii="Lucida Sans Unicode" w:eastAsia="Times New Roman" w:hAnsi="Lucida Sans Unicode" w:cs="Lucida Sans Unicode"/>
          <w:color w:val="000000"/>
          <w:sz w:val="20"/>
          <w:szCs w:val="20"/>
          <w:lang w:eastAsia="en-GB"/>
        </w:rPr>
        <w:t>comply with this policy</w:t>
      </w:r>
    </w:p>
    <w:p w14:paraId="1222D7A3" w14:textId="77777777" w:rsidR="00790172" w:rsidRPr="00790172" w:rsidRDefault="00790172" w:rsidP="00790172">
      <w:pPr>
        <w:numPr>
          <w:ilvl w:val="0"/>
          <w:numId w:val="3"/>
        </w:numPr>
        <w:spacing w:before="100" w:beforeAutospacing="1" w:after="100" w:afterAutospacing="1" w:line="240" w:lineRule="auto"/>
        <w:rPr>
          <w:rFonts w:ascii="Lucida Sans Unicode" w:eastAsia="Times New Roman" w:hAnsi="Lucida Sans Unicode" w:cs="Lucida Sans Unicode"/>
          <w:color w:val="000000"/>
          <w:sz w:val="20"/>
          <w:szCs w:val="20"/>
          <w:lang w:eastAsia="en-GB"/>
        </w:rPr>
      </w:pPr>
      <w:r w:rsidRPr="00790172">
        <w:rPr>
          <w:rFonts w:ascii="Lucida Sans Unicode" w:eastAsia="Times New Roman" w:hAnsi="Lucida Sans Unicode" w:cs="Lucida Sans Unicode"/>
          <w:color w:val="000000"/>
          <w:sz w:val="20"/>
          <w:szCs w:val="20"/>
          <w:lang w:eastAsia="en-GB"/>
        </w:rPr>
        <w:t>co-operate with any help and support that is offered once a problem has been identified</w:t>
      </w:r>
    </w:p>
    <w:p w14:paraId="5DB752FE" w14:textId="77777777" w:rsidR="00790172" w:rsidRPr="00790172" w:rsidRDefault="00790172" w:rsidP="00790172">
      <w:pPr>
        <w:numPr>
          <w:ilvl w:val="0"/>
          <w:numId w:val="3"/>
        </w:numPr>
        <w:spacing w:before="100" w:beforeAutospacing="1" w:after="100" w:afterAutospacing="1" w:line="240" w:lineRule="auto"/>
        <w:rPr>
          <w:rFonts w:ascii="Lucida Sans Unicode" w:eastAsia="Times New Roman" w:hAnsi="Lucida Sans Unicode" w:cs="Lucida Sans Unicode"/>
          <w:color w:val="000000"/>
          <w:sz w:val="20"/>
          <w:szCs w:val="20"/>
          <w:lang w:eastAsia="en-GB"/>
        </w:rPr>
      </w:pPr>
      <w:r w:rsidRPr="00790172">
        <w:rPr>
          <w:rFonts w:ascii="Lucida Sans Unicode" w:eastAsia="Times New Roman" w:hAnsi="Lucida Sans Unicode" w:cs="Lucida Sans Unicode"/>
          <w:color w:val="000000"/>
          <w:sz w:val="20"/>
          <w:szCs w:val="20"/>
          <w:lang w:eastAsia="en-GB"/>
        </w:rPr>
        <w:t xml:space="preserve">inform the </w:t>
      </w:r>
      <w:r w:rsidR="001D65BC">
        <w:rPr>
          <w:rFonts w:ascii="Lucida Sans Unicode" w:eastAsia="Times New Roman" w:hAnsi="Lucida Sans Unicode" w:cs="Lucida Sans Unicode"/>
          <w:color w:val="000000"/>
          <w:sz w:val="20"/>
          <w:szCs w:val="20"/>
          <w:lang w:eastAsia="en-GB"/>
        </w:rPr>
        <w:t>Headteacher</w:t>
      </w:r>
      <w:r w:rsidRPr="00790172">
        <w:rPr>
          <w:rFonts w:ascii="Lucida Sans Unicode" w:eastAsia="Times New Roman" w:hAnsi="Lucida Sans Unicode" w:cs="Lucida Sans Unicode"/>
          <w:color w:val="000000"/>
          <w:sz w:val="20"/>
          <w:szCs w:val="20"/>
          <w:lang w:eastAsia="en-GB"/>
        </w:rPr>
        <w:t xml:space="preserve"> or line manager if they taking prescribed medication</w:t>
      </w:r>
    </w:p>
    <w:p w14:paraId="5CF7BEC0" w14:textId="77777777" w:rsidR="00790172" w:rsidRPr="00790172" w:rsidRDefault="00790172" w:rsidP="00790172">
      <w:pPr>
        <w:numPr>
          <w:ilvl w:val="0"/>
          <w:numId w:val="3"/>
        </w:numPr>
        <w:spacing w:before="100" w:beforeAutospacing="1" w:after="100" w:afterAutospacing="1" w:line="240" w:lineRule="auto"/>
        <w:rPr>
          <w:rFonts w:ascii="Lucida Sans Unicode" w:eastAsia="Times New Roman" w:hAnsi="Lucida Sans Unicode" w:cs="Lucida Sans Unicode"/>
          <w:color w:val="000000"/>
          <w:sz w:val="20"/>
          <w:szCs w:val="20"/>
          <w:lang w:eastAsia="en-GB"/>
        </w:rPr>
      </w:pPr>
      <w:r w:rsidRPr="00790172">
        <w:rPr>
          <w:rFonts w:ascii="Lucida Sans Unicode" w:eastAsia="Times New Roman" w:hAnsi="Lucida Sans Unicode" w:cs="Lucida Sans Unicode"/>
          <w:color w:val="000000"/>
          <w:sz w:val="20"/>
          <w:szCs w:val="20"/>
          <w:lang w:eastAsia="en-GB"/>
        </w:rPr>
        <w:t>consider taking part in any drug or alcohol screening</w:t>
      </w:r>
    </w:p>
    <w:p w14:paraId="275DBBD8" w14:textId="77777777" w:rsidR="00790172" w:rsidRPr="00790172" w:rsidRDefault="00790172" w:rsidP="00790172">
      <w:pPr>
        <w:numPr>
          <w:ilvl w:val="0"/>
          <w:numId w:val="3"/>
        </w:numPr>
        <w:spacing w:before="100" w:beforeAutospacing="1" w:after="100" w:afterAutospacing="1" w:line="240" w:lineRule="auto"/>
        <w:rPr>
          <w:rFonts w:ascii="Lucida Sans Unicode" w:eastAsia="Times New Roman" w:hAnsi="Lucida Sans Unicode" w:cs="Lucida Sans Unicode"/>
          <w:color w:val="000000"/>
          <w:sz w:val="20"/>
          <w:szCs w:val="20"/>
          <w:lang w:eastAsia="en-GB"/>
        </w:rPr>
      </w:pPr>
      <w:r w:rsidRPr="00790172">
        <w:rPr>
          <w:rFonts w:ascii="Lucida Sans Unicode" w:eastAsia="Times New Roman" w:hAnsi="Lucida Sans Unicode" w:cs="Lucida Sans Unicode"/>
          <w:color w:val="000000"/>
          <w:sz w:val="20"/>
          <w:szCs w:val="20"/>
          <w:lang w:eastAsia="en-GB"/>
        </w:rPr>
        <w:t>seek help if they feel they are suffering from a drug or alcohol related problem</w:t>
      </w:r>
    </w:p>
    <w:p w14:paraId="51FC1D1E" w14:textId="77777777" w:rsidR="00790172" w:rsidRPr="00790172" w:rsidRDefault="00790172" w:rsidP="00790172">
      <w:pPr>
        <w:numPr>
          <w:ilvl w:val="0"/>
          <w:numId w:val="3"/>
        </w:numPr>
        <w:spacing w:before="100" w:beforeAutospacing="1" w:after="100" w:afterAutospacing="1" w:line="240" w:lineRule="auto"/>
        <w:rPr>
          <w:rFonts w:ascii="Lucida Sans Unicode" w:eastAsia="Times New Roman" w:hAnsi="Lucida Sans Unicode" w:cs="Lucida Sans Unicode"/>
          <w:color w:val="000000"/>
          <w:sz w:val="20"/>
          <w:szCs w:val="20"/>
          <w:lang w:eastAsia="en-GB"/>
        </w:rPr>
      </w:pPr>
      <w:r w:rsidRPr="00790172">
        <w:rPr>
          <w:rFonts w:ascii="Lucida Sans Unicode" w:eastAsia="Times New Roman" w:hAnsi="Lucida Sans Unicode" w:cs="Lucida Sans Unicode"/>
          <w:color w:val="000000"/>
          <w:sz w:val="20"/>
          <w:szCs w:val="20"/>
          <w:lang w:eastAsia="en-GB"/>
        </w:rPr>
        <w:t>encourage employees who they believe to be suffering from an alcohol or drug related problem to seek help</w:t>
      </w:r>
    </w:p>
    <w:p w14:paraId="4FF5E4F5" w14:textId="77777777" w:rsidR="00790172" w:rsidRPr="00790172" w:rsidRDefault="00790172" w:rsidP="00790172">
      <w:pPr>
        <w:numPr>
          <w:ilvl w:val="0"/>
          <w:numId w:val="3"/>
        </w:numPr>
        <w:spacing w:before="100" w:beforeAutospacing="1" w:after="100" w:afterAutospacing="1" w:line="240" w:lineRule="auto"/>
        <w:rPr>
          <w:rFonts w:ascii="Lucida Sans Unicode" w:eastAsia="Times New Roman" w:hAnsi="Lucida Sans Unicode" w:cs="Lucida Sans Unicode"/>
          <w:color w:val="000000"/>
          <w:sz w:val="20"/>
          <w:szCs w:val="20"/>
          <w:lang w:eastAsia="en-GB"/>
        </w:rPr>
      </w:pPr>
      <w:r w:rsidRPr="00790172">
        <w:rPr>
          <w:rFonts w:ascii="Lucida Sans Unicode" w:eastAsia="Times New Roman" w:hAnsi="Lucida Sans Unicode" w:cs="Lucida Sans Unicode"/>
          <w:color w:val="000000"/>
          <w:sz w:val="20"/>
          <w:szCs w:val="20"/>
          <w:lang w:eastAsia="en-GB"/>
        </w:rPr>
        <w:t>implement the school’s equalities policy and schemes</w:t>
      </w:r>
    </w:p>
    <w:p w14:paraId="275D7BC6" w14:textId="77777777" w:rsidR="00790172" w:rsidRPr="00790172" w:rsidRDefault="00790172" w:rsidP="00790172">
      <w:pPr>
        <w:numPr>
          <w:ilvl w:val="0"/>
          <w:numId w:val="3"/>
        </w:numPr>
        <w:spacing w:before="100" w:beforeAutospacing="1" w:after="100" w:afterAutospacing="1" w:line="240" w:lineRule="auto"/>
        <w:rPr>
          <w:rFonts w:ascii="Lucida Sans Unicode" w:eastAsia="Times New Roman" w:hAnsi="Lucida Sans Unicode" w:cs="Lucida Sans Unicode"/>
          <w:color w:val="000000"/>
          <w:sz w:val="20"/>
          <w:szCs w:val="20"/>
          <w:lang w:eastAsia="en-GB"/>
        </w:rPr>
      </w:pPr>
      <w:r w:rsidRPr="00790172">
        <w:rPr>
          <w:rFonts w:ascii="Lucida Sans Unicode" w:eastAsia="Times New Roman" w:hAnsi="Lucida Sans Unicode" w:cs="Lucida Sans Unicode"/>
          <w:color w:val="000000"/>
          <w:sz w:val="20"/>
          <w:szCs w:val="20"/>
          <w:lang w:eastAsia="en-GB"/>
        </w:rPr>
        <w:t>report and deal with all incidents of discrimination</w:t>
      </w:r>
    </w:p>
    <w:p w14:paraId="48621C91" w14:textId="77777777" w:rsidR="00790172" w:rsidRPr="00790172" w:rsidRDefault="00790172" w:rsidP="00790172">
      <w:pPr>
        <w:numPr>
          <w:ilvl w:val="0"/>
          <w:numId w:val="3"/>
        </w:numPr>
        <w:spacing w:before="100" w:beforeAutospacing="1" w:after="100" w:afterAutospacing="1" w:line="240" w:lineRule="auto"/>
        <w:rPr>
          <w:rFonts w:ascii="Lucida Sans Unicode" w:eastAsia="Times New Roman" w:hAnsi="Lucida Sans Unicode" w:cs="Lucida Sans Unicode"/>
          <w:color w:val="000000"/>
          <w:sz w:val="20"/>
          <w:szCs w:val="20"/>
          <w:lang w:eastAsia="en-GB"/>
        </w:rPr>
      </w:pPr>
      <w:r w:rsidRPr="00790172">
        <w:rPr>
          <w:rFonts w:ascii="Lucida Sans Unicode" w:eastAsia="Times New Roman" w:hAnsi="Lucida Sans Unicode" w:cs="Lucida Sans Unicode"/>
          <w:color w:val="000000"/>
          <w:sz w:val="20"/>
          <w:szCs w:val="20"/>
          <w:lang w:eastAsia="en-GB"/>
        </w:rPr>
        <w:lastRenderedPageBreak/>
        <w:t>attend appropriate training sessions on equality</w:t>
      </w:r>
    </w:p>
    <w:p w14:paraId="76EEC502" w14:textId="77777777" w:rsidR="00790172" w:rsidRPr="00790172" w:rsidRDefault="00790172" w:rsidP="00790172">
      <w:pPr>
        <w:numPr>
          <w:ilvl w:val="0"/>
          <w:numId w:val="3"/>
        </w:numPr>
        <w:spacing w:before="100" w:beforeAutospacing="1" w:after="100" w:afterAutospacing="1" w:line="240" w:lineRule="auto"/>
        <w:rPr>
          <w:rFonts w:ascii="Lucida Sans Unicode" w:eastAsia="Times New Roman" w:hAnsi="Lucida Sans Unicode" w:cs="Lucida Sans Unicode"/>
          <w:color w:val="000000"/>
          <w:sz w:val="20"/>
          <w:szCs w:val="20"/>
          <w:lang w:eastAsia="en-GB"/>
        </w:rPr>
      </w:pPr>
      <w:r w:rsidRPr="00790172">
        <w:rPr>
          <w:rFonts w:ascii="Lucida Sans Unicode" w:eastAsia="Times New Roman" w:hAnsi="Lucida Sans Unicode" w:cs="Lucida Sans Unicode"/>
          <w:color w:val="000000"/>
          <w:sz w:val="20"/>
          <w:szCs w:val="20"/>
          <w:lang w:eastAsia="en-GB"/>
        </w:rPr>
        <w:t>report any concerns they have on any aspect of the school community.</w:t>
      </w:r>
    </w:p>
    <w:p w14:paraId="4108D1DE" w14:textId="77777777" w:rsidR="00790172" w:rsidRPr="00790172" w:rsidRDefault="00790172" w:rsidP="00790172">
      <w:pPr>
        <w:spacing w:before="100" w:beforeAutospacing="1" w:after="100" w:afterAutospacing="1" w:line="240" w:lineRule="auto"/>
        <w:rPr>
          <w:rFonts w:ascii="Lucida Sans Unicode" w:eastAsia="Times New Roman" w:hAnsi="Lucida Sans Unicode" w:cs="Lucida Sans Unicode"/>
          <w:color w:val="000000"/>
          <w:sz w:val="20"/>
          <w:szCs w:val="20"/>
          <w:lang w:eastAsia="en-GB"/>
        </w:rPr>
      </w:pPr>
      <w:r w:rsidRPr="00790172">
        <w:rPr>
          <w:rFonts w:ascii="Lucida Sans Unicode" w:eastAsia="Times New Roman" w:hAnsi="Lucida Sans Unicode" w:cs="Lucida Sans Unicode"/>
          <w:b/>
          <w:bCs/>
          <w:color w:val="000000"/>
          <w:sz w:val="20"/>
          <w:szCs w:val="20"/>
          <w:lang w:eastAsia="en-GB"/>
        </w:rPr>
        <w:t>Procedures</w:t>
      </w:r>
    </w:p>
    <w:p w14:paraId="0A67FA1C" w14:textId="77777777" w:rsidR="00790172" w:rsidRPr="00790172" w:rsidRDefault="00790172" w:rsidP="00790172">
      <w:pPr>
        <w:spacing w:before="100" w:beforeAutospacing="1" w:after="100" w:afterAutospacing="1" w:line="240" w:lineRule="auto"/>
        <w:rPr>
          <w:rFonts w:ascii="Lucida Sans Unicode" w:eastAsia="Times New Roman" w:hAnsi="Lucida Sans Unicode" w:cs="Lucida Sans Unicode"/>
          <w:color w:val="000000"/>
          <w:sz w:val="20"/>
          <w:szCs w:val="20"/>
          <w:lang w:eastAsia="en-GB"/>
        </w:rPr>
      </w:pPr>
      <w:r w:rsidRPr="00790172">
        <w:rPr>
          <w:rFonts w:ascii="Lucida Sans Unicode" w:eastAsia="Times New Roman" w:hAnsi="Lucida Sans Unicode" w:cs="Lucida Sans Unicode"/>
          <w:b/>
          <w:bCs/>
          <w:color w:val="000000"/>
          <w:sz w:val="20"/>
          <w:szCs w:val="20"/>
          <w:lang w:eastAsia="en-GB"/>
        </w:rPr>
        <w:t>Screening for Drug or Alcohol Abuse</w:t>
      </w:r>
    </w:p>
    <w:p w14:paraId="51F2AA16" w14:textId="31C0A499" w:rsidR="00790172" w:rsidRPr="00790172" w:rsidRDefault="00790172" w:rsidP="00790172">
      <w:pPr>
        <w:spacing w:before="100" w:beforeAutospacing="1" w:after="100" w:afterAutospacing="1" w:line="240" w:lineRule="auto"/>
        <w:rPr>
          <w:rFonts w:ascii="Lucida Sans Unicode" w:eastAsia="Times New Roman" w:hAnsi="Lucida Sans Unicode" w:cs="Lucida Sans Unicode"/>
          <w:color w:val="000000"/>
          <w:sz w:val="20"/>
          <w:szCs w:val="20"/>
          <w:lang w:eastAsia="en-GB"/>
        </w:rPr>
      </w:pPr>
      <w:r w:rsidRPr="00790172">
        <w:rPr>
          <w:rFonts w:ascii="Lucida Sans Unicode" w:eastAsia="Times New Roman" w:hAnsi="Lucida Sans Unicode" w:cs="Lucida Sans Unicode"/>
          <w:color w:val="000000"/>
          <w:sz w:val="20"/>
          <w:szCs w:val="20"/>
          <w:lang w:eastAsia="en-GB"/>
        </w:rPr>
        <w:t xml:space="preserve">The </w:t>
      </w:r>
      <w:r w:rsidR="001D65BC">
        <w:rPr>
          <w:rFonts w:ascii="Lucida Sans Unicode" w:eastAsia="Times New Roman" w:hAnsi="Lucida Sans Unicode" w:cs="Lucida Sans Unicode"/>
          <w:color w:val="000000"/>
          <w:sz w:val="20"/>
          <w:szCs w:val="20"/>
          <w:lang w:eastAsia="en-GB"/>
        </w:rPr>
        <w:t>Headteache</w:t>
      </w:r>
      <w:r w:rsidR="00610B04">
        <w:rPr>
          <w:rFonts w:ascii="Lucida Sans Unicode" w:eastAsia="Times New Roman" w:hAnsi="Lucida Sans Unicode" w:cs="Lucida Sans Unicode"/>
          <w:color w:val="000000"/>
          <w:sz w:val="20"/>
          <w:szCs w:val="20"/>
          <w:lang w:eastAsia="en-GB"/>
        </w:rPr>
        <w:t>r</w:t>
      </w:r>
      <w:r w:rsidRPr="00790172">
        <w:rPr>
          <w:rFonts w:ascii="Lucida Sans Unicode" w:eastAsia="Times New Roman" w:hAnsi="Lucida Sans Unicode" w:cs="Lucida Sans Unicode"/>
          <w:color w:val="000000"/>
          <w:sz w:val="20"/>
          <w:szCs w:val="20"/>
          <w:lang w:eastAsia="en-GB"/>
        </w:rPr>
        <w:t xml:space="preserve"> will begin the screening process if it is felt any member of the school personnel is suffering from the effects of drug or alcohol abuse by making a referral to occupational health.</w:t>
      </w:r>
    </w:p>
    <w:p w14:paraId="6573E462" w14:textId="77777777" w:rsidR="00790172" w:rsidRPr="00790172" w:rsidRDefault="00790172" w:rsidP="00790172">
      <w:pPr>
        <w:spacing w:before="100" w:beforeAutospacing="1" w:after="100" w:afterAutospacing="1" w:line="240" w:lineRule="auto"/>
        <w:rPr>
          <w:rFonts w:ascii="Lucida Sans Unicode" w:eastAsia="Times New Roman" w:hAnsi="Lucida Sans Unicode" w:cs="Lucida Sans Unicode"/>
          <w:color w:val="000000"/>
          <w:sz w:val="20"/>
          <w:szCs w:val="20"/>
          <w:lang w:eastAsia="en-GB"/>
        </w:rPr>
      </w:pPr>
      <w:r w:rsidRPr="00790172">
        <w:rPr>
          <w:rFonts w:ascii="Lucida Sans Unicode" w:eastAsia="Times New Roman" w:hAnsi="Lucida Sans Unicode" w:cs="Lucida Sans Unicode"/>
          <w:b/>
          <w:bCs/>
          <w:color w:val="000000"/>
          <w:sz w:val="20"/>
          <w:szCs w:val="20"/>
          <w:lang w:eastAsia="en-GB"/>
        </w:rPr>
        <w:t>Support and Counselling</w:t>
      </w:r>
    </w:p>
    <w:p w14:paraId="2A0D6E00" w14:textId="77777777" w:rsidR="00790172" w:rsidRPr="00790172" w:rsidRDefault="00790172" w:rsidP="00790172">
      <w:pPr>
        <w:spacing w:before="100" w:beforeAutospacing="1" w:after="100" w:afterAutospacing="1" w:line="240" w:lineRule="auto"/>
        <w:rPr>
          <w:rFonts w:ascii="Lucida Sans Unicode" w:eastAsia="Times New Roman" w:hAnsi="Lucida Sans Unicode" w:cs="Lucida Sans Unicode"/>
          <w:color w:val="000000"/>
          <w:sz w:val="20"/>
          <w:szCs w:val="20"/>
          <w:lang w:eastAsia="en-GB"/>
        </w:rPr>
      </w:pPr>
      <w:r w:rsidRPr="00790172">
        <w:rPr>
          <w:rFonts w:ascii="Lucida Sans Unicode" w:eastAsia="Times New Roman" w:hAnsi="Lucida Sans Unicode" w:cs="Lucida Sans Unicode"/>
          <w:color w:val="000000"/>
          <w:sz w:val="20"/>
          <w:szCs w:val="20"/>
          <w:lang w:eastAsia="en-GB"/>
        </w:rPr>
        <w:t>School personnel will:</w:t>
      </w:r>
    </w:p>
    <w:p w14:paraId="6041CD24" w14:textId="77777777" w:rsidR="00790172" w:rsidRPr="00790172" w:rsidRDefault="00790172" w:rsidP="00790172">
      <w:pPr>
        <w:numPr>
          <w:ilvl w:val="0"/>
          <w:numId w:val="4"/>
        </w:numPr>
        <w:spacing w:before="100" w:beforeAutospacing="1" w:after="100" w:afterAutospacing="1" w:line="240" w:lineRule="auto"/>
        <w:rPr>
          <w:rFonts w:ascii="Lucida Sans Unicode" w:eastAsia="Times New Roman" w:hAnsi="Lucida Sans Unicode" w:cs="Lucida Sans Unicode"/>
          <w:color w:val="000000"/>
          <w:sz w:val="20"/>
          <w:szCs w:val="20"/>
          <w:lang w:eastAsia="en-GB"/>
        </w:rPr>
      </w:pPr>
      <w:r w:rsidRPr="00790172">
        <w:rPr>
          <w:rFonts w:ascii="Lucida Sans Unicode" w:eastAsia="Times New Roman" w:hAnsi="Lucida Sans Unicode" w:cs="Lucida Sans Unicode"/>
          <w:color w:val="000000"/>
          <w:sz w:val="20"/>
          <w:szCs w:val="20"/>
          <w:lang w:eastAsia="en-GB"/>
        </w:rPr>
        <w:t>be offered a programme of counselling and treatment instead of potential disciplinary action</w:t>
      </w:r>
    </w:p>
    <w:p w14:paraId="5767C16F" w14:textId="77777777" w:rsidR="00790172" w:rsidRPr="00790172" w:rsidRDefault="00790172" w:rsidP="00790172">
      <w:pPr>
        <w:numPr>
          <w:ilvl w:val="0"/>
          <w:numId w:val="4"/>
        </w:numPr>
        <w:spacing w:before="100" w:beforeAutospacing="1" w:after="100" w:afterAutospacing="1" w:line="240" w:lineRule="auto"/>
        <w:rPr>
          <w:rFonts w:ascii="Lucida Sans Unicode" w:eastAsia="Times New Roman" w:hAnsi="Lucida Sans Unicode" w:cs="Lucida Sans Unicode"/>
          <w:color w:val="000000"/>
          <w:sz w:val="20"/>
          <w:szCs w:val="20"/>
          <w:lang w:eastAsia="en-GB"/>
        </w:rPr>
      </w:pPr>
      <w:r w:rsidRPr="00790172">
        <w:rPr>
          <w:rFonts w:ascii="Lucida Sans Unicode" w:eastAsia="Times New Roman" w:hAnsi="Lucida Sans Unicode" w:cs="Lucida Sans Unicode"/>
          <w:color w:val="000000"/>
          <w:sz w:val="20"/>
          <w:szCs w:val="20"/>
          <w:lang w:eastAsia="en-GB"/>
        </w:rPr>
        <w:t>be granted paid leave of absence to undergo treatment and support</w:t>
      </w:r>
    </w:p>
    <w:p w14:paraId="4274939E" w14:textId="77777777" w:rsidR="00790172" w:rsidRPr="00790172" w:rsidRDefault="00790172" w:rsidP="00790172">
      <w:pPr>
        <w:numPr>
          <w:ilvl w:val="0"/>
          <w:numId w:val="4"/>
        </w:numPr>
        <w:spacing w:before="100" w:beforeAutospacing="1" w:after="100" w:afterAutospacing="1" w:line="240" w:lineRule="auto"/>
        <w:rPr>
          <w:rFonts w:ascii="Lucida Sans Unicode" w:eastAsia="Times New Roman" w:hAnsi="Lucida Sans Unicode" w:cs="Lucida Sans Unicode"/>
          <w:color w:val="000000"/>
          <w:sz w:val="20"/>
          <w:szCs w:val="20"/>
          <w:lang w:eastAsia="en-GB"/>
        </w:rPr>
      </w:pPr>
      <w:r w:rsidRPr="00790172">
        <w:rPr>
          <w:rFonts w:ascii="Lucida Sans Unicode" w:eastAsia="Times New Roman" w:hAnsi="Lucida Sans Unicode" w:cs="Lucida Sans Unicode"/>
          <w:color w:val="000000"/>
          <w:sz w:val="20"/>
          <w:szCs w:val="20"/>
          <w:lang w:eastAsia="en-GB"/>
        </w:rPr>
        <w:t>in consultation with the Local Authority determine if it is appropriate to continue in their current job role or to consider alternative permanent or temporary employment with the Local Authority.</w:t>
      </w:r>
    </w:p>
    <w:p w14:paraId="0D4FFB81" w14:textId="77777777" w:rsidR="00790172" w:rsidRPr="00790172" w:rsidRDefault="00790172" w:rsidP="00790172">
      <w:pPr>
        <w:spacing w:before="100" w:beforeAutospacing="1" w:after="100" w:afterAutospacing="1" w:line="240" w:lineRule="auto"/>
        <w:rPr>
          <w:rFonts w:ascii="Lucida Sans Unicode" w:eastAsia="Times New Roman" w:hAnsi="Lucida Sans Unicode" w:cs="Lucida Sans Unicode"/>
          <w:color w:val="000000"/>
          <w:sz w:val="20"/>
          <w:szCs w:val="20"/>
          <w:lang w:eastAsia="en-GB"/>
        </w:rPr>
      </w:pPr>
      <w:r w:rsidRPr="00790172">
        <w:rPr>
          <w:rFonts w:ascii="Lucida Sans Unicode" w:eastAsia="Times New Roman" w:hAnsi="Lucida Sans Unicode" w:cs="Lucida Sans Unicode"/>
          <w:b/>
          <w:bCs/>
          <w:color w:val="000000"/>
          <w:sz w:val="20"/>
          <w:szCs w:val="20"/>
          <w:lang w:eastAsia="en-GB"/>
        </w:rPr>
        <w:t>Disciplinary Action</w:t>
      </w:r>
    </w:p>
    <w:p w14:paraId="507034F1" w14:textId="77777777" w:rsidR="00790172" w:rsidRPr="00790172" w:rsidRDefault="00790172" w:rsidP="00790172">
      <w:pPr>
        <w:spacing w:before="100" w:beforeAutospacing="1" w:after="100" w:afterAutospacing="1" w:line="240" w:lineRule="auto"/>
        <w:rPr>
          <w:rFonts w:ascii="Lucida Sans Unicode" w:eastAsia="Times New Roman" w:hAnsi="Lucida Sans Unicode" w:cs="Lucida Sans Unicode"/>
          <w:color w:val="000000"/>
          <w:sz w:val="20"/>
          <w:szCs w:val="20"/>
          <w:lang w:eastAsia="en-GB"/>
        </w:rPr>
      </w:pPr>
      <w:r w:rsidRPr="00790172">
        <w:rPr>
          <w:rFonts w:ascii="Lucida Sans Unicode" w:eastAsia="Times New Roman" w:hAnsi="Lucida Sans Unicode" w:cs="Lucida Sans Unicode"/>
          <w:color w:val="000000"/>
          <w:sz w:val="20"/>
          <w:szCs w:val="20"/>
          <w:lang w:eastAsia="en-GB"/>
        </w:rPr>
        <w:t>Disciplinary action will be taken if a member of staff suffering from alcohol or drugs related problems:</w:t>
      </w:r>
    </w:p>
    <w:p w14:paraId="7BABDA6A" w14:textId="77777777" w:rsidR="00790172" w:rsidRPr="00790172" w:rsidRDefault="00790172" w:rsidP="00790172">
      <w:pPr>
        <w:numPr>
          <w:ilvl w:val="0"/>
          <w:numId w:val="5"/>
        </w:numPr>
        <w:spacing w:before="100" w:beforeAutospacing="1" w:after="100" w:afterAutospacing="1" w:line="240" w:lineRule="auto"/>
        <w:rPr>
          <w:rFonts w:ascii="Lucida Sans Unicode" w:eastAsia="Times New Roman" w:hAnsi="Lucida Sans Unicode" w:cs="Lucida Sans Unicode"/>
          <w:color w:val="000000"/>
          <w:sz w:val="20"/>
          <w:szCs w:val="20"/>
          <w:lang w:eastAsia="en-GB"/>
        </w:rPr>
      </w:pPr>
      <w:r w:rsidRPr="00790172">
        <w:rPr>
          <w:rFonts w:ascii="Lucida Sans Unicode" w:eastAsia="Times New Roman" w:hAnsi="Lucida Sans Unicode" w:cs="Lucida Sans Unicode"/>
          <w:color w:val="000000"/>
          <w:sz w:val="20"/>
          <w:szCs w:val="20"/>
          <w:lang w:eastAsia="en-GB"/>
        </w:rPr>
        <w:t>continues to behave inappropriately after a programme of support and counselling has been exhausted</w:t>
      </w:r>
    </w:p>
    <w:p w14:paraId="0AE6FEAF" w14:textId="77777777" w:rsidR="00790172" w:rsidRPr="00790172" w:rsidRDefault="00790172" w:rsidP="00790172">
      <w:pPr>
        <w:numPr>
          <w:ilvl w:val="0"/>
          <w:numId w:val="5"/>
        </w:numPr>
        <w:spacing w:before="100" w:beforeAutospacing="1" w:after="100" w:afterAutospacing="1" w:line="240" w:lineRule="auto"/>
        <w:rPr>
          <w:rFonts w:ascii="Lucida Sans Unicode" w:eastAsia="Times New Roman" w:hAnsi="Lucida Sans Unicode" w:cs="Lucida Sans Unicode"/>
          <w:color w:val="000000"/>
          <w:sz w:val="20"/>
          <w:szCs w:val="20"/>
          <w:lang w:eastAsia="en-GB"/>
        </w:rPr>
      </w:pPr>
      <w:r w:rsidRPr="00790172">
        <w:rPr>
          <w:rFonts w:ascii="Lucida Sans Unicode" w:eastAsia="Times New Roman" w:hAnsi="Lucida Sans Unicode" w:cs="Lucida Sans Unicode"/>
          <w:color w:val="000000"/>
          <w:sz w:val="20"/>
          <w:szCs w:val="20"/>
          <w:lang w:eastAsia="en-GB"/>
        </w:rPr>
        <w:t>declines to seek assistance</w:t>
      </w:r>
    </w:p>
    <w:p w14:paraId="5AC541E2" w14:textId="77777777" w:rsidR="00790172" w:rsidRPr="00790172" w:rsidRDefault="00790172" w:rsidP="00790172">
      <w:pPr>
        <w:numPr>
          <w:ilvl w:val="0"/>
          <w:numId w:val="5"/>
        </w:numPr>
        <w:spacing w:before="100" w:beforeAutospacing="1" w:after="100" w:afterAutospacing="1" w:line="240" w:lineRule="auto"/>
        <w:rPr>
          <w:rFonts w:ascii="Lucida Sans Unicode" w:eastAsia="Times New Roman" w:hAnsi="Lucida Sans Unicode" w:cs="Lucida Sans Unicode"/>
          <w:color w:val="000000"/>
          <w:sz w:val="20"/>
          <w:szCs w:val="20"/>
          <w:lang w:eastAsia="en-GB"/>
        </w:rPr>
      </w:pPr>
      <w:r w:rsidRPr="00790172">
        <w:rPr>
          <w:rFonts w:ascii="Lucida Sans Unicode" w:eastAsia="Times New Roman" w:hAnsi="Lucida Sans Unicode" w:cs="Lucida Sans Unicode"/>
          <w:color w:val="000000"/>
          <w:sz w:val="20"/>
          <w:szCs w:val="20"/>
          <w:lang w:eastAsia="en-GB"/>
        </w:rPr>
        <w:t>discontinues a course of treatment before completion</w:t>
      </w:r>
    </w:p>
    <w:p w14:paraId="5C7D71C9" w14:textId="77777777" w:rsidR="00790172" w:rsidRPr="00790172" w:rsidRDefault="00790172" w:rsidP="00790172">
      <w:pPr>
        <w:numPr>
          <w:ilvl w:val="0"/>
          <w:numId w:val="5"/>
        </w:numPr>
        <w:spacing w:before="100" w:beforeAutospacing="1" w:after="100" w:afterAutospacing="1" w:line="240" w:lineRule="auto"/>
        <w:rPr>
          <w:rFonts w:ascii="Lucida Sans Unicode" w:eastAsia="Times New Roman" w:hAnsi="Lucida Sans Unicode" w:cs="Lucida Sans Unicode"/>
          <w:color w:val="000000"/>
          <w:sz w:val="20"/>
          <w:szCs w:val="20"/>
          <w:lang w:eastAsia="en-GB"/>
        </w:rPr>
      </w:pPr>
      <w:r w:rsidRPr="00790172">
        <w:rPr>
          <w:rFonts w:ascii="Lucida Sans Unicode" w:eastAsia="Times New Roman" w:hAnsi="Lucida Sans Unicode" w:cs="Lucida Sans Unicode"/>
          <w:color w:val="000000"/>
          <w:sz w:val="20"/>
          <w:szCs w:val="20"/>
          <w:lang w:eastAsia="en-GB"/>
        </w:rPr>
        <w:t>continues inappropriate use of alcohol and drugs.</w:t>
      </w:r>
    </w:p>
    <w:p w14:paraId="5383216E" w14:textId="77777777" w:rsidR="00790172" w:rsidRPr="00790172" w:rsidRDefault="00790172" w:rsidP="00790172">
      <w:pPr>
        <w:spacing w:before="100" w:beforeAutospacing="1" w:after="100" w:afterAutospacing="1" w:line="240" w:lineRule="auto"/>
        <w:rPr>
          <w:rFonts w:ascii="Lucida Sans Unicode" w:eastAsia="Times New Roman" w:hAnsi="Lucida Sans Unicode" w:cs="Lucida Sans Unicode"/>
          <w:color w:val="000000"/>
          <w:sz w:val="20"/>
          <w:szCs w:val="20"/>
          <w:lang w:eastAsia="en-GB"/>
        </w:rPr>
      </w:pPr>
      <w:r w:rsidRPr="00790172">
        <w:rPr>
          <w:rFonts w:ascii="Lucida Sans Unicode" w:eastAsia="Times New Roman" w:hAnsi="Lucida Sans Unicode" w:cs="Lucida Sans Unicode"/>
          <w:b/>
          <w:bCs/>
          <w:color w:val="000000"/>
          <w:sz w:val="20"/>
          <w:szCs w:val="20"/>
          <w:lang w:eastAsia="en-GB"/>
        </w:rPr>
        <w:t>Training</w:t>
      </w:r>
    </w:p>
    <w:p w14:paraId="68A66B00" w14:textId="77777777" w:rsidR="00790172" w:rsidRPr="00790172" w:rsidRDefault="00790172" w:rsidP="00790172">
      <w:pPr>
        <w:spacing w:before="100" w:beforeAutospacing="1" w:after="100" w:afterAutospacing="1" w:line="240" w:lineRule="auto"/>
        <w:rPr>
          <w:rFonts w:ascii="Lucida Sans Unicode" w:eastAsia="Times New Roman" w:hAnsi="Lucida Sans Unicode" w:cs="Lucida Sans Unicode"/>
          <w:color w:val="000000"/>
          <w:sz w:val="20"/>
          <w:szCs w:val="20"/>
          <w:lang w:eastAsia="en-GB"/>
        </w:rPr>
      </w:pPr>
      <w:r w:rsidRPr="00790172">
        <w:rPr>
          <w:rFonts w:ascii="Lucida Sans Unicode" w:eastAsia="Times New Roman" w:hAnsi="Lucida Sans Unicode" w:cs="Lucida Sans Unicode"/>
          <w:color w:val="000000"/>
          <w:sz w:val="20"/>
          <w:szCs w:val="20"/>
          <w:lang w:eastAsia="en-GB"/>
        </w:rPr>
        <w:t>We ensure all school personnel have equal chances of training, career development and promotion.</w:t>
      </w:r>
    </w:p>
    <w:p w14:paraId="5363CA5F" w14:textId="77777777" w:rsidR="00790172" w:rsidRPr="00790172" w:rsidRDefault="00790172" w:rsidP="00790172">
      <w:pPr>
        <w:spacing w:before="100" w:beforeAutospacing="1" w:after="100" w:afterAutospacing="1" w:line="240" w:lineRule="auto"/>
        <w:rPr>
          <w:rFonts w:ascii="Lucida Sans Unicode" w:eastAsia="Times New Roman" w:hAnsi="Lucida Sans Unicode" w:cs="Lucida Sans Unicode"/>
          <w:color w:val="000000"/>
          <w:sz w:val="20"/>
          <w:szCs w:val="20"/>
          <w:lang w:eastAsia="en-GB"/>
        </w:rPr>
      </w:pPr>
      <w:r w:rsidRPr="00790172">
        <w:rPr>
          <w:rFonts w:ascii="Lucida Sans Unicode" w:eastAsia="Times New Roman" w:hAnsi="Lucida Sans Unicode" w:cs="Lucida Sans Unicode"/>
          <w:color w:val="000000"/>
          <w:sz w:val="20"/>
          <w:szCs w:val="20"/>
          <w:lang w:eastAsia="en-GB"/>
        </w:rPr>
        <w:t>Periodic training will be organised for all school personnel so that they are kept up to date with new information and guidelines concerning equal opportunities.</w:t>
      </w:r>
    </w:p>
    <w:p w14:paraId="36578384" w14:textId="77777777" w:rsidR="00790172" w:rsidRPr="00790172" w:rsidRDefault="00790172" w:rsidP="00790172">
      <w:pPr>
        <w:spacing w:before="100" w:beforeAutospacing="1" w:after="100" w:afterAutospacing="1" w:line="240" w:lineRule="auto"/>
        <w:rPr>
          <w:rFonts w:ascii="Lucida Sans Unicode" w:eastAsia="Times New Roman" w:hAnsi="Lucida Sans Unicode" w:cs="Lucida Sans Unicode"/>
          <w:color w:val="000000"/>
          <w:sz w:val="20"/>
          <w:szCs w:val="20"/>
          <w:lang w:eastAsia="en-GB"/>
        </w:rPr>
      </w:pPr>
      <w:r w:rsidRPr="00790172">
        <w:rPr>
          <w:rFonts w:ascii="Lucida Sans Unicode" w:eastAsia="Times New Roman" w:hAnsi="Lucida Sans Unicode" w:cs="Lucida Sans Unicode"/>
          <w:b/>
          <w:bCs/>
          <w:color w:val="000000"/>
          <w:sz w:val="20"/>
          <w:szCs w:val="20"/>
          <w:lang w:eastAsia="en-GB"/>
        </w:rPr>
        <w:t>Equality Impact Assessment</w:t>
      </w:r>
    </w:p>
    <w:p w14:paraId="565D3319" w14:textId="77777777" w:rsidR="00790172" w:rsidRPr="00790172" w:rsidRDefault="00790172" w:rsidP="00790172">
      <w:pPr>
        <w:spacing w:before="100" w:beforeAutospacing="1" w:after="100" w:afterAutospacing="1" w:line="240" w:lineRule="auto"/>
        <w:rPr>
          <w:rFonts w:ascii="Lucida Sans Unicode" w:eastAsia="Times New Roman" w:hAnsi="Lucida Sans Unicode" w:cs="Lucida Sans Unicode"/>
          <w:color w:val="000000"/>
          <w:sz w:val="20"/>
          <w:szCs w:val="20"/>
          <w:lang w:eastAsia="en-GB"/>
        </w:rPr>
      </w:pPr>
      <w:r w:rsidRPr="00790172">
        <w:rPr>
          <w:rFonts w:ascii="Lucida Sans Unicode" w:eastAsia="Times New Roman" w:hAnsi="Lucida Sans Unicode" w:cs="Lucida Sans Unicode"/>
          <w:color w:val="000000"/>
          <w:sz w:val="20"/>
          <w:szCs w:val="20"/>
          <w:lang w:eastAsia="en-GB"/>
        </w:rPr>
        <w:t>Under the Equality Act 2010 we have a duty not to discriminate against people on the basis of their age, disability, gender, gender identity, pregnancy or maternity, race, religion or belief and sexual orientation.</w:t>
      </w:r>
    </w:p>
    <w:p w14:paraId="507E1F3F" w14:textId="77777777" w:rsidR="00790172" w:rsidRPr="00790172" w:rsidRDefault="00790172" w:rsidP="00790172">
      <w:pPr>
        <w:spacing w:before="100" w:beforeAutospacing="1" w:after="100" w:afterAutospacing="1" w:line="240" w:lineRule="auto"/>
        <w:rPr>
          <w:rFonts w:ascii="Lucida Sans Unicode" w:eastAsia="Times New Roman" w:hAnsi="Lucida Sans Unicode" w:cs="Lucida Sans Unicode"/>
          <w:color w:val="000000"/>
          <w:sz w:val="20"/>
          <w:szCs w:val="20"/>
          <w:lang w:eastAsia="en-GB"/>
        </w:rPr>
      </w:pPr>
      <w:r w:rsidRPr="00790172">
        <w:rPr>
          <w:rFonts w:ascii="Lucida Sans Unicode" w:eastAsia="Times New Roman" w:hAnsi="Lucida Sans Unicode" w:cs="Lucida Sans Unicode"/>
          <w:color w:val="000000"/>
          <w:sz w:val="20"/>
          <w:szCs w:val="20"/>
          <w:lang w:eastAsia="en-GB"/>
        </w:rPr>
        <w:lastRenderedPageBreak/>
        <w:t>This policy has been equality impact assessed and we believe that it is in line with the Equality Act 2010 as it is fair, it does not prioritise or disadvantage any pupil and it helps to promote equality at this school.</w:t>
      </w:r>
    </w:p>
    <w:p w14:paraId="11819393" w14:textId="77777777" w:rsidR="00790172" w:rsidRPr="00790172" w:rsidRDefault="00790172" w:rsidP="00790172">
      <w:pPr>
        <w:spacing w:before="100" w:beforeAutospacing="1" w:after="100" w:afterAutospacing="1" w:line="240" w:lineRule="auto"/>
        <w:rPr>
          <w:rFonts w:ascii="Lucida Sans Unicode" w:eastAsia="Times New Roman" w:hAnsi="Lucida Sans Unicode" w:cs="Lucida Sans Unicode"/>
          <w:color w:val="000000"/>
          <w:sz w:val="20"/>
          <w:szCs w:val="20"/>
          <w:lang w:eastAsia="en-GB"/>
        </w:rPr>
      </w:pPr>
      <w:r w:rsidRPr="00790172">
        <w:rPr>
          <w:rFonts w:ascii="Lucida Sans Unicode" w:eastAsia="Times New Roman" w:hAnsi="Lucida Sans Unicode" w:cs="Lucida Sans Unicode"/>
          <w:b/>
          <w:bCs/>
          <w:color w:val="000000"/>
          <w:sz w:val="20"/>
          <w:szCs w:val="20"/>
          <w:lang w:eastAsia="en-GB"/>
        </w:rPr>
        <w:t>Raising Awareness of this Policy</w:t>
      </w:r>
    </w:p>
    <w:p w14:paraId="33072028" w14:textId="77777777" w:rsidR="00790172" w:rsidRPr="00790172" w:rsidRDefault="00790172" w:rsidP="00790172">
      <w:pPr>
        <w:spacing w:before="100" w:beforeAutospacing="1" w:after="100" w:afterAutospacing="1" w:line="240" w:lineRule="auto"/>
        <w:rPr>
          <w:rFonts w:ascii="Lucida Sans Unicode" w:eastAsia="Times New Roman" w:hAnsi="Lucida Sans Unicode" w:cs="Lucida Sans Unicode"/>
          <w:color w:val="000000"/>
          <w:sz w:val="20"/>
          <w:szCs w:val="20"/>
          <w:lang w:eastAsia="en-GB"/>
        </w:rPr>
      </w:pPr>
      <w:r w:rsidRPr="00790172">
        <w:rPr>
          <w:rFonts w:ascii="Lucida Sans Unicode" w:eastAsia="Times New Roman" w:hAnsi="Lucida Sans Unicode" w:cs="Lucida Sans Unicode"/>
          <w:color w:val="000000"/>
          <w:sz w:val="20"/>
          <w:szCs w:val="20"/>
          <w:lang w:eastAsia="en-GB"/>
        </w:rPr>
        <w:t>We will raise awareness of this policy via:</w:t>
      </w:r>
    </w:p>
    <w:p w14:paraId="33696963" w14:textId="77777777" w:rsidR="00790172" w:rsidRPr="00790172" w:rsidRDefault="00790172" w:rsidP="00790172">
      <w:pPr>
        <w:numPr>
          <w:ilvl w:val="0"/>
          <w:numId w:val="6"/>
        </w:numPr>
        <w:spacing w:before="100" w:beforeAutospacing="1" w:after="100" w:afterAutospacing="1" w:line="240" w:lineRule="auto"/>
        <w:rPr>
          <w:rFonts w:ascii="Lucida Sans Unicode" w:eastAsia="Times New Roman" w:hAnsi="Lucida Sans Unicode" w:cs="Lucida Sans Unicode"/>
          <w:color w:val="000000"/>
          <w:sz w:val="20"/>
          <w:szCs w:val="20"/>
          <w:lang w:eastAsia="en-GB"/>
        </w:rPr>
      </w:pPr>
      <w:r w:rsidRPr="00790172">
        <w:rPr>
          <w:rFonts w:ascii="Lucida Sans Unicode" w:eastAsia="Times New Roman" w:hAnsi="Lucida Sans Unicode" w:cs="Lucida Sans Unicode"/>
          <w:color w:val="000000"/>
          <w:sz w:val="20"/>
          <w:szCs w:val="20"/>
          <w:lang w:eastAsia="en-GB"/>
        </w:rPr>
        <w:t>the Staff Handbook</w:t>
      </w:r>
    </w:p>
    <w:p w14:paraId="6DFCC00C" w14:textId="77777777" w:rsidR="00790172" w:rsidRPr="00790172" w:rsidRDefault="00790172" w:rsidP="00790172">
      <w:pPr>
        <w:numPr>
          <w:ilvl w:val="0"/>
          <w:numId w:val="6"/>
        </w:numPr>
        <w:spacing w:before="100" w:beforeAutospacing="1" w:after="100" w:afterAutospacing="1" w:line="240" w:lineRule="auto"/>
        <w:rPr>
          <w:rFonts w:ascii="Lucida Sans Unicode" w:eastAsia="Times New Roman" w:hAnsi="Lucida Sans Unicode" w:cs="Lucida Sans Unicode"/>
          <w:color w:val="000000"/>
          <w:sz w:val="20"/>
          <w:szCs w:val="20"/>
          <w:lang w:eastAsia="en-GB"/>
        </w:rPr>
      </w:pPr>
      <w:r w:rsidRPr="00790172">
        <w:rPr>
          <w:rFonts w:ascii="Lucida Sans Unicode" w:eastAsia="Times New Roman" w:hAnsi="Lucida Sans Unicode" w:cs="Lucida Sans Unicode"/>
          <w:color w:val="000000"/>
          <w:sz w:val="20"/>
          <w:szCs w:val="20"/>
          <w:lang w:eastAsia="en-GB"/>
        </w:rPr>
        <w:t>meetings with school personnel</w:t>
      </w:r>
    </w:p>
    <w:p w14:paraId="14607856" w14:textId="77777777" w:rsidR="00790172" w:rsidRPr="00790172" w:rsidRDefault="00790172" w:rsidP="00790172">
      <w:pPr>
        <w:numPr>
          <w:ilvl w:val="0"/>
          <w:numId w:val="6"/>
        </w:numPr>
        <w:spacing w:before="100" w:beforeAutospacing="1" w:after="100" w:afterAutospacing="1" w:line="240" w:lineRule="auto"/>
        <w:rPr>
          <w:rFonts w:ascii="Lucida Sans Unicode" w:eastAsia="Times New Roman" w:hAnsi="Lucida Sans Unicode" w:cs="Lucida Sans Unicode"/>
          <w:color w:val="000000"/>
          <w:sz w:val="20"/>
          <w:szCs w:val="20"/>
          <w:lang w:eastAsia="en-GB"/>
        </w:rPr>
      </w:pPr>
      <w:r w:rsidRPr="00790172">
        <w:rPr>
          <w:rFonts w:ascii="Lucida Sans Unicode" w:eastAsia="Times New Roman" w:hAnsi="Lucida Sans Unicode" w:cs="Lucida Sans Unicode"/>
          <w:color w:val="000000"/>
          <w:sz w:val="20"/>
          <w:szCs w:val="20"/>
          <w:lang w:eastAsia="en-GB"/>
        </w:rPr>
        <w:t xml:space="preserve">reports such annual report to parents and </w:t>
      </w:r>
      <w:r w:rsidR="001D65BC">
        <w:rPr>
          <w:rFonts w:ascii="Lucida Sans Unicode" w:eastAsia="Times New Roman" w:hAnsi="Lucida Sans Unicode" w:cs="Lucida Sans Unicode"/>
          <w:color w:val="000000"/>
          <w:sz w:val="20"/>
          <w:szCs w:val="20"/>
          <w:lang w:eastAsia="en-GB"/>
        </w:rPr>
        <w:t>Headteacher</w:t>
      </w:r>
      <w:r w:rsidRPr="00790172">
        <w:rPr>
          <w:rFonts w:ascii="Lucida Sans Unicode" w:eastAsia="Times New Roman" w:hAnsi="Lucida Sans Unicode" w:cs="Lucida Sans Unicode"/>
          <w:color w:val="000000"/>
          <w:sz w:val="20"/>
          <w:szCs w:val="20"/>
          <w:lang w:eastAsia="en-GB"/>
        </w:rPr>
        <w:t xml:space="preserve"> reports to the Governing Body.</w:t>
      </w:r>
    </w:p>
    <w:p w14:paraId="53F524FA" w14:textId="77777777" w:rsidR="00790172" w:rsidRPr="00790172" w:rsidRDefault="00790172" w:rsidP="00790172">
      <w:pPr>
        <w:spacing w:before="100" w:beforeAutospacing="1" w:after="100" w:afterAutospacing="1" w:line="240" w:lineRule="auto"/>
        <w:rPr>
          <w:rFonts w:ascii="Lucida Sans Unicode" w:eastAsia="Times New Roman" w:hAnsi="Lucida Sans Unicode" w:cs="Lucida Sans Unicode"/>
          <w:color w:val="000000"/>
          <w:sz w:val="20"/>
          <w:szCs w:val="20"/>
          <w:lang w:eastAsia="en-GB"/>
        </w:rPr>
      </w:pPr>
      <w:r w:rsidRPr="00790172">
        <w:rPr>
          <w:rFonts w:ascii="Lucida Sans Unicode" w:eastAsia="Times New Roman" w:hAnsi="Lucida Sans Unicode" w:cs="Lucida Sans Unicode"/>
          <w:b/>
          <w:bCs/>
          <w:color w:val="000000"/>
          <w:sz w:val="20"/>
          <w:szCs w:val="20"/>
          <w:lang w:eastAsia="en-GB"/>
        </w:rPr>
        <w:t>Monitoring the effectiveness of the policy</w:t>
      </w:r>
    </w:p>
    <w:p w14:paraId="7E986B53" w14:textId="77777777" w:rsidR="00790172" w:rsidRPr="00790172" w:rsidRDefault="00790172" w:rsidP="00790172">
      <w:pPr>
        <w:spacing w:before="100" w:beforeAutospacing="1" w:after="100" w:afterAutospacing="1" w:line="240" w:lineRule="auto"/>
        <w:rPr>
          <w:rFonts w:ascii="Lucida Sans Unicode" w:eastAsia="Times New Roman" w:hAnsi="Lucida Sans Unicode" w:cs="Lucida Sans Unicode"/>
          <w:color w:val="000000"/>
          <w:sz w:val="20"/>
          <w:szCs w:val="20"/>
          <w:lang w:eastAsia="en-GB"/>
        </w:rPr>
      </w:pPr>
      <w:r w:rsidRPr="00790172">
        <w:rPr>
          <w:rFonts w:ascii="Lucida Sans Unicode" w:eastAsia="Times New Roman" w:hAnsi="Lucida Sans Unicode" w:cs="Lucida Sans Unicode"/>
          <w:color w:val="000000"/>
          <w:sz w:val="20"/>
          <w:szCs w:val="20"/>
          <w:lang w:eastAsia="en-GB"/>
        </w:rPr>
        <w:t>This policy will be reviewed at least every three years but also when the need arises by the Governing Body.</w:t>
      </w:r>
    </w:p>
    <w:p w14:paraId="385A4D8F" w14:textId="77777777" w:rsidR="009B5F60" w:rsidRDefault="009B5F60"/>
    <w:sectPr w:rsidR="009B5F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Lucida Handwriting">
    <w:panose1 w:val="03010101010101010101"/>
    <w:charset w:val="00"/>
    <w:family w:val="script"/>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772E8"/>
    <w:multiLevelType w:val="multilevel"/>
    <w:tmpl w:val="E3AAB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02938A9"/>
    <w:multiLevelType w:val="multilevel"/>
    <w:tmpl w:val="B2CCA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52A14BC"/>
    <w:multiLevelType w:val="multilevel"/>
    <w:tmpl w:val="4F108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6460D55"/>
    <w:multiLevelType w:val="multilevel"/>
    <w:tmpl w:val="75D00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6A105F4"/>
    <w:multiLevelType w:val="multilevel"/>
    <w:tmpl w:val="0FA6B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BF73020"/>
    <w:multiLevelType w:val="multilevel"/>
    <w:tmpl w:val="ED601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4"/>
  </w:num>
  <w:num w:numId="4">
    <w:abstractNumId w:val="3"/>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172"/>
    <w:rsid w:val="001D65BC"/>
    <w:rsid w:val="00610B04"/>
    <w:rsid w:val="00790172"/>
    <w:rsid w:val="009B5F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12DE7"/>
  <w15:chartTrackingRefBased/>
  <w15:docId w15:val="{1BACB512-4490-4AA7-9F10-629A7DDA9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0B0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9017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790172"/>
    <w:rPr>
      <w:b/>
      <w:bCs/>
    </w:rPr>
  </w:style>
  <w:style w:type="paragraph" w:customStyle="1" w:styleId="Title1">
    <w:name w:val="Title 1"/>
    <w:basedOn w:val="Heading1"/>
    <w:link w:val="Title1Char"/>
    <w:autoRedefine/>
    <w:qFormat/>
    <w:rsid w:val="00610B04"/>
    <w:pPr>
      <w:spacing w:before="480" w:after="120" w:line="240" w:lineRule="auto"/>
      <w:jc w:val="center"/>
    </w:pPr>
    <w:rPr>
      <w:rFonts w:ascii="Arial" w:eastAsia="MS Gothic" w:hAnsi="Arial" w:cs="Times New Roman"/>
      <w:b/>
      <w:bCs/>
      <w:color w:val="0070C0"/>
      <w:sz w:val="44"/>
    </w:rPr>
  </w:style>
  <w:style w:type="character" w:customStyle="1" w:styleId="Title1Char">
    <w:name w:val="Title 1 Char"/>
    <w:link w:val="Title1"/>
    <w:rsid w:val="00610B04"/>
    <w:rPr>
      <w:rFonts w:ascii="Arial" w:eastAsia="MS Gothic" w:hAnsi="Arial" w:cs="Times New Roman"/>
      <w:b/>
      <w:bCs/>
      <w:color w:val="0070C0"/>
      <w:sz w:val="44"/>
      <w:szCs w:val="32"/>
    </w:rPr>
  </w:style>
  <w:style w:type="character" w:customStyle="1" w:styleId="Heading1Char">
    <w:name w:val="Heading 1 Char"/>
    <w:basedOn w:val="DefaultParagraphFont"/>
    <w:link w:val="Heading1"/>
    <w:uiPriority w:val="9"/>
    <w:rsid w:val="00610B04"/>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891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1019</Words>
  <Characters>5813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Denham</dc:creator>
  <cp:keywords/>
  <dc:description/>
  <cp:lastModifiedBy>lisa school</cp:lastModifiedBy>
  <cp:revision>3</cp:revision>
  <dcterms:created xsi:type="dcterms:W3CDTF">2021-07-20T13:11:00Z</dcterms:created>
  <dcterms:modified xsi:type="dcterms:W3CDTF">2024-06-10T11:29:00Z</dcterms:modified>
</cp:coreProperties>
</file>