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spacing w:after="120" w:before="480" w:line="240" w:lineRule="auto"/>
        <w:jc w:val="center"/>
        <w:rPr>
          <w:rFonts w:ascii="Arial" w:cs="Arial" w:eastAsia="Arial" w:hAnsi="Arial"/>
          <w:b w:val="1"/>
          <w:color w:val="0070c0"/>
          <w:sz w:val="44"/>
          <w:szCs w:val="44"/>
        </w:rPr>
      </w:pPr>
      <w:r w:rsidDel="00000000" w:rsidR="00000000" w:rsidRPr="00000000">
        <w:rPr>
          <w:rFonts w:ascii="Arial" w:cs="Arial" w:eastAsia="Arial" w:hAnsi="Arial"/>
          <w:b w:val="1"/>
          <w:color w:val="0070c0"/>
          <w:sz w:val="44"/>
          <w:szCs w:val="44"/>
          <w:rtl w:val="0"/>
        </w:rPr>
        <w:t xml:space="preserve">School Uniform Assistance Policy</w:t>
      </w:r>
    </w:p>
    <w:p w:rsidR="00000000" w:rsidDel="00000000" w:rsidP="00000000" w:rsidRDefault="00000000" w:rsidRPr="00000000" w14:paraId="00000002">
      <w:pPr>
        <w:keepNext w:val="1"/>
        <w:keepLines w:val="1"/>
        <w:spacing w:after="120" w:before="480" w:line="240" w:lineRule="auto"/>
        <w:jc w:val="center"/>
        <w:rPr>
          <w:rFonts w:ascii="Arial" w:cs="Arial" w:eastAsia="Arial" w:hAnsi="Arial"/>
          <w:b w:val="1"/>
          <w:color w:val="0070c0"/>
          <w:sz w:val="44"/>
          <w:szCs w:val="44"/>
        </w:rPr>
      </w:pPr>
      <w:r w:rsidDel="00000000" w:rsidR="00000000" w:rsidRPr="00000000">
        <w:rPr>
          <w:rFonts w:ascii="Arial" w:cs="Arial" w:eastAsia="Arial" w:hAnsi="Arial"/>
          <w:b w:val="1"/>
          <w:color w:val="0070c0"/>
          <w:sz w:val="44"/>
          <w:szCs w:val="44"/>
          <w:rtl w:val="0"/>
        </w:rPr>
        <w:t xml:space="preserve">Blakehill Primary School</w:t>
      </w:r>
    </w:p>
    <w:p w:rsidR="00000000" w:rsidDel="00000000" w:rsidP="00000000" w:rsidRDefault="00000000" w:rsidRPr="00000000" w14:paraId="00000003">
      <w:pPr>
        <w:keepNext w:val="1"/>
        <w:keepLines w:val="1"/>
        <w:spacing w:after="120" w:before="480" w:line="240" w:lineRule="auto"/>
        <w:jc w:val="center"/>
        <w:rPr>
          <w:rFonts w:ascii="Arial" w:cs="Arial" w:eastAsia="Arial" w:hAnsi="Arial"/>
          <w:b w:val="1"/>
          <w:color w:val="0070c0"/>
          <w:sz w:val="44"/>
          <w:szCs w:val="4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1012825</wp:posOffset>
            </wp:positionH>
            <wp:positionV relativeFrom="paragraph">
              <wp:posOffset>735965</wp:posOffset>
            </wp:positionV>
            <wp:extent cx="4079240" cy="2526030"/>
            <wp:effectExtent b="0" l="0" r="0" t="0"/>
            <wp:wrapSquare wrapText="bothSides" distB="0" distT="0" distL="114300" distR="114300"/>
            <wp:docPr id="1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079240" cy="2526030"/>
                    </a:xfrm>
                    <a:prstGeom prst="rect"/>
                    <a:ln/>
                  </pic:spPr>
                </pic:pic>
              </a:graphicData>
            </a:graphic>
          </wp:anchor>
        </w:drawing>
      </w:r>
    </w:p>
    <w:p w:rsidR="00000000" w:rsidDel="00000000" w:rsidP="00000000" w:rsidRDefault="00000000" w:rsidRPr="00000000" w14:paraId="00000004">
      <w:pPr>
        <w:spacing w:after="120" w:line="240" w:lineRule="auto"/>
        <w:jc w:val="center"/>
        <w:rPr>
          <w:rFonts w:ascii="Dancing Script" w:cs="Dancing Script" w:eastAsia="Dancing Script" w:hAnsi="Dancing Script"/>
          <w:color w:val="0070c0"/>
          <w:sz w:val="72"/>
          <w:szCs w:val="72"/>
        </w:rPr>
      </w:pPr>
      <w:r w:rsidDel="00000000" w:rsidR="00000000" w:rsidRPr="00000000">
        <w:rPr>
          <w:rtl w:val="0"/>
        </w:rPr>
      </w:r>
    </w:p>
    <w:p w:rsidR="00000000" w:rsidDel="00000000" w:rsidP="00000000" w:rsidRDefault="00000000" w:rsidRPr="00000000" w14:paraId="00000005">
      <w:pPr>
        <w:spacing w:after="120" w:line="240" w:lineRule="auto"/>
        <w:jc w:val="center"/>
        <w:rPr>
          <w:rFonts w:ascii="Dancing Script" w:cs="Dancing Script" w:eastAsia="Dancing Script" w:hAnsi="Dancing Script"/>
          <w:color w:val="0070c0"/>
          <w:sz w:val="72"/>
          <w:szCs w:val="72"/>
        </w:rPr>
      </w:pPr>
      <w:r w:rsidDel="00000000" w:rsidR="00000000" w:rsidRPr="00000000">
        <w:rPr>
          <w:rtl w:val="0"/>
        </w:rPr>
      </w:r>
    </w:p>
    <w:p w:rsidR="00000000" w:rsidDel="00000000" w:rsidP="00000000" w:rsidRDefault="00000000" w:rsidRPr="00000000" w14:paraId="00000006">
      <w:pPr>
        <w:spacing w:after="120" w:line="240" w:lineRule="auto"/>
        <w:jc w:val="center"/>
        <w:rPr>
          <w:rFonts w:ascii="Dancing Script" w:cs="Dancing Script" w:eastAsia="Dancing Script" w:hAnsi="Dancing Script"/>
          <w:color w:val="0070c0"/>
          <w:sz w:val="72"/>
          <w:szCs w:val="72"/>
        </w:rPr>
      </w:pPr>
      <w:r w:rsidDel="00000000" w:rsidR="00000000" w:rsidRPr="00000000">
        <w:rPr>
          <w:rtl w:val="0"/>
        </w:rPr>
      </w:r>
    </w:p>
    <w:p w:rsidR="00000000" w:rsidDel="00000000" w:rsidP="00000000" w:rsidRDefault="00000000" w:rsidRPr="00000000" w14:paraId="00000007">
      <w:pPr>
        <w:spacing w:after="120" w:line="240" w:lineRule="auto"/>
        <w:jc w:val="center"/>
        <w:rPr>
          <w:rFonts w:ascii="Dancing Script" w:cs="Dancing Script" w:eastAsia="Dancing Script" w:hAnsi="Dancing Script"/>
          <w:color w:val="0070c0"/>
          <w:sz w:val="72"/>
          <w:szCs w:val="72"/>
        </w:rPr>
      </w:pPr>
      <w:r w:rsidDel="00000000" w:rsidR="00000000" w:rsidRPr="00000000">
        <w:rPr>
          <w:rtl w:val="0"/>
        </w:rPr>
      </w:r>
    </w:p>
    <w:p w:rsidR="00000000" w:rsidDel="00000000" w:rsidP="00000000" w:rsidRDefault="00000000" w:rsidRPr="00000000" w14:paraId="00000008">
      <w:pPr>
        <w:spacing w:after="120" w:line="240" w:lineRule="auto"/>
        <w:jc w:val="center"/>
        <w:rPr>
          <w:rFonts w:ascii="Dancing Script" w:cs="Dancing Script" w:eastAsia="Dancing Script" w:hAnsi="Dancing Script"/>
          <w:color w:val="0070c0"/>
          <w:sz w:val="72"/>
          <w:szCs w:val="72"/>
        </w:rPr>
      </w:pPr>
      <w:r w:rsidDel="00000000" w:rsidR="00000000" w:rsidRPr="00000000">
        <w:rPr>
          <w:rtl w:val="0"/>
        </w:rPr>
      </w:r>
    </w:p>
    <w:p w:rsidR="00000000" w:rsidDel="00000000" w:rsidP="00000000" w:rsidRDefault="00000000" w:rsidRPr="00000000" w14:paraId="00000009">
      <w:pPr>
        <w:spacing w:after="120" w:line="240" w:lineRule="auto"/>
        <w:jc w:val="center"/>
        <w:rPr>
          <w:rFonts w:ascii="Arial" w:cs="Arial" w:eastAsia="Arial" w:hAnsi="Arial"/>
          <w:b w:val="1"/>
          <w:sz w:val="28"/>
          <w:szCs w:val="28"/>
        </w:rPr>
      </w:pPr>
      <w:r w:rsidDel="00000000" w:rsidR="00000000" w:rsidRPr="00000000">
        <w:rPr>
          <w:rFonts w:ascii="Dancing Script" w:cs="Dancing Script" w:eastAsia="Dancing Script" w:hAnsi="Dancing Script"/>
          <w:b w:val="1"/>
          <w:color w:val="0070c0"/>
          <w:sz w:val="72"/>
          <w:szCs w:val="72"/>
          <w:rtl w:val="0"/>
        </w:rPr>
        <w:t xml:space="preserve">Together We Can</w:t>
      </w: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color w:val="333333"/>
        </w:rPr>
        <w:drawing>
          <wp:inline distB="0" distT="0" distL="0" distR="0">
            <wp:extent cx="1143000" cy="190500"/>
            <wp:effectExtent b="0" l="0" r="0" t="0"/>
            <wp:docPr descr="http://blog.blakehillprimary.co.uk/wp-content/uploads/2013/11/school.jpg" id="10" name="image2.jpg"/>
            <a:graphic>
              <a:graphicData uri="http://schemas.openxmlformats.org/drawingml/2006/picture">
                <pic:pic>
                  <pic:nvPicPr>
                    <pic:cNvPr descr="http://blog.blakehillprimary.co.uk/wp-content/uploads/2013/11/school.jpg" id="0" name="image2.jpg"/>
                    <pic:cNvPicPr preferRelativeResize="0"/>
                  </pic:nvPicPr>
                  <pic:blipFill>
                    <a:blip r:embed="rId8"/>
                    <a:srcRect b="0" l="0" r="0" t="0"/>
                    <a:stretch>
                      <a:fillRect/>
                    </a:stretch>
                  </pic:blipFill>
                  <pic:spPr>
                    <a:xfrm>
                      <a:off x="0" y="0"/>
                      <a:ext cx="11430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hd w:fill="ffffff" w:val="clear"/>
        <w:spacing w:after="280" w:before="280" w:line="240" w:lineRule="auto"/>
        <w:rPr>
          <w:rFonts w:ascii="Lucida Sans" w:cs="Lucida Sans" w:eastAsia="Lucida Sans" w:hAnsi="Lucida Sans"/>
          <w:color w:val="000000"/>
          <w:sz w:val="20"/>
          <w:szCs w:val="20"/>
        </w:rPr>
      </w:pPr>
      <w:r w:rsidDel="00000000" w:rsidR="00000000" w:rsidRPr="00000000">
        <w:rPr>
          <w:rFonts w:ascii="Arial" w:cs="Arial" w:eastAsia="Arial" w:hAnsi="Arial"/>
          <w:color w:val="333333"/>
        </w:rPr>
        <w:drawing>
          <wp:inline distB="0" distT="0" distL="0" distR="0">
            <wp:extent cx="381000" cy="381000"/>
            <wp:effectExtent b="0" l="0" r="0" t="0"/>
            <wp:docPr descr="http://blog.blakehillprimary.co.uk/wp-content/uploads/2013/11/3.jpg" id="12" name="image1.jpg"/>
            <a:graphic>
              <a:graphicData uri="http://schemas.openxmlformats.org/drawingml/2006/picture">
                <pic:pic>
                  <pic:nvPicPr>
                    <pic:cNvPr descr="http://blog.blakehillprimary.co.uk/wp-content/uploads/2013/11/3.jpg" id="0" name="image1.jpg"/>
                    <pic:cNvPicPr preferRelativeResize="0"/>
                  </pic:nvPicPr>
                  <pic:blipFill>
                    <a:blip r:embed="rId9"/>
                    <a:srcRect b="0" l="0" r="0" t="0"/>
                    <a:stretch>
                      <a:fillRect/>
                    </a:stretch>
                  </pic:blipFill>
                  <pic:spPr>
                    <a:xfrm>
                      <a:off x="0" y="0"/>
                      <a:ext cx="381000" cy="381000"/>
                    </a:xfrm>
                    <a:prstGeom prst="rect"/>
                    <a:ln/>
                  </pic:spPr>
                </pic:pic>
              </a:graphicData>
            </a:graphic>
          </wp:inline>
        </w:drawing>
      </w:r>
      <w:r w:rsidDel="00000000" w:rsidR="00000000" w:rsidRPr="00000000">
        <w:rPr>
          <w:rFonts w:ascii="Lucida Sans" w:cs="Lucida Sans" w:eastAsia="Lucida Sans" w:hAnsi="Lucida Sans"/>
          <w:color w:val="000000"/>
          <w:sz w:val="20"/>
          <w:szCs w:val="20"/>
        </w:rPr>
        <mc:AlternateContent>
          <mc:Choice Requires="wpg">
            <w:drawing>
              <wp:inline distB="0" distT="0" distL="0" distR="0">
                <wp:extent cx="314325" cy="314325"/>
                <wp:effectExtent b="0" l="0" r="0" t="0"/>
                <wp:docPr descr="http://blog.blakehillprimary.co.uk/wp-content/uploads/2016/07/SLT.jpg" id="9" name=""/>
                <a:graphic>
                  <a:graphicData uri="http://schemas.microsoft.com/office/word/2010/wordprocessingShape">
                    <wps:wsp>
                      <wps:cNvSpPr/>
                      <wps:cNvPr id="3" name="Shape 3"/>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descr="http://blog.blakehillprimary.co.uk/wp-content/uploads/2016/07/SLT.jpg" id="9" name="image5.png"/>
                <a:graphic>
                  <a:graphicData uri="http://schemas.openxmlformats.org/drawingml/2006/picture">
                    <pic:pic>
                      <pic:nvPicPr>
                        <pic:cNvPr descr="http://blog.blakehillprimary.co.uk/wp-content/uploads/2016/07/SLT.jpg" id="0" name="image5.png"/>
                        <pic:cNvPicPr preferRelativeResize="0"/>
                      </pic:nvPicPr>
                      <pic:blipFill>
                        <a:blip r:embed="rId10"/>
                        <a:srcRect/>
                        <a:stretch>
                          <a:fillRect/>
                        </a:stretch>
                      </pic:blipFill>
                      <pic:spPr>
                        <a:xfrm>
                          <a:off x="0" y="0"/>
                          <a:ext cx="314325" cy="314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D">
      <w:pPr>
        <w:shd w:fill="ffffff" w:val="clear"/>
        <w:spacing w:after="280" w:before="280" w:line="240" w:lineRule="auto"/>
        <w:rPr>
          <w:rFonts w:ascii="Lucida Sans" w:cs="Lucida Sans" w:eastAsia="Lucida Sans" w:hAnsi="Lucida Sans"/>
          <w:b w:val="1"/>
          <w:color w:val="ffffff"/>
          <w:sz w:val="28"/>
          <w:szCs w:val="28"/>
        </w:rPr>
      </w:pPr>
      <w:r w:rsidDel="00000000" w:rsidR="00000000" w:rsidRPr="00000000">
        <w:rPr>
          <w:rFonts w:ascii="Lucida Sans" w:cs="Lucida Sans" w:eastAsia="Lucida Sans" w:hAnsi="Lucida Sans"/>
          <w:b w:val="1"/>
          <w:color w:val="000000"/>
          <w:sz w:val="28"/>
          <w:szCs w:val="28"/>
          <w:highlight w:val="yellow"/>
          <w:rtl w:val="0"/>
        </w:rPr>
        <w:t xml:space="preserve">POLICY COMMITTEE</w:t>
      </w:r>
      <w:r w:rsidDel="00000000" w:rsidR="00000000" w:rsidRPr="00000000">
        <w:rPr>
          <w:rtl w:val="0"/>
        </w:rPr>
      </w:r>
    </w:p>
    <w:tbl>
      <w:tblPr>
        <w:tblStyle w:val="Table1"/>
        <w:tblW w:w="7067.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2640"/>
        <w:gridCol w:w="2312"/>
        <w:tblGridChange w:id="0">
          <w:tblGrid>
            <w:gridCol w:w="2115"/>
            <w:gridCol w:w="2640"/>
            <w:gridCol w:w="231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0E">
            <w:pPr>
              <w:spacing w:after="0" w:line="240" w:lineRule="auto"/>
              <w:jc w:val="center"/>
              <w:rPr>
                <w:rFonts w:ascii="Verdana" w:cs="Verdana" w:eastAsia="Verdana" w:hAnsi="Verdana"/>
                <w:b w:val="1"/>
                <w:color w:val="000000"/>
                <w:sz w:val="17"/>
                <w:szCs w:val="17"/>
              </w:rPr>
            </w:pPr>
            <w:r w:rsidDel="00000000" w:rsidR="00000000" w:rsidRPr="00000000">
              <w:rPr>
                <w:rFonts w:ascii="Verdana" w:cs="Verdana" w:eastAsia="Verdana" w:hAnsi="Verdana"/>
                <w:b w:val="1"/>
                <w:sz w:val="17"/>
                <w:szCs w:val="17"/>
                <w:rtl w:val="0"/>
              </w:rPr>
              <w:t xml:space="preserve">Headteacher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0F">
            <w:pPr>
              <w:spacing w:after="0" w:line="240" w:lineRule="auto"/>
              <w:jc w:val="center"/>
              <w:rPr>
                <w:rFonts w:ascii="Verdana" w:cs="Verdana" w:eastAsia="Verdana" w:hAnsi="Verdana"/>
                <w:b w:val="1"/>
                <w:color w:val="000000"/>
                <w:sz w:val="17"/>
                <w:szCs w:val="17"/>
              </w:rPr>
            </w:pPr>
            <w:r w:rsidDel="00000000" w:rsidR="00000000" w:rsidRPr="00000000">
              <w:rPr>
                <w:rFonts w:ascii="Verdana" w:cs="Verdana" w:eastAsia="Verdana" w:hAnsi="Verdana"/>
                <w:b w:val="1"/>
                <w:color w:val="000000"/>
                <w:sz w:val="17"/>
                <w:szCs w:val="17"/>
                <w:rtl w:val="0"/>
              </w:rPr>
              <w:t xml:space="preserve">Chair of Governors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0">
            <w:pPr>
              <w:spacing w:after="0" w:line="240" w:lineRule="auto"/>
              <w:jc w:val="center"/>
              <w:rPr>
                <w:rFonts w:ascii="Verdana" w:cs="Verdana" w:eastAsia="Verdana" w:hAnsi="Verdana"/>
                <w:b w:val="1"/>
                <w:color w:val="000000"/>
                <w:sz w:val="17"/>
                <w:szCs w:val="17"/>
              </w:rPr>
            </w:pPr>
            <w:r w:rsidDel="00000000" w:rsidR="00000000" w:rsidRPr="00000000">
              <w:rPr>
                <w:rFonts w:ascii="Verdana" w:cs="Verdana" w:eastAsia="Verdana" w:hAnsi="Verdana"/>
                <w:b w:val="1"/>
                <w:color w:val="000000"/>
                <w:sz w:val="17"/>
                <w:szCs w:val="17"/>
                <w:rtl w:val="0"/>
              </w:rPr>
              <w:t xml:space="preserve">Review Dates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1">
            <w:pPr>
              <w:spacing w:after="0" w:line="240" w:lineRule="auto"/>
              <w:rPr>
                <w:rFonts w:ascii="Verdana" w:cs="Verdana" w:eastAsia="Verdana" w:hAnsi="Verdana"/>
                <w:color w:val="000000"/>
                <w:sz w:val="17"/>
                <w:szCs w:val="17"/>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2">
            <w:pPr>
              <w:spacing w:after="0" w:line="240" w:lineRule="auto"/>
              <w:rPr>
                <w:rFonts w:ascii="Verdana" w:cs="Verdana" w:eastAsia="Verdana" w:hAnsi="Verdana"/>
                <w:color w:val="000000"/>
                <w:sz w:val="17"/>
                <w:szCs w:val="17"/>
              </w:rPr>
            </w:pPr>
            <w:r w:rsidDel="00000000" w:rsidR="00000000" w:rsidRPr="00000000">
              <w:rPr>
                <w:rFonts w:ascii="Verdana" w:cs="Verdana" w:eastAsia="Verdana" w:hAnsi="Verdana"/>
                <w:color w:val="000000"/>
                <w:sz w:val="17"/>
                <w:szCs w:val="17"/>
              </w:rPr>
              <mc:AlternateContent>
                <mc:Choice Requires="wpg">
                  <w:drawing>
                    <wp:inline distB="0" distT="0" distL="0" distR="0">
                      <wp:extent cx="314325" cy="314325"/>
                      <wp:effectExtent b="0" l="0" r="0" t="0"/>
                      <wp:docPr descr="http://blog.blakehillprimary.co.uk/wp-content/uploads/2013/11/phil-sml.jpg" id="8"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descr="http://blog.blakehillprimary.co.uk/wp-content/uploads/2013/11/phil-sml.jpg" id="8" name="image4.png"/>
                      <a:graphic>
                        <a:graphicData uri="http://schemas.openxmlformats.org/drawingml/2006/picture">
                          <pic:pic>
                            <pic:nvPicPr>
                              <pic:cNvPr descr="http://blog.blakehillprimary.co.uk/wp-content/uploads/2013/11/phil-sml.jpg" id="0" name="image4.png"/>
                              <pic:cNvPicPr preferRelativeResize="0"/>
                            </pic:nvPicPr>
                            <pic:blipFill>
                              <a:blip r:embed="rId11"/>
                              <a:srcRect/>
                              <a:stretch>
                                <a:fillRect/>
                              </a:stretch>
                            </pic:blipFill>
                            <pic:spPr>
                              <a:xfrm>
                                <a:off x="0" y="0"/>
                                <a:ext cx="314325" cy="314325"/>
                              </a:xfrm>
                              <a:prstGeom prst="rect"/>
                              <a:ln/>
                            </pic:spPr>
                          </pic:pic>
                        </a:graphicData>
                      </a:graphic>
                    </wp:inline>
                  </w:drawing>
                </mc:Fallback>
              </mc:AlternateConten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3">
            <w:pPr>
              <w:spacing w:after="0" w:line="240" w:lineRule="auto"/>
              <w:rPr>
                <w:rFonts w:ascii="Verdana" w:cs="Verdana" w:eastAsia="Verdana" w:hAnsi="Verdana"/>
                <w:color w:val="000000"/>
                <w:sz w:val="17"/>
                <w:szCs w:val="17"/>
              </w:rPr>
            </w:pPr>
            <w:r w:rsidDel="00000000" w:rsidR="00000000" w:rsidRPr="00000000">
              <w:rPr>
                <w:rFonts w:ascii="Verdana" w:cs="Verdana" w:eastAsia="Verdana" w:hAnsi="Verdana"/>
                <w:color w:val="000000"/>
                <w:sz w:val="17"/>
                <w:szCs w:val="17"/>
                <w:rtl w:val="0"/>
              </w:rPr>
              <w:t xml:space="preserve">Last Review: March 202</w:t>
            </w:r>
            <w:r w:rsidDel="00000000" w:rsidR="00000000" w:rsidRPr="00000000">
              <w:rPr>
                <w:rFonts w:ascii="Verdana" w:cs="Verdana" w:eastAsia="Verdana" w:hAnsi="Verdana"/>
                <w:sz w:val="17"/>
                <w:szCs w:val="17"/>
                <w:rtl w:val="0"/>
              </w:rPr>
              <w:t xml:space="preserve">4</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4">
            <w:pPr>
              <w:spacing w:after="0" w:line="240" w:lineRule="auto"/>
              <w:rPr>
                <w:rFonts w:ascii="Verdana" w:cs="Verdana" w:eastAsia="Verdana" w:hAnsi="Verdana"/>
                <w:color w:val="000000"/>
                <w:sz w:val="17"/>
                <w:szCs w:val="17"/>
              </w:rPr>
            </w:pPr>
            <w:r w:rsidDel="00000000" w:rsidR="00000000" w:rsidRPr="00000000">
              <w:rPr>
                <w:rFonts w:ascii="Verdana" w:cs="Verdana" w:eastAsia="Verdana" w:hAnsi="Verdana"/>
                <w:sz w:val="17"/>
                <w:szCs w:val="17"/>
                <w:rtl w:val="0"/>
              </w:rPr>
              <w:t xml:space="preserve">L</w:t>
            </w:r>
            <w:r w:rsidDel="00000000" w:rsidR="00000000" w:rsidRPr="00000000">
              <w:rPr>
                <w:rFonts w:ascii="Verdana" w:cs="Verdana" w:eastAsia="Verdana" w:hAnsi="Verdana"/>
                <w:color w:val="000000"/>
                <w:sz w:val="17"/>
                <w:szCs w:val="17"/>
                <w:rtl w:val="0"/>
              </w:rPr>
              <w:t xml:space="preserve">isa Keighley</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5">
            <w:pPr>
              <w:spacing w:after="0" w:line="240" w:lineRule="auto"/>
              <w:rPr>
                <w:rFonts w:ascii="Verdana" w:cs="Verdana" w:eastAsia="Verdana" w:hAnsi="Verdana"/>
                <w:color w:val="000000"/>
                <w:sz w:val="17"/>
                <w:szCs w:val="17"/>
              </w:rPr>
            </w:pPr>
            <w:r w:rsidDel="00000000" w:rsidR="00000000" w:rsidRPr="00000000">
              <w:rPr>
                <w:rFonts w:ascii="Verdana" w:cs="Verdana" w:eastAsia="Verdana" w:hAnsi="Verdana"/>
                <w:color w:val="000000"/>
                <w:sz w:val="17"/>
                <w:szCs w:val="17"/>
                <w:rtl w:val="0"/>
              </w:rPr>
              <w:t xml:space="preserve">Philip Cavalier-Lumley</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6">
            <w:pPr>
              <w:spacing w:after="0" w:line="240" w:lineRule="auto"/>
              <w:rPr>
                <w:rFonts w:ascii="Verdana" w:cs="Verdana" w:eastAsia="Verdana" w:hAnsi="Verdana"/>
                <w:color w:val="000000"/>
                <w:sz w:val="17"/>
                <w:szCs w:val="17"/>
              </w:rPr>
            </w:pPr>
            <w:r w:rsidDel="00000000" w:rsidR="00000000" w:rsidRPr="00000000">
              <w:rPr>
                <w:rFonts w:ascii="Verdana" w:cs="Verdana" w:eastAsia="Verdana" w:hAnsi="Verdana"/>
                <w:color w:val="000000"/>
                <w:sz w:val="17"/>
                <w:szCs w:val="17"/>
                <w:rtl w:val="0"/>
              </w:rPr>
              <w:t xml:space="preserve">Next Review: March 202</w:t>
            </w:r>
            <w:r w:rsidDel="00000000" w:rsidR="00000000" w:rsidRPr="00000000">
              <w:rPr>
                <w:rFonts w:ascii="Verdana" w:cs="Verdana" w:eastAsia="Verdana" w:hAnsi="Verdana"/>
                <w:sz w:val="17"/>
                <w:szCs w:val="17"/>
                <w:rtl w:val="0"/>
              </w:rPr>
              <w:t xml:space="preserve">7</w:t>
            </w: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280" w:before="280" w:line="240" w:lineRule="auto"/>
        <w:rPr>
          <w:color w:val="000000"/>
          <w:sz w:val="24"/>
          <w:szCs w:val="24"/>
        </w:rPr>
      </w:pPr>
      <w:r w:rsidDel="00000000" w:rsidR="00000000" w:rsidRPr="00000000">
        <w:rPr>
          <w:b w:val="1"/>
          <w:color w:val="000000"/>
          <w:sz w:val="24"/>
          <w:szCs w:val="24"/>
          <w:rtl w:val="0"/>
        </w:rPr>
        <w:t xml:space="preserve">Statement of Intent</w:t>
      </w:r>
      <w:r w:rsidDel="00000000" w:rsidR="00000000" w:rsidRPr="00000000">
        <w:rPr>
          <w:color w:val="000000"/>
          <w:sz w:val="24"/>
          <w:szCs w:val="24"/>
          <w:rtl w:val="0"/>
        </w:rPr>
        <w:br w:type="textWrapping"/>
        <w:t xml:space="preserve">This Policy has been created to establish school uniform requirements and to provide a clear process for those requiring support when purchasing uniforms.</w:t>
        <w:br w:type="textWrapping"/>
        <w:t xml:space="preserve">Following the withdrawal of the Council’s necessitous Clothing Allowance, Blakehill Primary School has decided to provide assistance to families struggling to meet the costs of school uniforms.</w:t>
        <w:br w:type="textWrapping"/>
        <w:t xml:space="preserve">It is the policy of the School Governing Body that school </w:t>
      </w:r>
      <w:r w:rsidDel="00000000" w:rsidR="00000000" w:rsidRPr="00000000">
        <w:rPr>
          <w:sz w:val="24"/>
          <w:szCs w:val="24"/>
          <w:rtl w:val="0"/>
        </w:rPr>
        <w:t xml:space="preserve">uniforms</w:t>
      </w:r>
      <w:r w:rsidDel="00000000" w:rsidR="00000000" w:rsidRPr="00000000">
        <w:rPr>
          <w:color w:val="000000"/>
          <w:sz w:val="24"/>
          <w:szCs w:val="24"/>
          <w:rtl w:val="0"/>
        </w:rPr>
        <w:t xml:space="preserve"> </w:t>
      </w:r>
      <w:r w:rsidDel="00000000" w:rsidR="00000000" w:rsidRPr="00000000">
        <w:rPr>
          <w:sz w:val="24"/>
          <w:szCs w:val="24"/>
          <w:rtl w:val="0"/>
        </w:rPr>
        <w:t xml:space="preserve">create</w:t>
      </w:r>
      <w:r w:rsidDel="00000000" w:rsidR="00000000" w:rsidRPr="00000000">
        <w:rPr>
          <w:color w:val="000000"/>
          <w:sz w:val="24"/>
          <w:szCs w:val="24"/>
          <w:rtl w:val="0"/>
        </w:rPr>
        <w:t xml:space="preserve"> a neat personal appearance and a sense of pride and belonging, which together promotes an image of the school that comes to be recognised and respected. The school looks for full parental support and </w:t>
      </w:r>
      <w:r w:rsidDel="00000000" w:rsidR="00000000" w:rsidRPr="00000000">
        <w:rPr>
          <w:sz w:val="24"/>
          <w:szCs w:val="24"/>
          <w:rtl w:val="0"/>
        </w:rPr>
        <w:t xml:space="preserve">cooperation</w:t>
      </w:r>
      <w:r w:rsidDel="00000000" w:rsidR="00000000" w:rsidRPr="00000000">
        <w:rPr>
          <w:color w:val="000000"/>
          <w:sz w:val="24"/>
          <w:szCs w:val="24"/>
          <w:rtl w:val="0"/>
        </w:rPr>
        <w:t xml:space="preserve"> in this matter.</w:t>
      </w:r>
    </w:p>
    <w:p w:rsidR="00000000" w:rsidDel="00000000" w:rsidP="00000000" w:rsidRDefault="00000000" w:rsidRPr="00000000" w14:paraId="00000019">
      <w:pPr>
        <w:spacing w:after="280" w:before="280" w:line="240" w:lineRule="auto"/>
        <w:rPr>
          <w:b w:val="1"/>
          <w:color w:val="000000"/>
          <w:sz w:val="24"/>
          <w:szCs w:val="24"/>
        </w:rPr>
      </w:pPr>
      <w:r w:rsidDel="00000000" w:rsidR="00000000" w:rsidRPr="00000000">
        <w:rPr>
          <w:b w:val="1"/>
          <w:color w:val="000000"/>
          <w:sz w:val="24"/>
          <w:szCs w:val="24"/>
          <w:rtl w:val="0"/>
        </w:rPr>
        <w:t xml:space="preserve">1. Key roles and responsibilities</w:t>
      </w:r>
    </w:p>
    <w:p w:rsidR="00000000" w:rsidDel="00000000" w:rsidP="00000000" w:rsidRDefault="00000000" w:rsidRPr="00000000" w14:paraId="0000001A">
      <w:pPr>
        <w:spacing w:after="280" w:before="280" w:line="240" w:lineRule="auto"/>
        <w:rPr>
          <w:color w:val="000000"/>
          <w:sz w:val="24"/>
          <w:szCs w:val="24"/>
        </w:rPr>
      </w:pPr>
      <w:r w:rsidDel="00000000" w:rsidR="00000000" w:rsidRPr="00000000">
        <w:rPr>
          <w:color w:val="000000"/>
          <w:sz w:val="24"/>
          <w:szCs w:val="24"/>
          <w:rtl w:val="0"/>
        </w:rPr>
        <w:br w:type="textWrapping"/>
        <w:t xml:space="preserve">1.1. The Governing Body has overall responsibility for the implementation of the School Uniform Policy and procedures of Blakehill Primary School.</w:t>
        <w:br w:type="textWrapping"/>
        <w:t xml:space="preserve">1.2. The Governing Body has overall responsibility for ensuring that the School Uniform Policy, as written, does not discriminate on any grounds, including but not limited to ethnicity/national origin, culture, religion, gender, disability or sexual orientation.</w:t>
        <w:br w:type="textWrapping"/>
        <w:t xml:space="preserve">1.3. The Governing Body has overall responsibility for reviewing the School Uniform Policy annually.</w:t>
        <w:br w:type="textWrapping"/>
        <w:t xml:space="preserve">1.4. The Headteacher has responsibility for handling complaints regarding this policy as outlined in the school’s Complaints Policy.</w:t>
        <w:br w:type="textWrapping"/>
        <w:t xml:space="preserve">1.5. The Headteacher will be responsible for the day-to-day implementation and management of the School Uniform Policy and procedures of Blakehill Primary School.</w:t>
      </w:r>
    </w:p>
    <w:p w:rsidR="00000000" w:rsidDel="00000000" w:rsidP="00000000" w:rsidRDefault="00000000" w:rsidRPr="00000000" w14:paraId="0000001B">
      <w:pPr>
        <w:spacing w:after="280" w:before="280" w:line="240" w:lineRule="auto"/>
        <w:rPr>
          <w:color w:val="000000"/>
          <w:sz w:val="24"/>
          <w:szCs w:val="24"/>
        </w:rPr>
      </w:pPr>
      <w:r w:rsidDel="00000000" w:rsidR="00000000" w:rsidRPr="00000000">
        <w:rPr>
          <w:b w:val="1"/>
          <w:color w:val="000000"/>
          <w:sz w:val="24"/>
          <w:szCs w:val="24"/>
          <w:rtl w:val="0"/>
        </w:rPr>
        <w:t xml:space="preserve">2. School Uniform Requirements</w:t>
      </w:r>
      <w:r w:rsidDel="00000000" w:rsidR="00000000" w:rsidRPr="00000000">
        <w:rPr>
          <w:rtl w:val="0"/>
        </w:rPr>
      </w:r>
    </w:p>
    <w:p w:rsidR="00000000" w:rsidDel="00000000" w:rsidP="00000000" w:rsidRDefault="00000000" w:rsidRPr="00000000" w14:paraId="0000001C">
      <w:pPr>
        <w:spacing w:after="280" w:before="280" w:line="240" w:lineRule="auto"/>
        <w:rPr>
          <w:color w:val="000000"/>
          <w:sz w:val="24"/>
          <w:szCs w:val="24"/>
        </w:rPr>
      </w:pPr>
      <w:r w:rsidDel="00000000" w:rsidR="00000000" w:rsidRPr="00000000">
        <w:rPr>
          <w:color w:val="000000"/>
          <w:sz w:val="24"/>
          <w:szCs w:val="24"/>
          <w:rtl w:val="0"/>
        </w:rPr>
        <w:t xml:space="preserve">Our School Uniform consists of:</w:t>
      </w:r>
    </w:p>
    <w:p w:rsidR="00000000" w:rsidDel="00000000" w:rsidP="00000000" w:rsidRDefault="00000000" w:rsidRPr="00000000" w14:paraId="0000001D">
      <w:pPr>
        <w:rPr>
          <w:color w:val="333333"/>
          <w:sz w:val="24"/>
          <w:szCs w:val="24"/>
        </w:rPr>
      </w:pPr>
      <w:r w:rsidDel="00000000" w:rsidR="00000000" w:rsidRPr="00000000">
        <w:rPr>
          <w:b w:val="1"/>
          <w:color w:val="333333"/>
          <w:sz w:val="24"/>
          <w:szCs w:val="24"/>
          <w:rtl w:val="0"/>
        </w:rPr>
        <w:t xml:space="preserve">Reception and KS1</w:t>
      </w:r>
      <w:r w:rsidDel="00000000" w:rsidR="00000000" w:rsidRPr="00000000">
        <w:rPr>
          <w:rtl w:val="0"/>
        </w:rPr>
      </w:r>
    </w:p>
    <w:p w:rsidR="00000000" w:rsidDel="00000000" w:rsidP="00000000" w:rsidRDefault="00000000" w:rsidRPr="00000000" w14:paraId="0000001E">
      <w:pPr>
        <w:numPr>
          <w:ilvl w:val="0"/>
          <w:numId w:val="2"/>
        </w:numPr>
        <w:spacing w:after="0" w:before="280" w:line="240" w:lineRule="auto"/>
        <w:ind w:left="720" w:hanging="360"/>
        <w:rPr>
          <w:rFonts w:ascii="Calibri" w:cs="Calibri" w:eastAsia="Calibri" w:hAnsi="Calibri"/>
          <w:color w:val="333333"/>
          <w:sz w:val="24"/>
          <w:szCs w:val="24"/>
        </w:rPr>
      </w:pPr>
      <w:r w:rsidDel="00000000" w:rsidR="00000000" w:rsidRPr="00000000">
        <w:rPr>
          <w:color w:val="333333"/>
          <w:sz w:val="24"/>
          <w:szCs w:val="24"/>
          <w:rtl w:val="0"/>
        </w:rPr>
        <w:t xml:space="preserve">White polo shirt</w:t>
      </w:r>
    </w:p>
    <w:p w:rsidR="00000000" w:rsidDel="00000000" w:rsidP="00000000" w:rsidRDefault="00000000" w:rsidRPr="00000000" w14:paraId="0000001F">
      <w:pPr>
        <w:numPr>
          <w:ilvl w:val="0"/>
          <w:numId w:val="2"/>
        </w:numPr>
        <w:spacing w:after="0" w:before="0" w:line="240" w:lineRule="auto"/>
        <w:ind w:left="720" w:hanging="360"/>
        <w:rPr>
          <w:rFonts w:ascii="Calibri" w:cs="Calibri" w:eastAsia="Calibri" w:hAnsi="Calibri"/>
          <w:color w:val="333333"/>
          <w:sz w:val="24"/>
          <w:szCs w:val="24"/>
        </w:rPr>
      </w:pPr>
      <w:r w:rsidDel="00000000" w:rsidR="00000000" w:rsidRPr="00000000">
        <w:rPr>
          <w:color w:val="333333"/>
          <w:sz w:val="24"/>
          <w:szCs w:val="24"/>
          <w:rtl w:val="0"/>
        </w:rPr>
        <w:t xml:space="preserve">Charcoal (dark)grey trousers / skirt / dress</w:t>
      </w:r>
    </w:p>
    <w:p w:rsidR="00000000" w:rsidDel="00000000" w:rsidP="00000000" w:rsidRDefault="00000000" w:rsidRPr="00000000" w14:paraId="00000020">
      <w:pPr>
        <w:numPr>
          <w:ilvl w:val="0"/>
          <w:numId w:val="2"/>
        </w:numPr>
        <w:spacing w:after="0" w:before="0" w:line="240" w:lineRule="auto"/>
        <w:ind w:left="720" w:hanging="360"/>
        <w:rPr>
          <w:rFonts w:ascii="Calibri" w:cs="Calibri" w:eastAsia="Calibri" w:hAnsi="Calibri"/>
          <w:color w:val="333333"/>
          <w:sz w:val="24"/>
          <w:szCs w:val="24"/>
        </w:rPr>
      </w:pPr>
      <w:r w:rsidDel="00000000" w:rsidR="00000000" w:rsidRPr="00000000">
        <w:rPr>
          <w:color w:val="333333"/>
          <w:sz w:val="24"/>
          <w:szCs w:val="24"/>
          <w:rtl w:val="0"/>
        </w:rPr>
        <w:t xml:space="preserve">Charcoal (dark) grey shorts / blue and white checked dress may be worn in the Summer months</w:t>
      </w:r>
    </w:p>
    <w:p w:rsidR="00000000" w:rsidDel="00000000" w:rsidP="00000000" w:rsidRDefault="00000000" w:rsidRPr="00000000" w14:paraId="00000021">
      <w:pPr>
        <w:numPr>
          <w:ilvl w:val="0"/>
          <w:numId w:val="2"/>
        </w:numPr>
        <w:spacing w:after="0" w:before="0" w:line="240" w:lineRule="auto"/>
        <w:ind w:left="720" w:hanging="360"/>
        <w:rPr>
          <w:rFonts w:ascii="Calibri" w:cs="Calibri" w:eastAsia="Calibri" w:hAnsi="Calibri"/>
          <w:color w:val="333333"/>
          <w:sz w:val="24"/>
          <w:szCs w:val="24"/>
        </w:rPr>
      </w:pPr>
      <w:r w:rsidDel="00000000" w:rsidR="00000000" w:rsidRPr="00000000">
        <w:rPr>
          <w:color w:val="333333"/>
          <w:sz w:val="24"/>
          <w:szCs w:val="24"/>
          <w:rtl w:val="0"/>
        </w:rPr>
        <w:t xml:space="preserve">Navy blue jumper/cardigan with school logo (preferable)</w:t>
      </w:r>
    </w:p>
    <w:p w:rsidR="00000000" w:rsidDel="00000000" w:rsidP="00000000" w:rsidRDefault="00000000" w:rsidRPr="00000000" w14:paraId="00000022">
      <w:pPr>
        <w:numPr>
          <w:ilvl w:val="0"/>
          <w:numId w:val="2"/>
        </w:numPr>
        <w:spacing w:after="0" w:before="0" w:line="240" w:lineRule="auto"/>
        <w:ind w:left="720" w:hanging="360"/>
        <w:rPr>
          <w:rFonts w:ascii="Calibri" w:cs="Calibri" w:eastAsia="Calibri" w:hAnsi="Calibri"/>
          <w:color w:val="333333"/>
          <w:sz w:val="24"/>
          <w:szCs w:val="24"/>
        </w:rPr>
      </w:pPr>
      <w:r w:rsidDel="00000000" w:rsidR="00000000" w:rsidRPr="00000000">
        <w:rPr>
          <w:color w:val="333333"/>
          <w:sz w:val="24"/>
          <w:szCs w:val="24"/>
          <w:rtl w:val="0"/>
        </w:rPr>
        <w:t xml:space="preserve">Black shoes</w:t>
      </w:r>
    </w:p>
    <w:p w:rsidR="00000000" w:rsidDel="00000000" w:rsidP="00000000" w:rsidRDefault="00000000" w:rsidRPr="00000000" w14:paraId="00000023">
      <w:pPr>
        <w:numPr>
          <w:ilvl w:val="0"/>
          <w:numId w:val="2"/>
        </w:numPr>
        <w:spacing w:after="0" w:before="0" w:line="240" w:lineRule="auto"/>
        <w:ind w:left="720" w:hanging="360"/>
        <w:rPr>
          <w:rFonts w:ascii="Calibri" w:cs="Calibri" w:eastAsia="Calibri" w:hAnsi="Calibri"/>
          <w:color w:val="333333"/>
          <w:sz w:val="24"/>
          <w:szCs w:val="24"/>
        </w:rPr>
      </w:pPr>
      <w:r w:rsidDel="00000000" w:rsidR="00000000" w:rsidRPr="00000000">
        <w:rPr>
          <w:color w:val="333333"/>
          <w:sz w:val="24"/>
          <w:szCs w:val="24"/>
          <w:rtl w:val="0"/>
        </w:rPr>
        <w:t xml:space="preserve">Black/white socks or tights</w:t>
      </w:r>
    </w:p>
    <w:p w:rsidR="00000000" w:rsidDel="00000000" w:rsidP="00000000" w:rsidRDefault="00000000" w:rsidRPr="00000000" w14:paraId="00000024">
      <w:pPr>
        <w:numPr>
          <w:ilvl w:val="0"/>
          <w:numId w:val="2"/>
        </w:numPr>
        <w:spacing w:after="280" w:before="0" w:line="240" w:lineRule="auto"/>
        <w:ind w:left="720" w:hanging="360"/>
        <w:rPr>
          <w:rFonts w:ascii="Calibri" w:cs="Calibri" w:eastAsia="Calibri" w:hAnsi="Calibri"/>
          <w:color w:val="333333"/>
          <w:sz w:val="24"/>
          <w:szCs w:val="24"/>
        </w:rPr>
      </w:pPr>
      <w:r w:rsidDel="00000000" w:rsidR="00000000" w:rsidRPr="00000000">
        <w:rPr>
          <w:color w:val="333333"/>
          <w:sz w:val="24"/>
          <w:szCs w:val="24"/>
          <w:rtl w:val="0"/>
        </w:rPr>
        <w:t xml:space="preserve">Trainers can be worn for PE and at break times. Shoes or pumps should be worn in school at all times</w:t>
      </w:r>
    </w:p>
    <w:p w:rsidR="00000000" w:rsidDel="00000000" w:rsidP="00000000" w:rsidRDefault="00000000" w:rsidRPr="00000000" w14:paraId="00000025">
      <w:pPr>
        <w:rPr>
          <w:color w:val="333333"/>
          <w:sz w:val="24"/>
          <w:szCs w:val="24"/>
        </w:rPr>
      </w:pPr>
      <w:r w:rsidDel="00000000" w:rsidR="00000000" w:rsidRPr="00000000">
        <w:rPr>
          <w:color w:val="333333"/>
          <w:sz w:val="24"/>
          <w:szCs w:val="24"/>
          <w:rtl w:val="0"/>
        </w:rPr>
        <w:t xml:space="preserve"> </w:t>
      </w:r>
      <w:r w:rsidDel="00000000" w:rsidR="00000000" w:rsidRPr="00000000">
        <w:rPr>
          <w:b w:val="1"/>
          <w:color w:val="333333"/>
          <w:sz w:val="24"/>
          <w:szCs w:val="24"/>
          <w:rtl w:val="0"/>
        </w:rPr>
        <w:t xml:space="preserve">KS2</w:t>
      </w:r>
      <w:r w:rsidDel="00000000" w:rsidR="00000000" w:rsidRPr="00000000">
        <w:rPr>
          <w:rtl w:val="0"/>
        </w:rPr>
      </w:r>
    </w:p>
    <w:p w:rsidR="00000000" w:rsidDel="00000000" w:rsidP="00000000" w:rsidRDefault="00000000" w:rsidRPr="00000000" w14:paraId="00000026">
      <w:pPr>
        <w:numPr>
          <w:ilvl w:val="0"/>
          <w:numId w:val="1"/>
        </w:numPr>
        <w:spacing w:after="0" w:before="280" w:line="240" w:lineRule="auto"/>
        <w:ind w:left="720" w:hanging="360"/>
        <w:rPr>
          <w:rFonts w:ascii="Calibri" w:cs="Calibri" w:eastAsia="Calibri" w:hAnsi="Calibri"/>
          <w:color w:val="333333"/>
          <w:sz w:val="24"/>
          <w:szCs w:val="24"/>
        </w:rPr>
      </w:pPr>
      <w:r w:rsidDel="00000000" w:rsidR="00000000" w:rsidRPr="00000000">
        <w:rPr>
          <w:color w:val="333333"/>
          <w:sz w:val="24"/>
          <w:szCs w:val="24"/>
          <w:rtl w:val="0"/>
        </w:rPr>
        <w:t xml:space="preserve">School tie</w:t>
      </w:r>
    </w:p>
    <w:p w:rsidR="00000000" w:rsidDel="00000000" w:rsidP="00000000" w:rsidRDefault="00000000" w:rsidRPr="00000000" w14:paraId="00000027">
      <w:pPr>
        <w:numPr>
          <w:ilvl w:val="0"/>
          <w:numId w:val="1"/>
        </w:numPr>
        <w:spacing w:after="0" w:before="0" w:line="240" w:lineRule="auto"/>
        <w:ind w:left="720" w:hanging="360"/>
        <w:rPr>
          <w:rFonts w:ascii="Calibri" w:cs="Calibri" w:eastAsia="Calibri" w:hAnsi="Calibri"/>
          <w:color w:val="333333"/>
          <w:sz w:val="24"/>
          <w:szCs w:val="24"/>
        </w:rPr>
      </w:pPr>
      <w:r w:rsidDel="00000000" w:rsidR="00000000" w:rsidRPr="00000000">
        <w:rPr>
          <w:color w:val="333333"/>
          <w:sz w:val="24"/>
          <w:szCs w:val="24"/>
          <w:rtl w:val="0"/>
        </w:rPr>
        <w:t xml:space="preserve">White shirt</w:t>
      </w:r>
    </w:p>
    <w:p w:rsidR="00000000" w:rsidDel="00000000" w:rsidP="00000000" w:rsidRDefault="00000000" w:rsidRPr="00000000" w14:paraId="00000028">
      <w:pPr>
        <w:numPr>
          <w:ilvl w:val="0"/>
          <w:numId w:val="1"/>
        </w:numPr>
        <w:spacing w:after="0" w:before="0" w:line="240" w:lineRule="auto"/>
        <w:ind w:left="720" w:hanging="360"/>
        <w:rPr>
          <w:rFonts w:ascii="Calibri" w:cs="Calibri" w:eastAsia="Calibri" w:hAnsi="Calibri"/>
          <w:color w:val="333333"/>
          <w:sz w:val="24"/>
          <w:szCs w:val="24"/>
        </w:rPr>
      </w:pPr>
      <w:r w:rsidDel="00000000" w:rsidR="00000000" w:rsidRPr="00000000">
        <w:rPr>
          <w:color w:val="333333"/>
          <w:sz w:val="24"/>
          <w:szCs w:val="24"/>
          <w:rtl w:val="0"/>
        </w:rPr>
        <w:t xml:space="preserve">Charcoal (dark) grey trousers / skirt / dress</w:t>
      </w:r>
    </w:p>
    <w:p w:rsidR="00000000" w:rsidDel="00000000" w:rsidP="00000000" w:rsidRDefault="00000000" w:rsidRPr="00000000" w14:paraId="00000029">
      <w:pPr>
        <w:numPr>
          <w:ilvl w:val="0"/>
          <w:numId w:val="1"/>
        </w:numPr>
        <w:spacing w:after="0" w:before="0" w:line="240" w:lineRule="auto"/>
        <w:ind w:left="720" w:hanging="360"/>
        <w:rPr>
          <w:rFonts w:ascii="Calibri" w:cs="Calibri" w:eastAsia="Calibri" w:hAnsi="Calibri"/>
          <w:color w:val="333333"/>
          <w:sz w:val="24"/>
          <w:szCs w:val="24"/>
        </w:rPr>
      </w:pPr>
      <w:r w:rsidDel="00000000" w:rsidR="00000000" w:rsidRPr="00000000">
        <w:rPr>
          <w:color w:val="333333"/>
          <w:sz w:val="24"/>
          <w:szCs w:val="24"/>
          <w:rtl w:val="0"/>
        </w:rPr>
        <w:t xml:space="preserve">Charcoal (dark) grey shorts / blue and white checked dress may be worn in the Summer months</w:t>
      </w:r>
    </w:p>
    <w:p w:rsidR="00000000" w:rsidDel="00000000" w:rsidP="00000000" w:rsidRDefault="00000000" w:rsidRPr="00000000" w14:paraId="0000002A">
      <w:pPr>
        <w:numPr>
          <w:ilvl w:val="0"/>
          <w:numId w:val="1"/>
        </w:numPr>
        <w:spacing w:after="0" w:before="0" w:line="240" w:lineRule="auto"/>
        <w:ind w:left="720" w:hanging="360"/>
        <w:rPr>
          <w:rFonts w:ascii="Calibri" w:cs="Calibri" w:eastAsia="Calibri" w:hAnsi="Calibri"/>
          <w:color w:val="333333"/>
          <w:sz w:val="24"/>
          <w:szCs w:val="24"/>
        </w:rPr>
      </w:pPr>
      <w:r w:rsidDel="00000000" w:rsidR="00000000" w:rsidRPr="00000000">
        <w:rPr>
          <w:color w:val="333333"/>
          <w:sz w:val="24"/>
          <w:szCs w:val="24"/>
          <w:rtl w:val="0"/>
        </w:rPr>
        <w:t xml:space="preserve">V-neck navy blue jumper/ cardigan with school logo (preferable)</w:t>
      </w:r>
    </w:p>
    <w:p w:rsidR="00000000" w:rsidDel="00000000" w:rsidP="00000000" w:rsidRDefault="00000000" w:rsidRPr="00000000" w14:paraId="0000002B">
      <w:pPr>
        <w:numPr>
          <w:ilvl w:val="0"/>
          <w:numId w:val="1"/>
        </w:numPr>
        <w:spacing w:after="0" w:before="0" w:line="240" w:lineRule="auto"/>
        <w:ind w:left="720" w:hanging="360"/>
        <w:rPr>
          <w:rFonts w:ascii="Calibri" w:cs="Calibri" w:eastAsia="Calibri" w:hAnsi="Calibri"/>
          <w:color w:val="333333"/>
          <w:sz w:val="24"/>
          <w:szCs w:val="24"/>
        </w:rPr>
      </w:pPr>
      <w:r w:rsidDel="00000000" w:rsidR="00000000" w:rsidRPr="00000000">
        <w:rPr>
          <w:color w:val="333333"/>
          <w:sz w:val="24"/>
          <w:szCs w:val="24"/>
          <w:rtl w:val="0"/>
        </w:rPr>
        <w:t xml:space="preserve">Black shoes</w:t>
      </w:r>
    </w:p>
    <w:p w:rsidR="00000000" w:rsidDel="00000000" w:rsidP="00000000" w:rsidRDefault="00000000" w:rsidRPr="00000000" w14:paraId="0000002C">
      <w:pPr>
        <w:numPr>
          <w:ilvl w:val="0"/>
          <w:numId w:val="1"/>
        </w:numPr>
        <w:spacing w:after="0" w:before="0" w:line="240" w:lineRule="auto"/>
        <w:ind w:left="720" w:hanging="360"/>
        <w:rPr>
          <w:rFonts w:ascii="Calibri" w:cs="Calibri" w:eastAsia="Calibri" w:hAnsi="Calibri"/>
          <w:color w:val="333333"/>
          <w:sz w:val="24"/>
          <w:szCs w:val="24"/>
        </w:rPr>
      </w:pPr>
      <w:r w:rsidDel="00000000" w:rsidR="00000000" w:rsidRPr="00000000">
        <w:rPr>
          <w:color w:val="333333"/>
          <w:sz w:val="24"/>
          <w:szCs w:val="24"/>
          <w:rtl w:val="0"/>
        </w:rPr>
        <w:t xml:space="preserve">Black/white socks or tights</w:t>
      </w:r>
    </w:p>
    <w:p w:rsidR="00000000" w:rsidDel="00000000" w:rsidP="00000000" w:rsidRDefault="00000000" w:rsidRPr="00000000" w14:paraId="0000002D">
      <w:pPr>
        <w:numPr>
          <w:ilvl w:val="0"/>
          <w:numId w:val="1"/>
        </w:numPr>
        <w:spacing w:after="280" w:before="0" w:line="240" w:lineRule="auto"/>
        <w:ind w:left="720" w:hanging="360"/>
        <w:rPr>
          <w:rFonts w:ascii="Calibri" w:cs="Calibri" w:eastAsia="Calibri" w:hAnsi="Calibri"/>
          <w:color w:val="333333"/>
          <w:sz w:val="24"/>
          <w:szCs w:val="24"/>
        </w:rPr>
      </w:pPr>
      <w:r w:rsidDel="00000000" w:rsidR="00000000" w:rsidRPr="00000000">
        <w:rPr>
          <w:color w:val="333333"/>
          <w:sz w:val="24"/>
          <w:szCs w:val="24"/>
          <w:rtl w:val="0"/>
        </w:rPr>
        <w:t xml:space="preserve">Trainers can be worn for PE and at break times. Shoes or pumps should be worn in school at all times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rPr>
          <w:i w:val="0"/>
          <w:smallCaps w:val="0"/>
          <w:strike w:val="0"/>
          <w:color w:val="333333"/>
          <w:sz w:val="24"/>
          <w:szCs w:val="24"/>
          <w:u w:val="none"/>
          <w:shd w:fill="auto" w:val="clear"/>
          <w:vertAlign w:val="baseline"/>
        </w:rPr>
      </w:pPr>
      <w:r w:rsidDel="00000000" w:rsidR="00000000" w:rsidRPr="00000000">
        <w:rPr>
          <w:i w:val="0"/>
          <w:smallCaps w:val="0"/>
          <w:strike w:val="0"/>
          <w:color w:val="333333"/>
          <w:sz w:val="24"/>
          <w:szCs w:val="24"/>
          <w:u w:val="none"/>
          <w:shd w:fill="auto" w:val="clear"/>
          <w:vertAlign w:val="baseline"/>
          <w:rtl w:val="0"/>
        </w:rPr>
        <w:t xml:space="preserve">The full range of </w:t>
      </w:r>
      <w:r w:rsidDel="00000000" w:rsidR="00000000" w:rsidRPr="00000000">
        <w:rPr>
          <w:color w:val="333333"/>
          <w:sz w:val="24"/>
          <w:szCs w:val="24"/>
          <w:rtl w:val="0"/>
        </w:rPr>
        <w:t xml:space="preserve">uniform</w:t>
      </w:r>
      <w:r w:rsidDel="00000000" w:rsidR="00000000" w:rsidRPr="00000000">
        <w:rPr>
          <w:i w:val="0"/>
          <w:smallCaps w:val="0"/>
          <w:strike w:val="0"/>
          <w:color w:val="333333"/>
          <w:sz w:val="24"/>
          <w:szCs w:val="24"/>
          <w:u w:val="none"/>
          <w:shd w:fill="auto" w:val="clear"/>
          <w:vertAlign w:val="baseline"/>
          <w:rtl w:val="0"/>
        </w:rPr>
        <w:t xml:space="preserve"> is available from Whittakers Schoolwear (formerly Henry Smith's) in Shipley and The Uniform Shop in Bradford.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rPr>
          <w:i w:val="0"/>
          <w:smallCaps w:val="0"/>
          <w:strike w:val="0"/>
          <w:color w:val="333333"/>
          <w:sz w:val="24"/>
          <w:szCs w:val="24"/>
          <w:u w:val="none"/>
          <w:shd w:fill="auto" w:val="clear"/>
          <w:vertAlign w:val="baseline"/>
        </w:rPr>
      </w:pPr>
      <w:r w:rsidDel="00000000" w:rsidR="00000000" w:rsidRPr="00000000">
        <w:rPr>
          <w:i w:val="0"/>
          <w:smallCaps w:val="0"/>
          <w:strike w:val="0"/>
          <w:color w:val="333333"/>
          <w:sz w:val="24"/>
          <w:szCs w:val="24"/>
          <w:u w:val="none"/>
          <w:shd w:fill="auto" w:val="clear"/>
          <w:vertAlign w:val="baseline"/>
          <w:rtl w:val="0"/>
        </w:rPr>
        <w:t xml:space="preserve">Click</w:t>
      </w:r>
      <w:r w:rsidDel="00000000" w:rsidR="00000000" w:rsidRPr="00000000">
        <w:rPr>
          <w:b w:val="1"/>
          <w:i w:val="0"/>
          <w:smallCaps w:val="0"/>
          <w:strike w:val="0"/>
          <w:color w:val="333333"/>
          <w:sz w:val="24"/>
          <w:szCs w:val="24"/>
          <w:u w:val="none"/>
          <w:shd w:fill="auto" w:val="clear"/>
          <w:vertAlign w:val="baseline"/>
          <w:rtl w:val="0"/>
        </w:rPr>
        <w:t xml:space="preserve"> </w:t>
      </w:r>
      <w:hyperlink r:id="rId12">
        <w:r w:rsidDel="00000000" w:rsidR="00000000" w:rsidRPr="00000000">
          <w:rPr>
            <w:b w:val="1"/>
            <w:i w:val="0"/>
            <w:smallCaps w:val="0"/>
            <w:strike w:val="0"/>
            <w:color w:val="428bca"/>
            <w:sz w:val="24"/>
            <w:szCs w:val="24"/>
            <w:u w:val="single"/>
            <w:shd w:fill="auto" w:val="clear"/>
            <w:vertAlign w:val="baseline"/>
            <w:rtl w:val="0"/>
          </w:rPr>
          <w:t xml:space="preserve">here</w:t>
        </w:r>
      </w:hyperlink>
      <w:r w:rsidDel="00000000" w:rsidR="00000000" w:rsidRPr="00000000">
        <w:rPr>
          <w:b w:val="1"/>
          <w:i w:val="0"/>
          <w:smallCaps w:val="0"/>
          <w:strike w:val="0"/>
          <w:color w:val="333333"/>
          <w:sz w:val="24"/>
          <w:szCs w:val="24"/>
          <w:u w:val="none"/>
          <w:shd w:fill="auto" w:val="clear"/>
          <w:vertAlign w:val="baseline"/>
          <w:rtl w:val="0"/>
        </w:rPr>
        <w:t xml:space="preserve"> </w:t>
      </w:r>
      <w:r w:rsidDel="00000000" w:rsidR="00000000" w:rsidRPr="00000000">
        <w:rPr>
          <w:i w:val="0"/>
          <w:smallCaps w:val="0"/>
          <w:strike w:val="0"/>
          <w:color w:val="333333"/>
          <w:sz w:val="24"/>
          <w:szCs w:val="24"/>
          <w:u w:val="none"/>
          <w:shd w:fill="auto" w:val="clear"/>
          <w:vertAlign w:val="baseline"/>
          <w:rtl w:val="0"/>
        </w:rPr>
        <w:t xml:space="preserve">for Whittakers details and information on how to order - details also displayed below.</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rPr>
          <w:i w:val="0"/>
          <w:smallCaps w:val="0"/>
          <w:strike w:val="0"/>
          <w:color w:val="333333"/>
          <w:sz w:val="24"/>
          <w:szCs w:val="24"/>
          <w:u w:val="none"/>
          <w:shd w:fill="auto" w:val="clear"/>
          <w:vertAlign w:val="baseline"/>
        </w:rPr>
      </w:pPr>
      <w:r w:rsidDel="00000000" w:rsidR="00000000" w:rsidRPr="00000000">
        <w:rPr>
          <w:i w:val="0"/>
          <w:smallCaps w:val="0"/>
          <w:strike w:val="0"/>
          <w:color w:val="333333"/>
          <w:sz w:val="24"/>
          <w:szCs w:val="24"/>
          <w:u w:val="none"/>
          <w:shd w:fill="auto" w:val="clear"/>
          <w:vertAlign w:val="baseline"/>
          <w:rtl w:val="0"/>
        </w:rPr>
        <w:t xml:space="preserve">Click </w:t>
      </w:r>
      <w:hyperlink r:id="rId13">
        <w:r w:rsidDel="00000000" w:rsidR="00000000" w:rsidRPr="00000000">
          <w:rPr>
            <w:b w:val="1"/>
            <w:i w:val="0"/>
            <w:smallCaps w:val="0"/>
            <w:strike w:val="0"/>
            <w:color w:val="428bca"/>
            <w:sz w:val="24"/>
            <w:szCs w:val="24"/>
            <w:u w:val="single"/>
            <w:shd w:fill="auto" w:val="clear"/>
            <w:vertAlign w:val="baseline"/>
            <w:rtl w:val="0"/>
          </w:rPr>
          <w:t xml:space="preserve">here</w:t>
        </w:r>
      </w:hyperlink>
      <w:r w:rsidDel="00000000" w:rsidR="00000000" w:rsidRPr="00000000">
        <w:rPr>
          <w:i w:val="0"/>
          <w:smallCaps w:val="0"/>
          <w:strike w:val="0"/>
          <w:color w:val="333333"/>
          <w:sz w:val="24"/>
          <w:szCs w:val="24"/>
          <w:u w:val="none"/>
          <w:shd w:fill="auto" w:val="clear"/>
          <w:vertAlign w:val="baseline"/>
          <w:rtl w:val="0"/>
        </w:rPr>
        <w:t xml:space="preserve"> for The Uniform Shop's details and directions.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rPr>
          <w:i w:val="0"/>
          <w:smallCaps w:val="0"/>
          <w:strike w:val="0"/>
          <w:color w:val="333333"/>
          <w:sz w:val="24"/>
          <w:szCs w:val="24"/>
          <w:u w:val="none"/>
          <w:shd w:fill="auto" w:val="clear"/>
          <w:vertAlign w:val="baseline"/>
        </w:rPr>
      </w:pPr>
      <w:r w:rsidDel="00000000" w:rsidR="00000000" w:rsidRPr="00000000">
        <w:rPr>
          <w:i w:val="0"/>
          <w:smallCaps w:val="0"/>
          <w:strike w:val="0"/>
          <w:color w:val="333333"/>
          <w:sz w:val="24"/>
          <w:szCs w:val="24"/>
          <w:u w:val="none"/>
          <w:shd w:fill="auto" w:val="clear"/>
          <w:vertAlign w:val="baseline"/>
          <w:rtl w:val="0"/>
        </w:rPr>
        <w:t xml:space="preserve">Sensible, low-heeled black shoes (not trainers) should be worn for school.  Appropriate hair styles are also expected as part of the school uniform.  Exaggerated colours and styles are not welcome.  In this we are reflecting the policies of local Secondary Schools.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rPr>
          <w:i w:val="0"/>
          <w:smallCaps w:val="0"/>
          <w:strike w:val="0"/>
          <w:color w:val="333333"/>
          <w:sz w:val="24"/>
          <w:szCs w:val="24"/>
          <w:u w:val="none"/>
          <w:shd w:fill="auto" w:val="clear"/>
          <w:vertAlign w:val="baseline"/>
        </w:rPr>
      </w:pPr>
      <w:r w:rsidDel="00000000" w:rsidR="00000000" w:rsidRPr="00000000">
        <w:rPr>
          <w:b w:val="1"/>
          <w:i w:val="0"/>
          <w:smallCaps w:val="0"/>
          <w:strike w:val="0"/>
          <w:color w:val="333333"/>
          <w:sz w:val="24"/>
          <w:szCs w:val="24"/>
          <w:u w:val="none"/>
          <w:shd w:fill="auto" w:val="clear"/>
          <w:vertAlign w:val="baseline"/>
          <w:rtl w:val="0"/>
        </w:rPr>
        <w:t xml:space="preserve">PE Uniform</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rPr>
          <w:i w:val="0"/>
          <w:smallCaps w:val="0"/>
          <w:strike w:val="0"/>
          <w:color w:val="333333"/>
          <w:sz w:val="24"/>
          <w:szCs w:val="24"/>
          <w:u w:val="none"/>
          <w:shd w:fill="auto" w:val="clear"/>
          <w:vertAlign w:val="baseline"/>
        </w:rPr>
      </w:pPr>
      <w:r w:rsidDel="00000000" w:rsidR="00000000" w:rsidRPr="00000000">
        <w:rPr>
          <w:i w:val="0"/>
          <w:smallCaps w:val="0"/>
          <w:strike w:val="0"/>
          <w:color w:val="333333"/>
          <w:sz w:val="24"/>
          <w:szCs w:val="24"/>
          <w:u w:val="none"/>
          <w:shd w:fill="auto" w:val="clear"/>
          <w:vertAlign w:val="baseline"/>
          <w:rtl w:val="0"/>
        </w:rPr>
        <w:t xml:space="preserve">Children should wear navy blue shorts, a white T-shirt and black PE pumps for indoor PE. Trainers, plain navy blue or black tracksuit for outdoor games. Pump bag.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rPr>
          <w:i w:val="0"/>
          <w:smallCaps w:val="0"/>
          <w:strike w:val="0"/>
          <w:color w:val="333333"/>
          <w:sz w:val="24"/>
          <w:szCs w:val="24"/>
          <w:u w:val="none"/>
          <w:shd w:fill="auto" w:val="clear"/>
          <w:vertAlign w:val="baseline"/>
        </w:rPr>
      </w:pPr>
      <w:r w:rsidDel="00000000" w:rsidR="00000000" w:rsidRPr="00000000">
        <w:rPr>
          <w:b w:val="1"/>
          <w:i w:val="0"/>
          <w:smallCaps w:val="0"/>
          <w:strike w:val="0"/>
          <w:color w:val="333333"/>
          <w:sz w:val="24"/>
          <w:szCs w:val="24"/>
          <w:u w:val="none"/>
          <w:shd w:fill="auto" w:val="clear"/>
          <w:vertAlign w:val="baseline"/>
          <w:rtl w:val="0"/>
        </w:rPr>
        <w:t xml:space="preserve">Jewellery</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rPr>
          <w:i w:val="0"/>
          <w:smallCaps w:val="0"/>
          <w:strike w:val="0"/>
          <w:color w:val="333333"/>
          <w:sz w:val="24"/>
          <w:szCs w:val="24"/>
          <w:u w:val="none"/>
          <w:shd w:fill="auto" w:val="clear"/>
          <w:vertAlign w:val="baseline"/>
        </w:rPr>
      </w:pPr>
      <w:r w:rsidDel="00000000" w:rsidR="00000000" w:rsidRPr="00000000">
        <w:rPr>
          <w:i w:val="0"/>
          <w:smallCaps w:val="0"/>
          <w:strike w:val="0"/>
          <w:color w:val="333333"/>
          <w:sz w:val="24"/>
          <w:szCs w:val="24"/>
          <w:u w:val="none"/>
          <w:shd w:fill="auto" w:val="clear"/>
          <w:vertAlign w:val="baseline"/>
          <w:rtl w:val="0"/>
        </w:rPr>
        <w:t xml:space="preserve">The school follows Health and Safety regulations set down by the Local Authority.  In line with our ethos of developing and supporting cultural diversity, we recognise that some parents may wish their child to wear jewellery in accordance with their cultural beliefs and practices.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rPr>
          <w:i w:val="0"/>
          <w:smallCaps w:val="0"/>
          <w:strike w:val="0"/>
          <w:color w:val="333333"/>
          <w:sz w:val="24"/>
          <w:szCs w:val="24"/>
          <w:u w:val="none"/>
          <w:shd w:fill="auto" w:val="clear"/>
          <w:vertAlign w:val="baseline"/>
        </w:rPr>
      </w:pPr>
      <w:r w:rsidDel="00000000" w:rsidR="00000000" w:rsidRPr="00000000">
        <w:rPr>
          <w:i w:val="0"/>
          <w:smallCaps w:val="0"/>
          <w:strike w:val="0"/>
          <w:color w:val="333333"/>
          <w:sz w:val="24"/>
          <w:szCs w:val="24"/>
          <w:u w:val="none"/>
          <w:shd w:fill="auto" w:val="clear"/>
          <w:vertAlign w:val="baseline"/>
          <w:rtl w:val="0"/>
        </w:rPr>
        <w:t xml:space="preserve">We would respectfully ask that parents consider the Health and Safety implications and take on full liability for any incidents that may occur whilst in school.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rPr>
          <w:i w:val="0"/>
          <w:smallCaps w:val="0"/>
          <w:strike w:val="0"/>
          <w:color w:val="333333"/>
          <w:sz w:val="24"/>
          <w:szCs w:val="24"/>
          <w:u w:val="none"/>
          <w:shd w:fill="auto" w:val="clear"/>
          <w:vertAlign w:val="baseline"/>
        </w:rPr>
      </w:pPr>
      <w:r w:rsidDel="00000000" w:rsidR="00000000" w:rsidRPr="00000000">
        <w:rPr>
          <w:i w:val="0"/>
          <w:smallCaps w:val="0"/>
          <w:strike w:val="0"/>
          <w:color w:val="333333"/>
          <w:sz w:val="24"/>
          <w:szCs w:val="24"/>
          <w:u w:val="none"/>
          <w:shd w:fill="auto" w:val="clear"/>
          <w:vertAlign w:val="baseline"/>
          <w:rtl w:val="0"/>
        </w:rPr>
        <w:t xml:space="preserve">For safety reasons, we ask that rings, bracelets and necklaces are not worn in school.  If children have had their ears pierced only studs and not sleepers must be worn at school.  By following this guidance we also hope to avoid the added problems of loss.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rPr>
          <w:i w:val="0"/>
          <w:smallCaps w:val="0"/>
          <w:strike w:val="0"/>
          <w:color w:val="333333"/>
          <w:sz w:val="24"/>
          <w:szCs w:val="24"/>
          <w:u w:val="none"/>
          <w:shd w:fill="auto" w:val="clear"/>
          <w:vertAlign w:val="baseline"/>
        </w:rPr>
      </w:pPr>
      <w:r w:rsidDel="00000000" w:rsidR="00000000" w:rsidRPr="00000000">
        <w:rPr>
          <w:b w:val="1"/>
          <w:i w:val="0"/>
          <w:smallCaps w:val="0"/>
          <w:strike w:val="0"/>
          <w:color w:val="333333"/>
          <w:sz w:val="24"/>
          <w:szCs w:val="24"/>
          <w:u w:val="none"/>
          <w:shd w:fill="auto" w:val="clear"/>
          <w:vertAlign w:val="baseline"/>
          <w:rtl w:val="0"/>
        </w:rPr>
        <w:t xml:space="preserve">Name Labels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rPr>
          <w:i w:val="0"/>
          <w:smallCaps w:val="0"/>
          <w:strike w:val="0"/>
          <w:color w:val="333333"/>
          <w:sz w:val="24"/>
          <w:szCs w:val="24"/>
          <w:u w:val="none"/>
          <w:shd w:fill="auto" w:val="clear"/>
          <w:vertAlign w:val="baseline"/>
        </w:rPr>
      </w:pPr>
      <w:r w:rsidDel="00000000" w:rsidR="00000000" w:rsidRPr="00000000">
        <w:rPr>
          <w:i w:val="0"/>
          <w:smallCaps w:val="0"/>
          <w:strike w:val="0"/>
          <w:color w:val="333333"/>
          <w:sz w:val="24"/>
          <w:szCs w:val="24"/>
          <w:u w:val="none"/>
          <w:shd w:fill="auto" w:val="clear"/>
          <w:vertAlign w:val="baseline"/>
          <w:rtl w:val="0"/>
        </w:rPr>
        <w:t xml:space="preserve">We recommend that all items of clothing are named.  This helps us to return misplaced items of lost property to the rightful owner</w:t>
      </w:r>
    </w:p>
    <w:p w:rsidR="00000000" w:rsidDel="00000000" w:rsidP="00000000" w:rsidRDefault="00000000" w:rsidRPr="00000000" w14:paraId="0000003A">
      <w:pPr>
        <w:spacing w:after="280" w:before="280" w:line="240" w:lineRule="auto"/>
        <w:rPr>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3. School Uniform Assistance</w:t>
      </w:r>
      <w:r w:rsidDel="00000000" w:rsidR="00000000" w:rsidRPr="00000000">
        <w:rPr>
          <w:rtl w:val="0"/>
        </w:rPr>
      </w:r>
    </w:p>
    <w:p w:rsidR="00000000" w:rsidDel="00000000" w:rsidP="00000000" w:rsidRDefault="00000000" w:rsidRPr="00000000" w14:paraId="0000003B">
      <w:pPr>
        <w:spacing w:after="280" w:before="280" w:line="240" w:lineRule="auto"/>
        <w:rPr>
          <w:color w:val="000000"/>
          <w:sz w:val="24"/>
          <w:szCs w:val="24"/>
        </w:rPr>
      </w:pPr>
      <w:bookmarkStart w:colFirst="0" w:colLast="0" w:name="_heading=h.gjdgxs" w:id="0"/>
      <w:bookmarkEnd w:id="0"/>
      <w:r w:rsidDel="00000000" w:rsidR="00000000" w:rsidRPr="00000000">
        <w:rPr>
          <w:color w:val="000000"/>
          <w:sz w:val="24"/>
          <w:szCs w:val="24"/>
          <w:rtl w:val="0"/>
        </w:rPr>
        <w:t xml:space="preserve">3.1. Blakehill Primary School supports vulnerable families in meeting the costs of uniforms.</w:t>
        <w:br w:type="textWrapping"/>
        <w:t xml:space="preserve">3.2. School Uniform Assistance is a voucher worth £30 that can be spent on school clothing.</w:t>
      </w:r>
    </w:p>
    <w:p w:rsidR="00000000" w:rsidDel="00000000" w:rsidP="00000000" w:rsidRDefault="00000000" w:rsidRPr="00000000" w14:paraId="0000003C">
      <w:pPr>
        <w:spacing w:after="280" w:before="280" w:line="240" w:lineRule="auto"/>
        <w:rPr>
          <w:color w:val="000000"/>
          <w:sz w:val="24"/>
          <w:szCs w:val="24"/>
        </w:rPr>
      </w:pPr>
      <w:r w:rsidDel="00000000" w:rsidR="00000000" w:rsidRPr="00000000">
        <w:rPr>
          <w:color w:val="000000"/>
          <w:sz w:val="24"/>
          <w:szCs w:val="24"/>
          <w:rtl w:val="0"/>
        </w:rPr>
        <w:t xml:space="preserve">3.3. School Clothing Assistance eligibility criteria is as follows:</w:t>
        <w:br w:type="textWrapping"/>
        <w:t xml:space="preserve">• Children must have parents / carers who live in the local area.</w:t>
        <w:br w:type="textWrapping"/>
        <w:t xml:space="preserve">• Children must attend a tax-payer funded school full-time.</w:t>
        <w:br w:type="textWrapping"/>
        <w:t xml:space="preserve">• This scheme applies at Blakehill Primary School to children from Reception to Year 6.</w:t>
        <w:br w:type="textWrapping"/>
        <w:t xml:space="preserve">• Parents / carers must be in receipt of one of the following benefits:</w:t>
        <w:br w:type="textWrapping"/>
        <w:t xml:space="preserve">• Child Tax Credit, (but not Working Tax Credit) and have an annual income (as assessed by HM Revenue &amp; Customs) that does not exceed £16,190.</w:t>
        <w:br w:type="textWrapping"/>
        <w:t xml:space="preserve">• Income Support.</w:t>
        <w:br w:type="textWrapping"/>
        <w:t xml:space="preserve">• Income-based Jobseeker’s Allowance.</w:t>
        <w:br w:type="textWrapping"/>
        <w:t xml:space="preserve">• Income-related Employment and Support Allowance.</w:t>
      </w:r>
    </w:p>
    <w:p w:rsidR="00000000" w:rsidDel="00000000" w:rsidP="00000000" w:rsidRDefault="00000000" w:rsidRPr="00000000" w14:paraId="0000003D">
      <w:pPr>
        <w:spacing w:after="280" w:before="280" w:line="240" w:lineRule="auto"/>
        <w:rPr>
          <w:color w:val="000000"/>
          <w:sz w:val="24"/>
          <w:szCs w:val="24"/>
        </w:rPr>
      </w:pPr>
      <w:r w:rsidDel="00000000" w:rsidR="00000000" w:rsidRPr="00000000">
        <w:rPr>
          <w:color w:val="000000"/>
          <w:sz w:val="24"/>
          <w:szCs w:val="24"/>
          <w:rtl w:val="0"/>
        </w:rPr>
        <w:t xml:space="preserve">• The Guarantee element of State Pension Credit.</w:t>
        <w:br w:type="textWrapping"/>
        <w:t xml:space="preserve">• Support under Part VI of the Immigration and Asylum Act 1999.</w:t>
      </w:r>
    </w:p>
    <w:p w:rsidR="00000000" w:rsidDel="00000000" w:rsidP="00000000" w:rsidRDefault="00000000" w:rsidRPr="00000000" w14:paraId="0000003E">
      <w:pPr>
        <w:spacing w:after="280" w:before="280" w:line="240" w:lineRule="auto"/>
        <w:rPr>
          <w:color w:val="000000"/>
          <w:sz w:val="24"/>
          <w:szCs w:val="24"/>
        </w:rPr>
      </w:pPr>
      <w:r w:rsidDel="00000000" w:rsidR="00000000" w:rsidRPr="00000000">
        <w:rPr>
          <w:color w:val="000000"/>
          <w:sz w:val="24"/>
          <w:szCs w:val="24"/>
          <w:rtl w:val="0"/>
        </w:rPr>
        <w:t xml:space="preserve">• Universal Credit with an annual net earned income threshold of less than £7,400.</w:t>
      </w:r>
    </w:p>
    <w:p w:rsidR="00000000" w:rsidDel="00000000" w:rsidP="00000000" w:rsidRDefault="00000000" w:rsidRPr="00000000" w14:paraId="0000003F">
      <w:pPr>
        <w:spacing w:after="280" w:before="280" w:line="240" w:lineRule="auto"/>
        <w:rPr>
          <w:color w:val="000000"/>
          <w:sz w:val="24"/>
          <w:szCs w:val="24"/>
        </w:rPr>
      </w:pPr>
      <w:r w:rsidDel="00000000" w:rsidR="00000000" w:rsidRPr="00000000">
        <w:rPr>
          <w:color w:val="000000"/>
          <w:sz w:val="24"/>
          <w:szCs w:val="24"/>
          <w:rtl w:val="0"/>
        </w:rPr>
        <w:t xml:space="preserve">3.4. Families who meet the criteria will be sent a form in July each year which should be completed  and returned to the school office.</w:t>
      </w:r>
    </w:p>
    <w:p w:rsidR="00000000" w:rsidDel="00000000" w:rsidP="00000000" w:rsidRDefault="00000000" w:rsidRPr="00000000" w14:paraId="00000040">
      <w:pPr>
        <w:spacing w:after="280" w:before="280" w:line="240" w:lineRule="auto"/>
        <w:rPr>
          <w:color w:val="000000"/>
          <w:sz w:val="24"/>
          <w:szCs w:val="24"/>
        </w:rPr>
      </w:pPr>
      <w:r w:rsidDel="00000000" w:rsidR="00000000" w:rsidRPr="00000000">
        <w:rPr>
          <w:b w:val="1"/>
          <w:color w:val="000000"/>
          <w:sz w:val="24"/>
          <w:szCs w:val="24"/>
          <w:rtl w:val="0"/>
        </w:rPr>
        <w:t xml:space="preserve">4. School Uniform Supplier</w:t>
      </w:r>
      <w:r w:rsidDel="00000000" w:rsidR="00000000" w:rsidRPr="00000000">
        <w:rPr>
          <w:color w:val="000000"/>
          <w:sz w:val="24"/>
          <w:szCs w:val="24"/>
          <w:rtl w:val="0"/>
        </w:rPr>
        <w:br w:type="textWrapping"/>
        <w:t xml:space="preserve">4.1. Our school uniform suppliers are:</w:t>
        <w:br w:type="textWrapping"/>
        <w:t xml:space="preserve">Whittaker’s (formerly Henry Smith’s), 21 Briggate, Shipley. BD17 7BP Tel: 01274 585015</w:t>
      </w:r>
    </w:p>
    <w:p w:rsidR="00000000" w:rsidDel="00000000" w:rsidP="00000000" w:rsidRDefault="00000000" w:rsidRPr="00000000" w14:paraId="00000041">
      <w:pPr>
        <w:spacing w:after="280" w:before="280" w:line="240" w:lineRule="auto"/>
        <w:rPr>
          <w:color w:val="000000"/>
          <w:sz w:val="24"/>
          <w:szCs w:val="24"/>
        </w:rPr>
      </w:pPr>
      <w:r w:rsidDel="00000000" w:rsidR="00000000" w:rsidRPr="00000000">
        <w:rPr>
          <w:color w:val="000000"/>
          <w:sz w:val="24"/>
          <w:szCs w:val="24"/>
          <w:rtl w:val="0"/>
        </w:rPr>
        <w:t xml:space="preserve">The Uniform Shop, 54 Darley Street, Bradford BD1 3HN Tel: 01274 736300</w:t>
      </w:r>
    </w:p>
    <w:p w:rsidR="00000000" w:rsidDel="00000000" w:rsidP="00000000" w:rsidRDefault="00000000" w:rsidRPr="00000000" w14:paraId="00000042">
      <w:pPr>
        <w:spacing w:after="280" w:before="280" w:line="240" w:lineRule="auto"/>
        <w:rPr>
          <w:color w:val="000000"/>
          <w:sz w:val="24"/>
          <w:szCs w:val="24"/>
        </w:rPr>
      </w:pPr>
      <w:r w:rsidDel="00000000" w:rsidR="00000000" w:rsidRPr="00000000">
        <w:rPr>
          <w:color w:val="000000"/>
          <w:sz w:val="24"/>
          <w:szCs w:val="24"/>
          <w:rtl w:val="0"/>
        </w:rPr>
        <w:t xml:space="preserve">4.2. Our school uniform suppliers accept School Clothing Assistance Vouchers.</w:t>
      </w:r>
    </w:p>
    <w:p w:rsidR="00000000" w:rsidDel="00000000" w:rsidP="00000000" w:rsidRDefault="00000000" w:rsidRPr="00000000" w14:paraId="00000043">
      <w:pPr>
        <w:spacing w:after="280" w:before="280" w:line="240" w:lineRule="auto"/>
        <w:rPr>
          <w:color w:val="000000"/>
          <w:sz w:val="24"/>
          <w:szCs w:val="24"/>
        </w:rPr>
      </w:pPr>
      <w:r w:rsidDel="00000000" w:rsidR="00000000" w:rsidRPr="00000000">
        <w:rPr>
          <w:b w:val="1"/>
          <w:color w:val="000000"/>
          <w:sz w:val="24"/>
          <w:szCs w:val="24"/>
          <w:rtl w:val="0"/>
        </w:rPr>
        <w:t xml:space="preserve">5. Further details</w:t>
      </w:r>
      <w:r w:rsidDel="00000000" w:rsidR="00000000" w:rsidRPr="00000000">
        <w:rPr>
          <w:color w:val="000000"/>
          <w:sz w:val="24"/>
          <w:szCs w:val="24"/>
          <w:rtl w:val="0"/>
        </w:rPr>
        <w:br w:type="textWrapping"/>
        <w:t xml:space="preserve">5.1. The budget for the School Uniform Assistance scheme will come from Pupil Premium.</w:t>
        <w:br w:type="textWrapping"/>
        <w:t xml:space="preserve">5.2. Eligibility shall be determined by checking original documents from the relevant authority detailing the receipt of the benefit and the address of the pupil.</w:t>
        <w:br w:type="textWrapping"/>
        <w:t xml:space="preserve">5.3. Applications should be received by the end of July each academic year.</w:t>
        <w:br w:type="textWrapping"/>
        <w:t xml:space="preserve">5.4. Vouchers can be collected from the School Office. </w:t>
      </w:r>
    </w:p>
    <w:p w:rsidR="00000000" w:rsidDel="00000000" w:rsidP="00000000" w:rsidRDefault="00000000" w:rsidRPr="00000000" w14:paraId="00000044">
      <w:pPr>
        <w:spacing w:after="280" w:before="280" w:line="240" w:lineRule="auto"/>
        <w:rPr>
          <w:b w:val="1"/>
          <w:color w:val="000000"/>
          <w:sz w:val="24"/>
          <w:szCs w:val="24"/>
        </w:rPr>
      </w:pPr>
      <w:r w:rsidDel="00000000" w:rsidR="00000000" w:rsidRPr="00000000">
        <w:rPr>
          <w:b w:val="1"/>
          <w:color w:val="000000"/>
          <w:sz w:val="24"/>
          <w:szCs w:val="24"/>
          <w:rtl w:val="0"/>
        </w:rPr>
        <w:t xml:space="preserve">Monitoring the Effectiveness of the Policy</w:t>
      </w:r>
    </w:p>
    <w:p w:rsidR="00000000" w:rsidDel="00000000" w:rsidP="00000000" w:rsidRDefault="00000000" w:rsidRPr="00000000" w14:paraId="00000045">
      <w:pPr>
        <w:spacing w:after="280" w:before="280" w:line="240" w:lineRule="auto"/>
        <w:rPr>
          <w:color w:val="000000"/>
          <w:sz w:val="24"/>
          <w:szCs w:val="24"/>
        </w:rPr>
      </w:pPr>
      <w:r w:rsidDel="00000000" w:rsidR="00000000" w:rsidRPr="00000000">
        <w:rPr>
          <w:color w:val="000000"/>
          <w:sz w:val="24"/>
          <w:szCs w:val="24"/>
          <w:rtl w:val="0"/>
        </w:rPr>
        <w:t xml:space="preserve">This policy and its effectiveness will be reviewed at least every three years, but also when the need arises by the Governing Body.</w:t>
      </w:r>
    </w:p>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Courier New"/>
  <w:font w:name="Lucida Sans"/>
  <w:font w:name="Noto Sans Symbols">
    <w:embedRegular w:fontKey="{00000000-0000-0000-0000-000000000000}" r:id="rId1" w:subsetted="0"/>
    <w:embedBold w:fontKey="{00000000-0000-0000-0000-000000000000}" r:id="rId2" w:subsetted="0"/>
  </w:font>
  <w:font w:name="Dancing Script">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853915"/>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853915"/>
    <w:rPr>
      <w:rFonts w:ascii="Times New Roman" w:cs="Times New Roman" w:eastAsia="Times New Roman" w:hAnsi="Times New Roman"/>
      <w:b w:val="1"/>
      <w:bCs w:val="1"/>
      <w:sz w:val="36"/>
      <w:szCs w:val="36"/>
      <w:lang w:eastAsia="en-GB"/>
    </w:rPr>
  </w:style>
  <w:style w:type="paragraph" w:styleId="NormalWeb">
    <w:name w:val="Normal (Web)"/>
    <w:basedOn w:val="Normal"/>
    <w:uiPriority w:val="99"/>
    <w:unhideWhenUsed w:val="1"/>
    <w:rsid w:val="00853915"/>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853915"/>
    <w:rPr>
      <w:b w:val="1"/>
      <w:bCs w:val="1"/>
    </w:rPr>
  </w:style>
  <w:style w:type="character" w:styleId="Hyperlink">
    <w:name w:val="Hyperlink"/>
    <w:basedOn w:val="DefaultParagraphFont"/>
    <w:uiPriority w:val="99"/>
    <w:semiHidden w:val="1"/>
    <w:unhideWhenUsed w:val="1"/>
    <w:rsid w:val="00853915"/>
    <w:rPr>
      <w:color w:val="0000ff"/>
      <w:u w:val="single"/>
    </w:rPr>
  </w:style>
  <w:style w:type="paragraph" w:styleId="ListParagraph">
    <w:name w:val="List Paragraph"/>
    <w:basedOn w:val="Normal"/>
    <w:uiPriority w:val="34"/>
    <w:qFormat w:val="1"/>
    <w:rsid w:val="00C6185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hyperlink" Target="http://www.theuniformshoponline.co.uk/the-uniform-shop-bradford.php" TargetMode="External"/><Relationship Id="rId12" Type="http://schemas.openxmlformats.org/officeDocument/2006/relationships/hyperlink" Target="https://www.whittakersschoolwear.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DancingScript-regular.ttf"/><Relationship Id="rId4"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JQ0s1q1kR9bv2JfHW5Y56H53dw==">CgMxLjAyCGguZ2pkZ3hzOAByITE4cmtoUVF4ME9NYndsT2d3eE9PQXhabmpKY3JhMEpQYw==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2020-06-05T09:56:00Z</dcterms:created>
  <dc:creator>Tina Denham</dc:creator>
</cp:coreProperties>
</file>